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Default="00DC7095">
      <w:pPr>
        <w:pStyle w:val="a3"/>
        <w:spacing w:before="160"/>
        <w:ind w:left="4241"/>
      </w:pPr>
      <w:r>
        <w:rPr>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3FF231"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9"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10" o:title=""/>
                </v:shape>
                <w10:wrap anchorx="page"/>
              </v:group>
            </w:pict>
          </mc:Fallback>
        </mc:AlternateContent>
      </w:r>
      <w:r>
        <w:rPr>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415839" cy="221310"/>
                    </a:xfrm>
                    <a:prstGeom prst="rect">
                      <a:avLst/>
                    </a:prstGeom>
                  </pic:spPr>
                </pic:pic>
              </a:graphicData>
            </a:graphic>
          </wp:anchor>
        </w:drawing>
      </w:r>
      <w:r>
        <w:rPr>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861882" cy="659184"/>
                    </a:xfrm>
                    <a:prstGeom prst="rect">
                      <a:avLst/>
                    </a:prstGeom>
                  </pic:spPr>
                </pic:pic>
              </a:graphicData>
            </a:graphic>
          </wp:anchor>
        </w:drawing>
      </w:r>
      <w:bookmarkStart w:id="0" w:name="Page_1"/>
      <w:bookmarkEnd w:id="0"/>
      <w:r>
        <w:rPr>
          <w:color w:val="6689CC"/>
        </w:rPr>
        <w:t>Ολυμπιακό Αθλητικό</w:t>
      </w:r>
      <w:r>
        <w:rPr>
          <w:color w:val="6689CC"/>
          <w:spacing w:val="1"/>
        </w:rPr>
        <w:t xml:space="preserve"> </w:t>
      </w:r>
      <w:r>
        <w:rPr>
          <w:color w:val="6689CC"/>
        </w:rPr>
        <w:t>Κέντρο Αθηνών</w:t>
      </w:r>
      <w:r>
        <w:rPr>
          <w:color w:val="6689CC"/>
          <w:spacing w:val="-39"/>
        </w:rPr>
        <w:t xml:space="preserve"> </w:t>
      </w:r>
      <w:r>
        <w:rPr>
          <w:color w:val="6689CC"/>
          <w:w w:val="105"/>
        </w:rPr>
        <w:t>“ΣΠΥΡΟΣ</w:t>
      </w:r>
      <w:r>
        <w:rPr>
          <w:color w:val="6689CC"/>
          <w:spacing w:val="-8"/>
          <w:w w:val="105"/>
        </w:rPr>
        <w:t xml:space="preserve"> </w:t>
      </w:r>
      <w:r>
        <w:rPr>
          <w:color w:val="6689CC"/>
          <w:w w:val="105"/>
        </w:rPr>
        <w:t>ΛΟΥΗΣ”</w:t>
      </w:r>
    </w:p>
    <w:p w14:paraId="2A5A6452" w14:textId="77777777" w:rsidR="00F50972" w:rsidRDefault="00DC7095">
      <w:pPr>
        <w:pStyle w:val="a3"/>
        <w:spacing w:before="139"/>
        <w:ind w:right="21"/>
      </w:pPr>
      <w:r>
        <w:rPr>
          <w:b w:val="0"/>
        </w:rPr>
        <w:br w:type="column"/>
      </w:r>
      <w:proofErr w:type="spellStart"/>
      <w:r>
        <w:rPr>
          <w:color w:val="6689CC"/>
        </w:rPr>
        <w:t>Λεωφ</w:t>
      </w:r>
      <w:proofErr w:type="spellEnd"/>
      <w:r>
        <w:rPr>
          <w:color w:val="6689CC"/>
        </w:rPr>
        <w:t>.</w:t>
      </w:r>
      <w:r>
        <w:rPr>
          <w:color w:val="6689CC"/>
          <w:spacing w:val="13"/>
        </w:rPr>
        <w:t xml:space="preserve"> </w:t>
      </w:r>
      <w:proofErr w:type="spellStart"/>
      <w:r>
        <w:rPr>
          <w:color w:val="6689CC"/>
        </w:rPr>
        <w:t>Ολυμπιονίκου</w:t>
      </w:r>
      <w:proofErr w:type="spellEnd"/>
      <w:r>
        <w:rPr>
          <w:color w:val="6689CC"/>
          <w:spacing w:val="13"/>
        </w:rPr>
        <w:t xml:space="preserve"> </w:t>
      </w:r>
      <w:r>
        <w:rPr>
          <w:color w:val="6689CC"/>
        </w:rPr>
        <w:t>Σπύρου</w:t>
      </w:r>
      <w:r>
        <w:rPr>
          <w:color w:val="6689CC"/>
          <w:spacing w:val="6"/>
        </w:rPr>
        <w:t xml:space="preserve"> </w:t>
      </w:r>
      <w:r>
        <w:rPr>
          <w:color w:val="6689CC"/>
        </w:rPr>
        <w:t>Λούη</w:t>
      </w:r>
      <w:r>
        <w:rPr>
          <w:color w:val="6689CC"/>
          <w:spacing w:val="13"/>
        </w:rPr>
        <w:t xml:space="preserve"> </w:t>
      </w:r>
      <w:r>
        <w:rPr>
          <w:color w:val="6689CC"/>
        </w:rPr>
        <w:t>1</w:t>
      </w:r>
      <w:r>
        <w:rPr>
          <w:color w:val="6689CC"/>
          <w:spacing w:val="-38"/>
        </w:rPr>
        <w:t xml:space="preserve"> </w:t>
      </w:r>
      <w:r>
        <w:rPr>
          <w:color w:val="6689CC"/>
          <w:w w:val="105"/>
        </w:rPr>
        <w:t>Τ.Κ.</w:t>
      </w:r>
      <w:r>
        <w:rPr>
          <w:color w:val="6689CC"/>
          <w:spacing w:val="-4"/>
          <w:w w:val="105"/>
        </w:rPr>
        <w:t xml:space="preserve"> </w:t>
      </w:r>
      <w:r>
        <w:rPr>
          <w:color w:val="6689CC"/>
          <w:w w:val="105"/>
        </w:rPr>
        <w:t>151</w:t>
      </w:r>
      <w:r>
        <w:rPr>
          <w:color w:val="6689CC"/>
          <w:spacing w:val="-3"/>
          <w:w w:val="105"/>
        </w:rPr>
        <w:t xml:space="preserve"> </w:t>
      </w:r>
      <w:r>
        <w:rPr>
          <w:color w:val="6689CC"/>
          <w:w w:val="105"/>
        </w:rPr>
        <w:t>23</w:t>
      </w:r>
      <w:r>
        <w:rPr>
          <w:color w:val="6689CC"/>
          <w:spacing w:val="-4"/>
          <w:w w:val="105"/>
        </w:rPr>
        <w:t xml:space="preserve"> </w:t>
      </w:r>
      <w:r>
        <w:rPr>
          <w:color w:val="6689CC"/>
          <w:w w:val="105"/>
        </w:rPr>
        <w:t>Μαρούσι</w:t>
      </w:r>
      <w:r>
        <w:rPr>
          <w:color w:val="6689CC"/>
          <w:spacing w:val="-9"/>
          <w:w w:val="105"/>
        </w:rPr>
        <w:t xml:space="preserve"> </w:t>
      </w:r>
      <w:r>
        <w:rPr>
          <w:color w:val="6689CC"/>
          <w:w w:val="105"/>
        </w:rPr>
        <w:t>Αθήνα</w:t>
      </w:r>
    </w:p>
    <w:p w14:paraId="68C7675E" w14:textId="77777777" w:rsidR="00F50972" w:rsidRDefault="00DC7095">
      <w:pPr>
        <w:pStyle w:val="a3"/>
        <w:spacing w:before="1"/>
      </w:pPr>
      <w:proofErr w:type="spellStart"/>
      <w:r>
        <w:rPr>
          <w:color w:val="6689CC"/>
          <w:w w:val="105"/>
        </w:rPr>
        <w:t>Τηλ</w:t>
      </w:r>
      <w:proofErr w:type="spellEnd"/>
      <w:r>
        <w:rPr>
          <w:color w:val="6689CC"/>
          <w:w w:val="105"/>
        </w:rPr>
        <w:t>.:</w:t>
      </w:r>
      <w:r>
        <w:rPr>
          <w:color w:val="6689CC"/>
          <w:spacing w:val="-11"/>
          <w:w w:val="105"/>
        </w:rPr>
        <w:t xml:space="preserve"> </w:t>
      </w:r>
      <w:r>
        <w:rPr>
          <w:color w:val="6689CC"/>
          <w:w w:val="105"/>
        </w:rPr>
        <w:t>210</w:t>
      </w:r>
      <w:r>
        <w:rPr>
          <w:color w:val="6689CC"/>
          <w:spacing w:val="-11"/>
          <w:w w:val="105"/>
        </w:rPr>
        <w:t xml:space="preserve"> </w:t>
      </w:r>
      <w:r>
        <w:rPr>
          <w:color w:val="6689CC"/>
          <w:w w:val="105"/>
        </w:rPr>
        <w:t>6834865,</w:t>
      </w:r>
      <w:r>
        <w:rPr>
          <w:color w:val="6689CC"/>
          <w:spacing w:val="-11"/>
          <w:w w:val="105"/>
        </w:rPr>
        <w:t xml:space="preserve"> </w:t>
      </w:r>
      <w:r>
        <w:rPr>
          <w:color w:val="6689CC"/>
          <w:w w:val="105"/>
        </w:rPr>
        <w:t>210</w:t>
      </w:r>
      <w:r>
        <w:rPr>
          <w:color w:val="6689CC"/>
          <w:spacing w:val="-10"/>
          <w:w w:val="105"/>
        </w:rPr>
        <w:t xml:space="preserve"> </w:t>
      </w:r>
      <w:r>
        <w:rPr>
          <w:color w:val="6689CC"/>
          <w:w w:val="105"/>
        </w:rPr>
        <w:t>6834522</w:t>
      </w:r>
    </w:p>
    <w:p w14:paraId="44D56939" w14:textId="77777777" w:rsidR="00F50972" w:rsidRDefault="00DC7095">
      <w:pPr>
        <w:pStyle w:val="a3"/>
      </w:pPr>
      <w:proofErr w:type="spellStart"/>
      <w:r>
        <w:rPr>
          <w:color w:val="6689CC"/>
          <w:spacing w:val="-1"/>
          <w:w w:val="105"/>
        </w:rPr>
        <w:t>Εmail</w:t>
      </w:r>
      <w:proofErr w:type="spellEnd"/>
      <w:r>
        <w:rPr>
          <w:color w:val="6689CC"/>
          <w:spacing w:val="-1"/>
          <w:w w:val="105"/>
        </w:rPr>
        <w:t>:</w:t>
      </w:r>
      <w:r>
        <w:rPr>
          <w:color w:val="6689CC"/>
          <w:spacing w:val="-10"/>
          <w:w w:val="105"/>
        </w:rPr>
        <w:t xml:space="preserve"> </w:t>
      </w:r>
      <w:hyperlink r:id="rId13">
        <w:r>
          <w:rPr>
            <w:color w:val="6689CC"/>
            <w:spacing w:val="-1"/>
            <w:w w:val="105"/>
          </w:rPr>
          <w:t>general@oaka.gr,</w:t>
        </w:r>
      </w:hyperlink>
      <w:r>
        <w:rPr>
          <w:color w:val="6689CC"/>
          <w:spacing w:val="25"/>
          <w:w w:val="105"/>
        </w:rPr>
        <w:t xml:space="preserve"> </w:t>
      </w:r>
      <w:hyperlink r:id="rId14">
        <w:r>
          <w:rPr>
            <w:color w:val="6689CC"/>
            <w:w w:val="105"/>
          </w:rPr>
          <w:t>info@oaka.gr</w:t>
        </w:r>
      </w:hyperlink>
    </w:p>
    <w:p w14:paraId="4A329503" w14:textId="77777777" w:rsidR="00F50972" w:rsidRDefault="00F50972">
      <w:pPr>
        <w:sectPr w:rsidR="00F50972">
          <w:type w:val="continuous"/>
          <w:pgSz w:w="11910" w:h="16840"/>
          <w:pgMar w:top="820" w:right="480" w:bottom="280" w:left="480" w:header="720" w:footer="720" w:gutter="0"/>
          <w:cols w:num="2" w:space="720" w:equalWidth="0">
            <w:col w:w="7006" w:space="837"/>
            <w:col w:w="3107"/>
          </w:cols>
        </w:sectPr>
      </w:pPr>
    </w:p>
    <w:p w14:paraId="118B5DBF" w14:textId="77777777" w:rsidR="00F50972" w:rsidRDefault="00F50972">
      <w:pPr>
        <w:pStyle w:val="a3"/>
        <w:ind w:left="0"/>
        <w:rPr>
          <w:sz w:val="9"/>
        </w:rPr>
      </w:pPr>
    </w:p>
    <w:p w14:paraId="2A983112" w14:textId="0FA05304" w:rsidR="00F50972" w:rsidRDefault="00DC7095">
      <w:pPr>
        <w:pStyle w:val="a3"/>
        <w:spacing w:line="30" w:lineRule="exact"/>
        <w:ind w:left="4227"/>
        <w:rPr>
          <w:b w:val="0"/>
          <w:sz w:val="3"/>
        </w:rPr>
      </w:pPr>
      <w:r>
        <w:rPr>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B3A74"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Default="00DC7095">
      <w:pPr>
        <w:pStyle w:val="a3"/>
        <w:spacing w:line="30" w:lineRule="exact"/>
        <w:ind w:left="4227"/>
        <w:rPr>
          <w:b w:val="0"/>
          <w:sz w:val="3"/>
        </w:rPr>
      </w:pPr>
    </w:p>
    <w:p w14:paraId="3E772E11" w14:textId="7D2F18A4" w:rsidR="00DC7095" w:rsidRDefault="00DC7095">
      <w:pPr>
        <w:pStyle w:val="a3"/>
        <w:spacing w:line="30" w:lineRule="exact"/>
        <w:ind w:left="4227"/>
        <w:rPr>
          <w:b w:val="0"/>
          <w:sz w:val="3"/>
        </w:rPr>
      </w:pPr>
    </w:p>
    <w:p w14:paraId="001BE304" w14:textId="77777777" w:rsidR="00DC7095" w:rsidRPr="00924851" w:rsidRDefault="00DC7095" w:rsidP="00DC7095">
      <w:pPr>
        <w:ind w:right="1133"/>
        <w:rPr>
          <w:rFonts w:asciiTheme="minorHAnsi" w:hAnsiTheme="minorHAnsi"/>
          <w:b/>
        </w:rPr>
      </w:pPr>
      <w:r>
        <w:rPr>
          <w:rFonts w:asciiTheme="minorHAnsi" w:hAnsiTheme="minorHAnsi"/>
          <w:b/>
        </w:rPr>
        <w:t xml:space="preserve">                     </w:t>
      </w:r>
      <w:bookmarkStart w:id="1" w:name="_Hlk121147225"/>
      <w:r w:rsidRPr="0008287A">
        <w:rPr>
          <w:rFonts w:asciiTheme="minorHAnsi" w:hAnsiTheme="minorHAnsi"/>
          <w:b/>
        </w:rPr>
        <w:t>ΔΙΕΥΘΥΝΣΗ ΟΙΚΟΝΟΜΙΚΟΥ</w:t>
      </w:r>
      <w:r>
        <w:rPr>
          <w:rFonts w:asciiTheme="minorHAnsi" w:hAnsiTheme="minorHAnsi"/>
          <w:b/>
        </w:rPr>
        <w:t xml:space="preserve">                                          </w:t>
      </w:r>
    </w:p>
    <w:p w14:paraId="48E0AE6D" w14:textId="77777777" w:rsidR="00DC7095" w:rsidRPr="0008287A" w:rsidRDefault="00DC7095" w:rsidP="00DC7095">
      <w:pPr>
        <w:ind w:right="1133"/>
        <w:rPr>
          <w:rFonts w:asciiTheme="minorHAnsi" w:hAnsiTheme="minorHAnsi"/>
          <w:b/>
        </w:rPr>
      </w:pPr>
      <w:r>
        <w:rPr>
          <w:rFonts w:asciiTheme="minorHAnsi" w:hAnsiTheme="minorHAnsi"/>
          <w:b/>
        </w:rPr>
        <w:t xml:space="preserve">                     </w:t>
      </w:r>
      <w:r w:rsidRPr="0008287A">
        <w:rPr>
          <w:rFonts w:asciiTheme="minorHAnsi" w:hAnsiTheme="minorHAnsi"/>
          <w:b/>
        </w:rPr>
        <w:t>ΤΜΗΜΑ  ΠΡΟΜΗΘΕΙΩΝ</w:t>
      </w:r>
      <w:r>
        <w:rPr>
          <w:rFonts w:asciiTheme="minorHAnsi" w:hAnsiTheme="minorHAnsi"/>
          <w:b/>
        </w:rPr>
        <w:t xml:space="preserve">                                                     </w:t>
      </w:r>
      <w:proofErr w:type="spellStart"/>
      <w:r>
        <w:rPr>
          <w:rFonts w:asciiTheme="minorHAnsi" w:hAnsiTheme="minorHAnsi"/>
          <w:b/>
        </w:rPr>
        <w:t>Αναρτητέο</w:t>
      </w:r>
      <w:proofErr w:type="spellEnd"/>
      <w:r>
        <w:rPr>
          <w:rFonts w:asciiTheme="minorHAnsi" w:hAnsiTheme="minorHAnsi"/>
          <w:b/>
        </w:rPr>
        <w:t xml:space="preserve"> στην Ιστοσελίδα </w:t>
      </w:r>
    </w:p>
    <w:p w14:paraId="6E905840" w14:textId="77777777" w:rsidR="00DC7095" w:rsidRPr="0008287A" w:rsidRDefault="00DC7095" w:rsidP="00DC7095">
      <w:pPr>
        <w:ind w:left="1134" w:right="1133"/>
        <w:rPr>
          <w:rFonts w:asciiTheme="minorHAnsi" w:hAnsiTheme="minorHAnsi"/>
          <w:b/>
        </w:rPr>
      </w:pPr>
      <w:r w:rsidRPr="0008287A">
        <w:rPr>
          <w:rFonts w:asciiTheme="minorHAnsi" w:hAnsiTheme="minorHAnsi"/>
          <w:b/>
        </w:rPr>
        <w:t>ΥΠΕΥΘΥΝΟΣ:</w:t>
      </w:r>
      <w:r>
        <w:rPr>
          <w:rFonts w:asciiTheme="minorHAnsi" w:hAnsiTheme="minorHAnsi"/>
          <w:b/>
        </w:rPr>
        <w:t xml:space="preserve"> Καστόρας Νικόλαος  </w:t>
      </w:r>
      <w:r w:rsidRPr="0008287A">
        <w:rPr>
          <w:rFonts w:asciiTheme="minorHAnsi" w:hAnsiTheme="minorHAnsi"/>
          <w:b/>
        </w:rPr>
        <w:tab/>
      </w:r>
      <w:r w:rsidRPr="0008287A">
        <w:rPr>
          <w:rFonts w:asciiTheme="minorHAnsi" w:hAnsiTheme="minorHAnsi"/>
          <w:b/>
        </w:rPr>
        <w:tab/>
      </w:r>
      <w:r w:rsidRPr="0008287A">
        <w:rPr>
          <w:rFonts w:asciiTheme="minorHAnsi" w:hAnsiTheme="minorHAnsi"/>
          <w:b/>
        </w:rPr>
        <w:tab/>
      </w:r>
    </w:p>
    <w:p w14:paraId="32967082" w14:textId="093CB227" w:rsidR="00DC7095" w:rsidRPr="00050AA9" w:rsidRDefault="00DC7095" w:rsidP="00DC7095">
      <w:pPr>
        <w:ind w:left="1134" w:right="1133"/>
        <w:rPr>
          <w:rFonts w:asciiTheme="minorHAnsi" w:hAnsiTheme="minorHAnsi"/>
        </w:rPr>
      </w:pPr>
      <w:r w:rsidRPr="0008287A">
        <w:rPr>
          <w:rFonts w:asciiTheme="minorHAnsi" w:hAnsiTheme="minorHAnsi"/>
          <w:b/>
        </w:rPr>
        <w:t>ΕΙΣΗΓΗΤΗΣ:</w:t>
      </w:r>
      <w:r>
        <w:rPr>
          <w:rFonts w:asciiTheme="minorHAnsi" w:hAnsiTheme="minorHAnsi"/>
          <w:b/>
        </w:rPr>
        <w:t xml:space="preserve">  </w:t>
      </w:r>
      <w:r w:rsidRPr="0008287A">
        <w:rPr>
          <w:rFonts w:asciiTheme="minorHAnsi" w:hAnsiTheme="minorHAnsi"/>
          <w:b/>
        </w:rPr>
        <w:tab/>
      </w:r>
      <w:r w:rsidRPr="0008287A">
        <w:rPr>
          <w:rFonts w:asciiTheme="minorHAnsi" w:hAnsiTheme="minorHAnsi"/>
          <w:b/>
        </w:rPr>
        <w:tab/>
      </w:r>
      <w:r w:rsidRPr="0008287A">
        <w:rPr>
          <w:rFonts w:asciiTheme="minorHAnsi" w:hAnsiTheme="minorHAnsi"/>
        </w:rPr>
        <w:t xml:space="preserve"> </w:t>
      </w:r>
      <w:r>
        <w:rPr>
          <w:rFonts w:asciiTheme="minorHAnsi" w:hAnsiTheme="minorHAnsi"/>
        </w:rPr>
        <w:t xml:space="preserve">                          </w:t>
      </w:r>
      <w:r w:rsidR="00135A71">
        <w:rPr>
          <w:rFonts w:asciiTheme="minorHAnsi" w:hAnsiTheme="minorHAnsi"/>
        </w:rPr>
        <w:t xml:space="preserve">                         </w:t>
      </w:r>
      <w:r w:rsidRPr="0008287A">
        <w:rPr>
          <w:rFonts w:asciiTheme="minorHAnsi" w:hAnsiTheme="minorHAnsi"/>
        </w:rPr>
        <w:t>Μαρούσι,</w:t>
      </w:r>
      <w:r>
        <w:rPr>
          <w:rFonts w:asciiTheme="minorHAnsi" w:hAnsiTheme="minorHAnsi"/>
        </w:rPr>
        <w:t xml:space="preserve"> </w:t>
      </w:r>
      <w:r w:rsidR="00A10283">
        <w:rPr>
          <w:rFonts w:asciiTheme="minorHAnsi" w:hAnsiTheme="minorHAnsi"/>
        </w:rPr>
        <w:t>8</w:t>
      </w:r>
      <w:r w:rsidR="003F0F84">
        <w:rPr>
          <w:rFonts w:asciiTheme="minorHAnsi" w:hAnsiTheme="minorHAnsi"/>
        </w:rPr>
        <w:t>-</w:t>
      </w:r>
      <w:r w:rsidR="00A10283">
        <w:rPr>
          <w:rFonts w:asciiTheme="minorHAnsi" w:hAnsiTheme="minorHAnsi"/>
        </w:rPr>
        <w:t>8</w:t>
      </w:r>
      <w:r w:rsidR="003F0F84">
        <w:rPr>
          <w:rFonts w:asciiTheme="minorHAnsi" w:hAnsiTheme="minorHAnsi"/>
        </w:rPr>
        <w:t>-2025</w:t>
      </w:r>
    </w:p>
    <w:p w14:paraId="5066FC60" w14:textId="36046BC3" w:rsidR="00DC7095" w:rsidRPr="002754C0" w:rsidRDefault="00DC7095" w:rsidP="00DC7095">
      <w:pPr>
        <w:ind w:left="1134" w:right="1133"/>
        <w:rPr>
          <w:rFonts w:asciiTheme="minorHAnsi" w:hAnsiTheme="minorHAnsi"/>
        </w:rPr>
      </w:pPr>
      <w:r w:rsidRPr="0008287A">
        <w:rPr>
          <w:rFonts w:asciiTheme="minorHAnsi" w:hAnsiTheme="minorHAnsi"/>
          <w:b/>
        </w:rPr>
        <w:t>ΤΗΛ : 210-6834569</w:t>
      </w:r>
      <w:r w:rsidRPr="0008287A">
        <w:rPr>
          <w:rFonts w:asciiTheme="minorHAnsi" w:hAnsiTheme="minorHAnsi"/>
        </w:rPr>
        <w:t xml:space="preserve">       </w:t>
      </w:r>
      <w:r>
        <w:rPr>
          <w:rFonts w:asciiTheme="minorHAnsi" w:hAnsiTheme="minorHAnsi"/>
        </w:rPr>
        <w:t xml:space="preserve">                                                          </w:t>
      </w:r>
      <w:proofErr w:type="spellStart"/>
      <w:r w:rsidRPr="0008287A">
        <w:rPr>
          <w:rFonts w:asciiTheme="minorHAnsi" w:hAnsiTheme="minorHAnsi"/>
        </w:rPr>
        <w:t>Αριθμ.Πρωτ</w:t>
      </w:r>
      <w:proofErr w:type="spellEnd"/>
      <w:r w:rsidRPr="0008287A">
        <w:rPr>
          <w:rFonts w:asciiTheme="minorHAnsi" w:hAnsiTheme="minorHAnsi"/>
        </w:rPr>
        <w:t>.:</w:t>
      </w:r>
      <w:r w:rsidRPr="00766600">
        <w:rPr>
          <w:rFonts w:asciiTheme="minorHAnsi" w:hAnsiTheme="minorHAnsi"/>
        </w:rPr>
        <w:t xml:space="preserve"> </w:t>
      </w:r>
      <w:r w:rsidR="002754C0" w:rsidRPr="002754C0">
        <w:rPr>
          <w:rFonts w:asciiTheme="minorHAnsi" w:hAnsiTheme="minorHAnsi"/>
        </w:rPr>
        <w:t>5</w:t>
      </w:r>
      <w:r w:rsidR="00A10283">
        <w:rPr>
          <w:rFonts w:asciiTheme="minorHAnsi" w:hAnsiTheme="minorHAnsi"/>
        </w:rPr>
        <w:t>85</w:t>
      </w:r>
      <w:r w:rsidR="00D527CE">
        <w:rPr>
          <w:rFonts w:asciiTheme="minorHAnsi" w:hAnsiTheme="minorHAnsi"/>
        </w:rPr>
        <w:t>/</w:t>
      </w:r>
      <w:r w:rsidR="00465AB7" w:rsidRPr="00465AB7">
        <w:rPr>
          <w:rFonts w:asciiTheme="minorHAnsi" w:hAnsiTheme="minorHAnsi"/>
        </w:rPr>
        <w:t>28</w:t>
      </w:r>
      <w:r w:rsidR="00A10283">
        <w:rPr>
          <w:rFonts w:asciiTheme="minorHAnsi" w:hAnsiTheme="minorHAnsi"/>
        </w:rPr>
        <w:t>633</w:t>
      </w:r>
    </w:p>
    <w:p w14:paraId="19ECBDDA" w14:textId="77777777" w:rsidR="00DC7095" w:rsidRPr="0008287A" w:rsidRDefault="00DC7095" w:rsidP="00DC7095">
      <w:pPr>
        <w:ind w:left="1134" w:right="1133"/>
      </w:pPr>
      <w:r w:rsidRPr="00101C26">
        <w:t xml:space="preserve">                                                                               </w:t>
      </w:r>
      <w:r>
        <w:t xml:space="preserve">      </w:t>
      </w:r>
      <w:r w:rsidRPr="00101C26">
        <w:t xml:space="preserve"> </w:t>
      </w:r>
    </w:p>
    <w:p w14:paraId="2A3C18E8" w14:textId="4541520A" w:rsidR="00DC7095" w:rsidRPr="00D517BD" w:rsidRDefault="00DC7095" w:rsidP="00DC7095">
      <w:pPr>
        <w:ind w:left="709" w:right="1133"/>
        <w:jc w:val="both"/>
        <w:rPr>
          <w:rFonts w:asciiTheme="minorHAnsi" w:hAnsiTheme="minorHAnsi" w:cstheme="minorHAnsi"/>
          <w:b/>
          <w:bCs/>
        </w:rPr>
      </w:pPr>
      <w:r>
        <w:rPr>
          <w:rFonts w:asciiTheme="minorHAnsi" w:hAnsiTheme="minorHAnsi"/>
        </w:rPr>
        <w:t xml:space="preserve">        </w:t>
      </w:r>
      <w:r w:rsidRPr="0008287A">
        <w:rPr>
          <w:rFonts w:asciiTheme="minorHAnsi" w:hAnsiTheme="minorHAnsi"/>
        </w:rPr>
        <w:t xml:space="preserve">ΠΡΟΣ: </w:t>
      </w:r>
      <w:r w:rsidRPr="00D517BD">
        <w:rPr>
          <w:rFonts w:asciiTheme="minorHAnsi" w:hAnsiTheme="minorHAnsi" w:cstheme="minorHAnsi"/>
          <w:b/>
          <w:bCs/>
        </w:rPr>
        <w:t>Κάθε Ενδιαφερόμενο</w:t>
      </w:r>
      <w:r w:rsidR="00793308" w:rsidRPr="00793308">
        <w:t xml:space="preserve"> </w:t>
      </w:r>
    </w:p>
    <w:p w14:paraId="7937B1C5" w14:textId="33F65313" w:rsidR="00DC7095" w:rsidRDefault="00DC7095" w:rsidP="00F87C3A">
      <w:pPr>
        <w:ind w:right="1133"/>
        <w:rPr>
          <w:rFonts w:asciiTheme="minorHAnsi" w:hAnsiTheme="minorHAnsi"/>
          <w:b/>
          <w:bCs/>
        </w:rPr>
      </w:pPr>
      <w:r>
        <w:rPr>
          <w:rFonts w:asciiTheme="minorHAnsi" w:hAnsiTheme="minorHAnsi"/>
        </w:rPr>
        <w:tab/>
      </w:r>
    </w:p>
    <w:p w14:paraId="7F47BD3F" w14:textId="77777777" w:rsidR="00F87C3A" w:rsidRDefault="00F87C3A" w:rsidP="00F87C3A">
      <w:pPr>
        <w:ind w:right="1133"/>
        <w:rPr>
          <w:rFonts w:asciiTheme="minorHAnsi" w:hAnsiTheme="minorHAnsi"/>
          <w:b/>
          <w:u w:val="single"/>
        </w:rPr>
      </w:pPr>
    </w:p>
    <w:p w14:paraId="68ABD098" w14:textId="23A0BA6F" w:rsidR="00DC7095" w:rsidRPr="00DC7095" w:rsidRDefault="00DC7095" w:rsidP="00F0718A">
      <w:pPr>
        <w:ind w:left="567" w:right="744"/>
        <w:jc w:val="both"/>
        <w:rPr>
          <w:rFonts w:asciiTheme="minorHAnsi" w:hAnsiTheme="minorHAnsi" w:cstheme="minorHAnsi"/>
          <w:b/>
          <w:bCs/>
        </w:rPr>
      </w:pPr>
      <w:r w:rsidRPr="00DC7095">
        <w:rPr>
          <w:rFonts w:asciiTheme="minorHAnsi" w:hAnsiTheme="minorHAnsi" w:cstheme="minorHAnsi"/>
        </w:rPr>
        <w:t xml:space="preserve">ΘΕΜΑ : </w:t>
      </w:r>
      <w:r w:rsidRPr="00DC7095">
        <w:rPr>
          <w:rFonts w:asciiTheme="minorHAnsi" w:hAnsiTheme="minorHAnsi" w:cstheme="minorHAnsi"/>
          <w:b/>
          <w:bCs/>
        </w:rPr>
        <w:t xml:space="preserve">Πρόσκληση Εκδήλωσης Ενδιαφέροντος υποβολής οικονομικών προσφορών </w:t>
      </w:r>
      <w:bookmarkStart w:id="2" w:name="_Hlk152575610"/>
      <w:r w:rsidRPr="00DC7095">
        <w:rPr>
          <w:rFonts w:asciiTheme="minorHAnsi" w:hAnsiTheme="minorHAnsi" w:cstheme="minorHAnsi"/>
          <w:b/>
          <w:bCs/>
        </w:rPr>
        <w:t xml:space="preserve">για </w:t>
      </w:r>
      <w:bookmarkStart w:id="3" w:name="_Hlk70498064"/>
      <w:bookmarkStart w:id="4" w:name="_Hlk127176204"/>
      <w:bookmarkStart w:id="5" w:name="_Hlk72230799"/>
      <w:bookmarkStart w:id="6" w:name="_Hlk65831553"/>
      <w:r w:rsidR="00CD5546">
        <w:rPr>
          <w:rFonts w:asciiTheme="minorHAnsi" w:hAnsiTheme="minorHAnsi" w:cstheme="minorHAnsi"/>
          <w:b/>
          <w:bCs/>
        </w:rPr>
        <w:t>τ</w:t>
      </w:r>
      <w:r w:rsidR="001140CB">
        <w:rPr>
          <w:rFonts w:asciiTheme="minorHAnsi" w:hAnsiTheme="minorHAnsi" w:cstheme="minorHAnsi"/>
          <w:b/>
          <w:bCs/>
        </w:rPr>
        <w:t>ην</w:t>
      </w:r>
      <w:r w:rsidR="00A508CB" w:rsidRPr="00A508CB">
        <w:rPr>
          <w:rFonts w:asciiTheme="minorHAnsi" w:hAnsiTheme="minorHAnsi" w:cstheme="minorHAnsi"/>
          <w:b/>
          <w:bCs/>
        </w:rPr>
        <w:t xml:space="preserve"> </w:t>
      </w:r>
      <w:bookmarkStart w:id="7" w:name="_Hlk202784045"/>
      <w:r w:rsidR="00A10283">
        <w:rPr>
          <w:rFonts w:asciiTheme="minorHAnsi" w:hAnsiTheme="minorHAnsi" w:cstheme="minorHAnsi"/>
        </w:rPr>
        <w:t>Αποκατάσταση μεταλλικών σχαρών 520 μέτρα περιμετρικά του Ποδηλατοδρομίου ΟΑΚΑ</w:t>
      </w:r>
      <w:bookmarkEnd w:id="7"/>
      <w:r w:rsidR="00A508CB" w:rsidRPr="00A508CB">
        <w:rPr>
          <w:rFonts w:asciiTheme="minorHAnsi" w:hAnsiTheme="minorHAnsi" w:cstheme="minorHAnsi"/>
          <w:b/>
          <w:bCs/>
        </w:rPr>
        <w:t>.</w:t>
      </w:r>
      <w:bookmarkEnd w:id="3"/>
      <w:bookmarkEnd w:id="4"/>
      <w:r w:rsidR="005549E5" w:rsidRPr="005549E5">
        <w:rPr>
          <w:rFonts w:asciiTheme="minorHAnsi" w:hAnsiTheme="minorHAnsi" w:cstheme="minorHAnsi"/>
          <w:b/>
          <w:bCs/>
        </w:rPr>
        <w:t>,</w:t>
      </w:r>
      <w:r w:rsidR="00135A71" w:rsidRPr="00371934">
        <w:rPr>
          <w:rFonts w:asciiTheme="minorHAnsi" w:hAnsiTheme="minorHAnsi" w:cstheme="minorHAnsi"/>
        </w:rPr>
        <w:t xml:space="preserve"> </w:t>
      </w:r>
      <w:bookmarkEnd w:id="5"/>
      <w:bookmarkEnd w:id="2"/>
      <w:r w:rsidR="00D556F6">
        <w:rPr>
          <w:rFonts w:asciiTheme="minorHAnsi" w:hAnsiTheme="minorHAnsi" w:cstheme="minorHAnsi"/>
          <w:b/>
          <w:bCs/>
        </w:rPr>
        <w:t>με κριτήριο ανάθεσης</w:t>
      </w:r>
      <w:r w:rsidRPr="00DC7095">
        <w:rPr>
          <w:rFonts w:asciiTheme="minorHAnsi" w:hAnsiTheme="minorHAnsi" w:cstheme="minorHAnsi"/>
          <w:b/>
          <w:bCs/>
        </w:rPr>
        <w:t xml:space="preserve"> την πλέον συμφέρουσα προσφορά</w:t>
      </w:r>
      <w:r w:rsidR="0080032F">
        <w:rPr>
          <w:rFonts w:asciiTheme="minorHAnsi" w:hAnsiTheme="minorHAnsi" w:cstheme="minorHAnsi"/>
          <w:b/>
          <w:bCs/>
        </w:rPr>
        <w:t xml:space="preserve"> </w:t>
      </w:r>
      <w:r w:rsidRPr="00DC7095">
        <w:rPr>
          <w:rFonts w:asciiTheme="minorHAnsi" w:hAnsiTheme="minorHAnsi" w:cstheme="minorHAnsi"/>
          <w:b/>
          <w:bCs/>
        </w:rPr>
        <w:t xml:space="preserve">βάσει τιμής, </w:t>
      </w:r>
      <w:r w:rsidR="0080032F">
        <w:rPr>
          <w:rFonts w:asciiTheme="minorHAnsi" w:hAnsiTheme="minorHAnsi" w:cstheme="minorHAnsi"/>
          <w:b/>
          <w:bCs/>
        </w:rPr>
        <w:t>π</w:t>
      </w:r>
      <w:r w:rsidRPr="00DC7095">
        <w:rPr>
          <w:rFonts w:asciiTheme="minorHAnsi" w:hAnsiTheme="minorHAnsi" w:cstheme="minorHAnsi"/>
          <w:b/>
          <w:bCs/>
        </w:rPr>
        <w:t xml:space="preserve">ροϋπολογισμού </w:t>
      </w:r>
      <w:r w:rsidR="009D6E19">
        <w:rPr>
          <w:rFonts w:asciiTheme="minorHAnsi" w:hAnsiTheme="minorHAnsi" w:cstheme="minorHAnsi"/>
          <w:b/>
          <w:bCs/>
        </w:rPr>
        <w:t>1</w:t>
      </w:r>
      <w:r w:rsidR="00A10283">
        <w:rPr>
          <w:rFonts w:asciiTheme="minorHAnsi" w:hAnsiTheme="minorHAnsi" w:cstheme="minorHAnsi"/>
          <w:b/>
          <w:bCs/>
        </w:rPr>
        <w:t>6</w:t>
      </w:r>
      <w:r w:rsidR="001D1F95">
        <w:rPr>
          <w:rFonts w:asciiTheme="minorHAnsi" w:hAnsiTheme="minorHAnsi" w:cstheme="minorHAnsi"/>
          <w:b/>
          <w:bCs/>
        </w:rPr>
        <w:t>.</w:t>
      </w:r>
      <w:r w:rsidR="00A10283">
        <w:rPr>
          <w:rFonts w:asciiTheme="minorHAnsi" w:hAnsiTheme="minorHAnsi" w:cstheme="minorHAnsi"/>
          <w:b/>
          <w:bCs/>
        </w:rPr>
        <w:t>1</w:t>
      </w:r>
      <w:r w:rsidR="001D1F95">
        <w:rPr>
          <w:rFonts w:asciiTheme="minorHAnsi" w:hAnsiTheme="minorHAnsi" w:cstheme="minorHAnsi"/>
          <w:b/>
          <w:bCs/>
          <w:color w:val="000000"/>
        </w:rPr>
        <w:t>0</w:t>
      </w:r>
      <w:r w:rsidR="001140CB" w:rsidRPr="001140CB">
        <w:rPr>
          <w:rFonts w:asciiTheme="minorHAnsi" w:hAnsiTheme="minorHAnsi" w:cstheme="minorHAnsi"/>
          <w:b/>
          <w:bCs/>
          <w:color w:val="000000"/>
        </w:rPr>
        <w:t>0</w:t>
      </w:r>
      <w:r w:rsidRPr="00DC7095">
        <w:rPr>
          <w:rFonts w:asciiTheme="minorHAnsi" w:hAnsiTheme="minorHAnsi" w:cstheme="minorHAnsi"/>
          <w:b/>
          <w:bCs/>
        </w:rPr>
        <w:t>,00</w:t>
      </w:r>
      <w:r w:rsidR="00135A71" w:rsidRPr="00135A71">
        <w:rPr>
          <w:rFonts w:asciiTheme="minorHAnsi" w:hAnsiTheme="minorHAnsi" w:cstheme="minorHAnsi"/>
          <w:b/>
          <w:bCs/>
        </w:rPr>
        <w:t>€</w:t>
      </w:r>
      <w:r w:rsidRPr="00DC7095">
        <w:rPr>
          <w:rFonts w:asciiTheme="minorHAnsi" w:hAnsiTheme="minorHAnsi" w:cstheme="minorHAnsi"/>
          <w:b/>
          <w:bCs/>
        </w:rPr>
        <w:t xml:space="preserve"> </w:t>
      </w:r>
      <w:r w:rsidR="00F87C3A">
        <w:rPr>
          <w:rFonts w:asciiTheme="minorHAnsi" w:hAnsiTheme="minorHAnsi" w:cstheme="minorHAnsi"/>
          <w:b/>
          <w:bCs/>
        </w:rPr>
        <w:t xml:space="preserve">πλέον ΦΠΑ </w:t>
      </w:r>
      <w:r w:rsidR="00FF499B">
        <w:rPr>
          <w:rFonts w:ascii="Times New Roman" w:hAnsi="Times New Roman" w:cs="Times New Roman"/>
        </w:rPr>
        <w:t xml:space="preserve"> </w:t>
      </w:r>
      <w:r w:rsidRPr="00DC7095">
        <w:rPr>
          <w:rFonts w:asciiTheme="minorHAnsi" w:hAnsiTheme="minorHAnsi" w:cstheme="minorHAnsi"/>
          <w:b/>
          <w:bCs/>
        </w:rPr>
        <w:t xml:space="preserve">, </w:t>
      </w:r>
      <w:r w:rsidRPr="00DC7095">
        <w:rPr>
          <w:rFonts w:asciiTheme="minorHAnsi" w:hAnsiTheme="minorHAnsi" w:cstheme="minorHAnsi"/>
        </w:rPr>
        <w:t>σύμφωνα με την ει</w:t>
      </w:r>
      <w:bookmarkEnd w:id="6"/>
      <w:r w:rsidRPr="00DC7095">
        <w:rPr>
          <w:rFonts w:asciiTheme="minorHAnsi" w:hAnsiTheme="minorHAnsi" w:cstheme="minorHAnsi"/>
        </w:rPr>
        <w:t xml:space="preserve">σήγηση  του </w:t>
      </w:r>
      <w:r w:rsidR="00E824FB">
        <w:rPr>
          <w:rFonts w:asciiTheme="minorHAnsi" w:hAnsiTheme="minorHAnsi" w:cstheme="minorHAnsi"/>
          <w:color w:val="000000"/>
        </w:rPr>
        <w:t xml:space="preserve">τμήματος </w:t>
      </w:r>
      <w:r w:rsidR="00A508CB">
        <w:rPr>
          <w:rFonts w:asciiTheme="minorHAnsi" w:hAnsiTheme="minorHAnsi" w:cstheme="minorHAnsi"/>
          <w:color w:val="000000"/>
          <w:lang w:val="en-US"/>
        </w:rPr>
        <w:t>H</w:t>
      </w:r>
      <w:r w:rsidR="00A508CB" w:rsidRPr="00A508CB">
        <w:rPr>
          <w:rFonts w:asciiTheme="minorHAnsi" w:hAnsiTheme="minorHAnsi" w:cstheme="minorHAnsi"/>
          <w:color w:val="000000"/>
        </w:rPr>
        <w:t>-</w:t>
      </w:r>
      <w:r w:rsidR="00A508CB">
        <w:rPr>
          <w:rFonts w:asciiTheme="minorHAnsi" w:hAnsiTheme="minorHAnsi" w:cstheme="minorHAnsi"/>
          <w:color w:val="000000"/>
          <w:lang w:val="en-US"/>
        </w:rPr>
        <w:t>M</w:t>
      </w:r>
      <w:r w:rsidR="00A508CB" w:rsidRPr="00A508CB">
        <w:rPr>
          <w:rFonts w:asciiTheme="minorHAnsi" w:hAnsiTheme="minorHAnsi" w:cstheme="minorHAnsi"/>
          <w:color w:val="000000"/>
        </w:rPr>
        <w:t xml:space="preserve"> </w:t>
      </w:r>
      <w:r w:rsidR="00CB6646">
        <w:rPr>
          <w:rFonts w:asciiTheme="minorHAnsi" w:hAnsiTheme="minorHAnsi" w:cstheme="minorHAnsi"/>
          <w:color w:val="000000"/>
        </w:rPr>
        <w:t xml:space="preserve">Εγκαταστάσεων </w:t>
      </w:r>
      <w:r w:rsidRPr="00DC7095">
        <w:rPr>
          <w:rFonts w:asciiTheme="minorHAnsi" w:hAnsiTheme="minorHAnsi" w:cstheme="minorHAnsi"/>
        </w:rPr>
        <w:t xml:space="preserve"> (εισηγ.</w:t>
      </w:r>
      <w:r w:rsidR="00465AB7">
        <w:rPr>
          <w:rFonts w:asciiTheme="minorHAnsi" w:hAnsiTheme="minorHAnsi" w:cstheme="minorHAnsi"/>
        </w:rPr>
        <w:t>28</w:t>
      </w:r>
      <w:r w:rsidR="00A10283">
        <w:rPr>
          <w:rFonts w:asciiTheme="minorHAnsi" w:hAnsiTheme="minorHAnsi" w:cstheme="minorHAnsi"/>
        </w:rPr>
        <w:t>633</w:t>
      </w:r>
      <w:r w:rsidRPr="00757BAD">
        <w:rPr>
          <w:rFonts w:asciiTheme="minorHAnsi" w:hAnsiTheme="minorHAnsi" w:cstheme="minorHAnsi"/>
          <w:b/>
          <w:bCs/>
        </w:rPr>
        <w:t>/</w:t>
      </w:r>
      <w:r w:rsidR="00A10283">
        <w:rPr>
          <w:rFonts w:asciiTheme="minorHAnsi" w:hAnsiTheme="minorHAnsi" w:cstheme="minorHAnsi"/>
          <w:b/>
          <w:bCs/>
        </w:rPr>
        <w:t>8</w:t>
      </w:r>
      <w:r w:rsidRPr="00757BAD">
        <w:rPr>
          <w:rFonts w:asciiTheme="minorHAnsi" w:hAnsiTheme="minorHAnsi" w:cstheme="minorHAnsi"/>
          <w:b/>
          <w:bCs/>
        </w:rPr>
        <w:t>-</w:t>
      </w:r>
      <w:r w:rsidR="009D6E19">
        <w:rPr>
          <w:rFonts w:asciiTheme="minorHAnsi" w:hAnsiTheme="minorHAnsi" w:cstheme="minorHAnsi"/>
          <w:b/>
          <w:bCs/>
        </w:rPr>
        <w:t>0</w:t>
      </w:r>
      <w:r w:rsidR="00A10283">
        <w:rPr>
          <w:rFonts w:asciiTheme="minorHAnsi" w:hAnsiTheme="minorHAnsi" w:cstheme="minorHAnsi"/>
          <w:b/>
          <w:bCs/>
        </w:rPr>
        <w:t>7</w:t>
      </w:r>
      <w:r w:rsidRPr="00DC7095">
        <w:rPr>
          <w:rFonts w:asciiTheme="minorHAnsi" w:hAnsiTheme="minorHAnsi" w:cstheme="minorHAnsi"/>
          <w:b/>
          <w:bCs/>
        </w:rPr>
        <w:t>-2</w:t>
      </w:r>
      <w:r w:rsidR="009D6E19">
        <w:rPr>
          <w:rFonts w:asciiTheme="minorHAnsi" w:hAnsiTheme="minorHAnsi" w:cstheme="minorHAnsi"/>
          <w:b/>
          <w:bCs/>
        </w:rPr>
        <w:t>5</w:t>
      </w:r>
      <w:r w:rsidRPr="00DC7095">
        <w:rPr>
          <w:rFonts w:asciiTheme="minorHAnsi" w:hAnsiTheme="minorHAnsi" w:cstheme="minorHAnsi"/>
        </w:rPr>
        <w:t>).</w:t>
      </w:r>
    </w:p>
    <w:p w14:paraId="226E4524" w14:textId="77777777" w:rsidR="00DC7095" w:rsidRDefault="00DC7095" w:rsidP="00F0718A">
      <w:pPr>
        <w:ind w:left="567" w:right="744"/>
        <w:jc w:val="both"/>
        <w:rPr>
          <w:rFonts w:asciiTheme="minorHAnsi" w:hAnsiTheme="minorHAnsi" w:cstheme="minorHAnsi"/>
        </w:rPr>
      </w:pPr>
    </w:p>
    <w:p w14:paraId="25EE6D2D" w14:textId="77777777" w:rsidR="000A3BB4" w:rsidRPr="00DC7095" w:rsidRDefault="000A3BB4" w:rsidP="00F0718A">
      <w:pPr>
        <w:ind w:left="567" w:right="744"/>
        <w:jc w:val="both"/>
        <w:rPr>
          <w:rFonts w:asciiTheme="minorHAnsi" w:hAnsiTheme="minorHAnsi" w:cstheme="minorHAnsi"/>
        </w:rPr>
      </w:pPr>
    </w:p>
    <w:p w14:paraId="320588FC" w14:textId="631B03F4" w:rsidR="000A3BB4" w:rsidRDefault="00DC7095" w:rsidP="00FF58FC">
      <w:pPr>
        <w:pStyle w:val="Default"/>
        <w:ind w:left="567" w:right="744"/>
        <w:jc w:val="both"/>
        <w:rPr>
          <w:rFonts w:asciiTheme="minorHAnsi" w:hAnsiTheme="minorHAnsi" w:cstheme="minorHAnsi"/>
          <w:b/>
          <w:bCs/>
        </w:rPr>
      </w:pPr>
      <w:r w:rsidRPr="00DC7095">
        <w:rPr>
          <w:rFonts w:asciiTheme="minorHAnsi" w:hAnsiTheme="minorHAnsi" w:cstheme="minorHAnsi"/>
          <w:sz w:val="22"/>
          <w:szCs w:val="22"/>
        </w:rPr>
        <w:t>Το Ολυμπιακό Κέντρο Αθηνών «Σπύρος Λούης» προτίθεται να αναθέσει</w:t>
      </w:r>
      <w:r w:rsidR="000A3BB4">
        <w:rPr>
          <w:rFonts w:asciiTheme="minorHAnsi" w:hAnsiTheme="minorHAnsi" w:cstheme="minorHAnsi"/>
          <w:sz w:val="22"/>
          <w:szCs w:val="22"/>
        </w:rPr>
        <w:t xml:space="preserve"> σε εξωτερικό ανάδοχο</w:t>
      </w:r>
      <w:r w:rsidRPr="00DC7095">
        <w:rPr>
          <w:rFonts w:asciiTheme="minorHAnsi" w:hAnsiTheme="minorHAnsi" w:cstheme="minorHAnsi"/>
          <w:sz w:val="22"/>
          <w:szCs w:val="22"/>
        </w:rPr>
        <w:t xml:space="preserve"> </w:t>
      </w:r>
      <w:r w:rsidR="00887588">
        <w:rPr>
          <w:rFonts w:asciiTheme="minorHAnsi" w:hAnsiTheme="minorHAnsi" w:cstheme="minorHAnsi"/>
          <w:sz w:val="22"/>
          <w:szCs w:val="22"/>
        </w:rPr>
        <w:t xml:space="preserve"> την </w:t>
      </w:r>
      <w:r w:rsidR="000A3BB4">
        <w:rPr>
          <w:rFonts w:asciiTheme="minorHAnsi" w:hAnsiTheme="minorHAnsi" w:cstheme="minorHAnsi"/>
          <w:b/>
          <w:bCs/>
        </w:rPr>
        <w:t xml:space="preserve">: </w:t>
      </w:r>
    </w:p>
    <w:p w14:paraId="2FB0EE12" w14:textId="293960B8" w:rsidR="00164E24" w:rsidRDefault="00A10283" w:rsidP="00CB6646">
      <w:pPr>
        <w:pStyle w:val="Default"/>
        <w:ind w:left="567" w:right="744"/>
        <w:jc w:val="both"/>
        <w:rPr>
          <w:rFonts w:asciiTheme="minorHAnsi" w:eastAsia="Arial" w:hAnsiTheme="minorHAnsi" w:cstheme="minorHAnsi"/>
          <w:b/>
          <w:bCs/>
          <w:color w:val="auto"/>
          <w:sz w:val="22"/>
          <w:szCs w:val="22"/>
          <w:lang w:eastAsia="en-US"/>
        </w:rPr>
      </w:pPr>
      <w:bookmarkStart w:id="8" w:name="_Hlk200617795"/>
      <w:r>
        <w:rPr>
          <w:rFonts w:asciiTheme="minorHAnsi" w:hAnsiTheme="minorHAnsi" w:cstheme="minorHAnsi"/>
        </w:rPr>
        <w:t>Αποκατάσταση μεταλλικών σχαρών 520 μέτρα περιμετρικά του Ποδηλατοδρομίου ΟΑΚΑ</w:t>
      </w:r>
      <w:bookmarkEnd w:id="8"/>
      <w:r w:rsidR="00465AB7" w:rsidRPr="00465AB7">
        <w:rPr>
          <w:rFonts w:asciiTheme="minorHAnsi" w:hAnsiTheme="minorHAnsi" w:cstheme="minorHAnsi"/>
          <w:b/>
          <w:bCs/>
        </w:rPr>
        <w:t>.</w:t>
      </w:r>
      <w:r w:rsidR="00757BAD">
        <w:rPr>
          <w:rFonts w:asciiTheme="minorHAnsi" w:hAnsiTheme="minorHAnsi" w:cstheme="minorHAnsi"/>
          <w:b/>
          <w:bCs/>
        </w:rPr>
        <w:t xml:space="preserve"> </w:t>
      </w:r>
      <w:r w:rsidR="00CB6646" w:rsidRPr="005549E5">
        <w:rPr>
          <w:rFonts w:asciiTheme="minorHAnsi" w:hAnsiTheme="minorHAnsi" w:cstheme="minorHAnsi"/>
          <w:b/>
          <w:bCs/>
        </w:rPr>
        <w:t>,</w:t>
      </w:r>
      <w:r w:rsidR="00CB6646" w:rsidRPr="00371934">
        <w:rPr>
          <w:rFonts w:asciiTheme="minorHAnsi" w:hAnsiTheme="minorHAnsi" w:cstheme="minorHAnsi"/>
        </w:rPr>
        <w:t xml:space="preserve"> </w:t>
      </w:r>
      <w:r w:rsidR="00F87C3A" w:rsidRPr="00F0718A">
        <w:rPr>
          <w:rFonts w:asciiTheme="minorHAnsi" w:eastAsia="Arial" w:hAnsiTheme="minorHAnsi" w:cstheme="minorHAnsi"/>
          <w:b/>
          <w:bCs/>
          <w:color w:val="auto"/>
          <w:sz w:val="22"/>
          <w:szCs w:val="22"/>
          <w:lang w:eastAsia="en-US"/>
        </w:rPr>
        <w:t xml:space="preserve"> </w:t>
      </w:r>
    </w:p>
    <w:p w14:paraId="633B0640" w14:textId="77777777" w:rsidR="009D6E19" w:rsidRDefault="009D6E19" w:rsidP="00CB6646">
      <w:pPr>
        <w:pStyle w:val="Default"/>
        <w:ind w:left="567" w:right="744"/>
        <w:jc w:val="both"/>
        <w:rPr>
          <w:rFonts w:asciiTheme="minorHAnsi" w:eastAsia="Arial" w:hAnsiTheme="minorHAnsi" w:cstheme="minorHAnsi"/>
          <w:b/>
          <w:bCs/>
          <w:color w:val="auto"/>
          <w:sz w:val="22"/>
          <w:szCs w:val="22"/>
          <w:lang w:eastAsia="en-US"/>
        </w:rPr>
      </w:pPr>
    </w:p>
    <w:p w14:paraId="538F42B2" w14:textId="6A96FF1A" w:rsidR="009D6E19" w:rsidRPr="009D6E19" w:rsidRDefault="009D6E19" w:rsidP="009D6E19">
      <w:pPr>
        <w:pStyle w:val="Default"/>
        <w:ind w:left="567" w:right="744"/>
        <w:jc w:val="both"/>
        <w:rPr>
          <w:rFonts w:asciiTheme="minorHAnsi" w:eastAsia="Arial" w:hAnsiTheme="minorHAnsi" w:cstheme="minorHAnsi"/>
          <w:b/>
          <w:bCs/>
          <w:color w:val="auto"/>
          <w:sz w:val="22"/>
          <w:szCs w:val="22"/>
          <w:lang w:eastAsia="en-US"/>
        </w:rPr>
      </w:pPr>
      <w:r w:rsidRPr="009D6E19">
        <w:rPr>
          <w:rFonts w:asciiTheme="minorHAnsi" w:eastAsia="Arial" w:hAnsiTheme="minorHAnsi" w:cstheme="minorHAnsi"/>
          <w:b/>
          <w:bCs/>
          <w:color w:val="auto"/>
          <w:sz w:val="22"/>
          <w:szCs w:val="22"/>
          <w:lang w:eastAsia="en-US"/>
        </w:rPr>
        <w:t xml:space="preserve">ΤΕΧΝΙΚΕΣ ΠΡΟΔΙΑΓΡΑΦΕΣ </w:t>
      </w:r>
    </w:p>
    <w:p w14:paraId="32140AEE" w14:textId="77777777" w:rsidR="00A10283" w:rsidRPr="00A10283" w:rsidRDefault="00A10283" w:rsidP="00A10283">
      <w:pPr>
        <w:pStyle w:val="Default"/>
        <w:numPr>
          <w:ilvl w:val="0"/>
          <w:numId w:val="8"/>
        </w:numPr>
        <w:ind w:right="744"/>
        <w:jc w:val="both"/>
        <w:rPr>
          <w:rFonts w:asciiTheme="minorHAnsi" w:hAnsiTheme="minorHAnsi" w:cstheme="minorHAnsi"/>
          <w:b/>
          <w:bCs/>
          <w:lang w:val="el"/>
        </w:rPr>
      </w:pPr>
      <w:r w:rsidRPr="00A10283">
        <w:rPr>
          <w:rFonts w:asciiTheme="minorHAnsi" w:hAnsiTheme="minorHAnsi" w:cstheme="minorHAnsi"/>
          <w:b/>
          <w:bCs/>
          <w:lang w:val="el"/>
        </w:rPr>
        <w:t>ΠΕΡΙΜΕΤΡΙΚΑ ΤΟΥ ΠΟΔΗΛΑΤΟΔΡΟΜΙΟΥ ΥΠΑΡΧΕΙ ΜΕΤΑΛΛΙΚΗ ΣΧΑΡΑ 30 CM ΑΠΟΡΡΟΗΣ ΟΠΟΥ ΣΕ ΠΟΛΛΑ ΣΗΜΕΙΑ ΕΧΕΙ ΥΠΟΣΤΕΙ ΒΛΑΒΗ ΛΟΓΩ ΜΗ ΕΠΑΡΚΟΥΣ ΕΔΡΑΣΗΣ ΣΤΑ ΜΕΤΑΛΛΙΚΑ ΣΤΟΙΧΕΙΑ ΑΛΛΑ Κ ΑΠΟ ΔΙΕΛΕΥΣΗ ΒΑΡΕΩΝ ΟΧΗΜΑΤΩΝ.</w:t>
      </w:r>
    </w:p>
    <w:p w14:paraId="45F4257A" w14:textId="77777777" w:rsidR="00A10283" w:rsidRPr="00A10283" w:rsidRDefault="00A10283" w:rsidP="000D0AA5">
      <w:pPr>
        <w:pStyle w:val="Default"/>
        <w:ind w:left="720" w:right="744"/>
        <w:jc w:val="both"/>
        <w:rPr>
          <w:rFonts w:asciiTheme="minorHAnsi" w:hAnsiTheme="minorHAnsi" w:cstheme="minorHAnsi"/>
          <w:b/>
          <w:bCs/>
          <w:lang w:val="el"/>
        </w:rPr>
      </w:pPr>
    </w:p>
    <w:p w14:paraId="424E8B11" w14:textId="77777777" w:rsidR="00A10283" w:rsidRPr="00A10283" w:rsidRDefault="00A10283" w:rsidP="00A10283">
      <w:pPr>
        <w:pStyle w:val="Default"/>
        <w:numPr>
          <w:ilvl w:val="0"/>
          <w:numId w:val="8"/>
        </w:numPr>
        <w:ind w:right="744"/>
        <w:jc w:val="both"/>
        <w:rPr>
          <w:rFonts w:asciiTheme="minorHAnsi" w:hAnsiTheme="minorHAnsi" w:cstheme="minorHAnsi"/>
          <w:b/>
          <w:bCs/>
          <w:lang w:val="el"/>
        </w:rPr>
      </w:pPr>
      <w:r w:rsidRPr="00A10283">
        <w:rPr>
          <w:rFonts w:asciiTheme="minorHAnsi" w:hAnsiTheme="minorHAnsi" w:cstheme="minorHAnsi"/>
          <w:b/>
          <w:bCs/>
          <w:lang w:val="el"/>
        </w:rPr>
        <w:t>ΠΛΗΡΗΣ ΕΛΕΓΧΟΣ ΤΩΝ ΕΣΧΑΡΩΝ ΜΕ ΑΝΤΙΚΑΤΑΣΤΑΣΗ ΟΣΩΝ ΤΕΜΑΧΙΩΝ ΛΕΙΠΟΥΝ Η ΕΧΟΥΝ ΥΠΟΣΤΕΙ ΦΘΟΡΑ</w:t>
      </w:r>
    </w:p>
    <w:p w14:paraId="5A39EB88" w14:textId="77777777" w:rsidR="00A10283" w:rsidRPr="00A10283" w:rsidRDefault="00A10283" w:rsidP="00A10283">
      <w:pPr>
        <w:pStyle w:val="Default"/>
        <w:numPr>
          <w:ilvl w:val="0"/>
          <w:numId w:val="8"/>
        </w:numPr>
        <w:ind w:right="744"/>
        <w:jc w:val="both"/>
        <w:rPr>
          <w:rFonts w:asciiTheme="minorHAnsi" w:hAnsiTheme="minorHAnsi" w:cstheme="minorHAnsi"/>
          <w:b/>
          <w:bCs/>
          <w:lang w:val="el"/>
        </w:rPr>
      </w:pPr>
      <w:r w:rsidRPr="00A10283">
        <w:rPr>
          <w:rFonts w:asciiTheme="minorHAnsi" w:hAnsiTheme="minorHAnsi" w:cstheme="minorHAnsi"/>
          <w:b/>
          <w:bCs/>
          <w:lang w:val="el"/>
        </w:rPr>
        <w:t>ΑΝΤΙΚΑΤΑΣΤΑΣΗ ΣΧΑΡΩΝ ΣΤΑ ΣΗΜΕΙΑ ΔΙΕΛΕΥΣΗΣ ΟΧΗΜΑΤΩΝ ΜΕ ΝΕΕΣ ΒΑΡΕΩΣ ΤΥΠΟΥ.</w:t>
      </w:r>
    </w:p>
    <w:p w14:paraId="7B0DB0DF" w14:textId="77777777" w:rsidR="00A10283" w:rsidRPr="00A10283" w:rsidRDefault="00A10283" w:rsidP="00A10283">
      <w:pPr>
        <w:pStyle w:val="Default"/>
        <w:numPr>
          <w:ilvl w:val="0"/>
          <w:numId w:val="8"/>
        </w:numPr>
        <w:ind w:right="744"/>
        <w:jc w:val="both"/>
        <w:rPr>
          <w:rFonts w:asciiTheme="minorHAnsi" w:hAnsiTheme="minorHAnsi" w:cstheme="minorHAnsi"/>
          <w:b/>
          <w:bCs/>
          <w:lang w:val="el"/>
        </w:rPr>
      </w:pPr>
      <w:r w:rsidRPr="00A10283">
        <w:rPr>
          <w:rFonts w:asciiTheme="minorHAnsi" w:hAnsiTheme="minorHAnsi" w:cstheme="minorHAnsi"/>
          <w:b/>
          <w:bCs/>
          <w:lang w:val="el"/>
        </w:rPr>
        <w:t>ΤΟΠΟΘΕΤΗΣΗ ΠΕΡΙΜΕΤΡΙΚΩΝ ΓΩΝΙΩΝ ΜΕ ΠΛΗΡΗ ΠΑΚΤΩΣΗ ΣΤΑ ΠΕΡΙΜΕΤΡΙΚΑ ΣΤΟΙΧΕΙΑ.ΕΠΙΣΚΕΥΗ ΣΤΑ ΧΕΙΛΙΑ ΕΦΑΠΤΩΣΗΣ.</w:t>
      </w:r>
    </w:p>
    <w:p w14:paraId="57474D80" w14:textId="77777777" w:rsidR="00A10283" w:rsidRPr="00A10283" w:rsidRDefault="00A10283" w:rsidP="00A10283">
      <w:pPr>
        <w:pStyle w:val="Default"/>
        <w:numPr>
          <w:ilvl w:val="0"/>
          <w:numId w:val="8"/>
        </w:numPr>
        <w:ind w:right="744"/>
        <w:jc w:val="both"/>
        <w:rPr>
          <w:rFonts w:asciiTheme="minorHAnsi" w:hAnsiTheme="minorHAnsi" w:cstheme="minorHAnsi"/>
          <w:b/>
          <w:bCs/>
          <w:lang w:val="el"/>
        </w:rPr>
      </w:pPr>
      <w:r w:rsidRPr="00A10283">
        <w:rPr>
          <w:rFonts w:asciiTheme="minorHAnsi" w:hAnsiTheme="minorHAnsi" w:cstheme="minorHAnsi"/>
          <w:b/>
          <w:bCs/>
          <w:lang w:val="el"/>
        </w:rPr>
        <w:t>ΝΕΥΡΩΣΗ ΑΝΑ 50 CM. ΣΕ ΠΛΑΤΟΣ ΚΑΘΕ ΤΡΕΧΟΝΤΩΣ ΜΕΤΡΟΥ ΩΣΤΕ ΝΑ ΜΗΝ ΚΛΕΙΝΟΥΝ ΟΙ ΓΩΝΙΕΣ Κ ΝΑ ΒΓΑΙΝΟΥΝ ΟΙ ΣΧΑΡΕΣ.</w:t>
      </w:r>
    </w:p>
    <w:p w14:paraId="3CC77F8A" w14:textId="1B9C5B89" w:rsidR="002754C0" w:rsidRPr="002754C0" w:rsidRDefault="00A10283" w:rsidP="00A10283">
      <w:pPr>
        <w:pStyle w:val="Default"/>
        <w:numPr>
          <w:ilvl w:val="0"/>
          <w:numId w:val="8"/>
        </w:numPr>
        <w:ind w:right="744"/>
        <w:jc w:val="both"/>
        <w:rPr>
          <w:rFonts w:asciiTheme="minorHAnsi" w:hAnsiTheme="minorHAnsi" w:cstheme="minorHAnsi"/>
          <w:b/>
          <w:bCs/>
          <w:lang w:val="el"/>
        </w:rPr>
      </w:pPr>
      <w:r w:rsidRPr="00A10283">
        <w:rPr>
          <w:rFonts w:asciiTheme="minorHAnsi" w:hAnsiTheme="minorHAnsi" w:cstheme="minorHAnsi"/>
          <w:b/>
          <w:bCs/>
          <w:lang w:val="el"/>
        </w:rPr>
        <w:t>ΤΟΠΟΘΕΤΗΣΗ ΕΙΔΙΚΑ ΣΤΑ ΣΗΜΕΙΑ ΔΙΕΛΕΥΣΗΣ ΠΟΔΑΡΑΚΙΑ ΜΕΤΑΛΛΙΚΑ ΩΣΤΕ ΝΑ ΔΕΧΟΝΤΑΙ ΙΣΧΥΡΑ ΒΑΡΗ.</w:t>
      </w:r>
      <w:r>
        <w:rPr>
          <w:rFonts w:asciiTheme="minorHAnsi" w:hAnsiTheme="minorHAnsi" w:cstheme="minorHAnsi"/>
          <w:b/>
          <w:bCs/>
          <w:lang w:val="el"/>
        </w:rPr>
        <w:t xml:space="preserve"> </w:t>
      </w:r>
    </w:p>
    <w:p w14:paraId="427D3095" w14:textId="77777777" w:rsidR="009D6E19" w:rsidRPr="00164E24" w:rsidRDefault="009D6E19" w:rsidP="00CB6646">
      <w:pPr>
        <w:pStyle w:val="Default"/>
        <w:ind w:left="567" w:right="744"/>
        <w:jc w:val="both"/>
        <w:rPr>
          <w:rFonts w:asciiTheme="minorHAnsi" w:hAnsiTheme="minorHAnsi" w:cstheme="minorHAnsi"/>
          <w:sz w:val="22"/>
          <w:szCs w:val="22"/>
        </w:rPr>
      </w:pPr>
    </w:p>
    <w:p w14:paraId="7B5F3B75" w14:textId="653976F0" w:rsidR="00DC7095" w:rsidRPr="008746BA" w:rsidRDefault="00F0718A" w:rsidP="00F0718A">
      <w:pPr>
        <w:pStyle w:val="Default"/>
        <w:ind w:left="567" w:right="744"/>
        <w:jc w:val="both"/>
        <w:rPr>
          <w:rFonts w:asciiTheme="minorHAnsi" w:hAnsiTheme="minorHAnsi" w:cstheme="minorHAnsi"/>
          <w:sz w:val="22"/>
          <w:szCs w:val="22"/>
        </w:rPr>
      </w:pPr>
      <w:r>
        <w:rPr>
          <w:rFonts w:asciiTheme="minorHAnsi" w:hAnsiTheme="minorHAnsi" w:cstheme="minorHAnsi"/>
          <w:sz w:val="22"/>
          <w:szCs w:val="22"/>
        </w:rPr>
        <w:t xml:space="preserve">Η διαγωνιστική διαδικασία θα πραγματοποιηθεί </w:t>
      </w:r>
      <w:r w:rsidR="00DC7095" w:rsidRPr="008746BA">
        <w:rPr>
          <w:rFonts w:asciiTheme="minorHAnsi" w:hAnsiTheme="minorHAnsi" w:cstheme="minorHAnsi"/>
          <w:sz w:val="22"/>
          <w:szCs w:val="22"/>
        </w:rPr>
        <w:t>σύμφωνα με:</w:t>
      </w:r>
    </w:p>
    <w:p w14:paraId="0F78FF5A" w14:textId="77777777" w:rsidR="00DC7095" w:rsidRPr="00DC7095" w:rsidRDefault="00DC7095" w:rsidP="00F0718A">
      <w:pPr>
        <w:pStyle w:val="Default"/>
        <w:ind w:left="1134" w:right="744"/>
        <w:jc w:val="both"/>
        <w:rPr>
          <w:rFonts w:asciiTheme="minorHAnsi" w:hAnsiTheme="minorHAnsi" w:cstheme="minorHAnsi"/>
          <w:color w:val="000000" w:themeColor="text1"/>
          <w:sz w:val="22"/>
          <w:szCs w:val="22"/>
        </w:rPr>
      </w:pPr>
    </w:p>
    <w:p w14:paraId="2FE8DF50" w14:textId="14258C93"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Το</w:t>
      </w:r>
      <w:r w:rsidR="00465AB7">
        <w:rPr>
          <w:rFonts w:asciiTheme="minorHAnsi" w:hAnsiTheme="minorHAnsi" w:cstheme="minorHAnsi"/>
          <w:color w:val="000000"/>
          <w:sz w:val="22"/>
          <w:szCs w:val="22"/>
          <w:lang w:val="el-GR"/>
        </w:rPr>
        <w:t xml:space="preserve"> άρθρ.27 </w:t>
      </w:r>
      <w:r w:rsidRPr="00DC7095">
        <w:rPr>
          <w:rFonts w:asciiTheme="minorHAnsi" w:hAnsiTheme="minorHAnsi" w:cstheme="minorHAnsi"/>
          <w:color w:val="000000"/>
          <w:sz w:val="22"/>
          <w:szCs w:val="22"/>
          <w:lang w:val="el-GR"/>
        </w:rPr>
        <w:t xml:space="preserve"> Ν. 4412/2016 Δημόσιες Συμβάσεις Έργων, Προμηθειών και Υπηρεσιών (προσαρμογή στις Οδηγίες</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2014/24/ΕΕ</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 xml:space="preserve">και 2014/25/ΕΕ). </w:t>
      </w:r>
    </w:p>
    <w:p w14:paraId="13CBBBB5" w14:textId="0F2521E9"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υπηρεσιακό σημείωμα </w:t>
      </w:r>
      <w:r w:rsidR="00465AB7">
        <w:rPr>
          <w:rFonts w:asciiTheme="minorHAnsi" w:hAnsiTheme="minorHAnsi" w:cstheme="minorHAnsi"/>
          <w:color w:val="000000"/>
          <w:sz w:val="22"/>
          <w:szCs w:val="22"/>
          <w:lang w:val="el-GR"/>
        </w:rPr>
        <w:t xml:space="preserve"> 28</w:t>
      </w:r>
      <w:r w:rsidR="00DF73D2">
        <w:rPr>
          <w:rFonts w:asciiTheme="minorHAnsi" w:hAnsiTheme="minorHAnsi" w:cstheme="minorHAnsi"/>
          <w:color w:val="000000"/>
          <w:sz w:val="22"/>
          <w:szCs w:val="22"/>
          <w:lang w:val="el-GR"/>
        </w:rPr>
        <w:t>633</w:t>
      </w:r>
      <w:r w:rsidRPr="00EA2183">
        <w:rPr>
          <w:rFonts w:asciiTheme="minorHAnsi" w:hAnsiTheme="minorHAnsi" w:cstheme="minorHAnsi"/>
          <w:b/>
          <w:bCs/>
          <w:color w:val="000000"/>
          <w:sz w:val="22"/>
          <w:szCs w:val="22"/>
          <w:lang w:val="el-GR"/>
        </w:rPr>
        <w:t>/</w:t>
      </w:r>
      <w:r w:rsidR="00DF73D2">
        <w:rPr>
          <w:rFonts w:asciiTheme="minorHAnsi" w:hAnsiTheme="minorHAnsi" w:cstheme="minorHAnsi"/>
          <w:b/>
          <w:bCs/>
          <w:color w:val="000000"/>
          <w:sz w:val="22"/>
          <w:szCs w:val="22"/>
          <w:lang w:val="el-GR"/>
        </w:rPr>
        <w:t>8</w:t>
      </w:r>
      <w:r w:rsidRPr="00EA2183">
        <w:rPr>
          <w:rFonts w:asciiTheme="minorHAnsi" w:hAnsiTheme="minorHAnsi" w:cstheme="minorHAnsi"/>
          <w:b/>
          <w:bCs/>
          <w:color w:val="000000"/>
          <w:sz w:val="22"/>
          <w:szCs w:val="22"/>
          <w:lang w:val="el-GR"/>
        </w:rPr>
        <w:t>-</w:t>
      </w:r>
      <w:r w:rsidR="009D6E19">
        <w:rPr>
          <w:rFonts w:asciiTheme="minorHAnsi" w:hAnsiTheme="minorHAnsi" w:cstheme="minorHAnsi"/>
          <w:b/>
          <w:bCs/>
          <w:color w:val="000000"/>
          <w:sz w:val="22"/>
          <w:szCs w:val="22"/>
          <w:lang w:val="el-GR"/>
        </w:rPr>
        <w:t>0</w:t>
      </w:r>
      <w:r w:rsidR="00DF73D2">
        <w:rPr>
          <w:rFonts w:asciiTheme="minorHAnsi" w:hAnsiTheme="minorHAnsi" w:cstheme="minorHAnsi"/>
          <w:b/>
          <w:bCs/>
          <w:color w:val="000000"/>
          <w:sz w:val="22"/>
          <w:szCs w:val="22"/>
          <w:lang w:val="el-GR"/>
        </w:rPr>
        <w:t>7</w:t>
      </w:r>
      <w:r w:rsidRPr="00DC7095">
        <w:rPr>
          <w:rFonts w:asciiTheme="minorHAnsi" w:hAnsiTheme="minorHAnsi" w:cstheme="minorHAnsi"/>
          <w:b/>
          <w:bCs/>
          <w:color w:val="000000"/>
          <w:sz w:val="22"/>
          <w:szCs w:val="22"/>
          <w:lang w:val="el-GR"/>
        </w:rPr>
        <w:t>-2</w:t>
      </w:r>
      <w:r w:rsidR="009D6E19">
        <w:rPr>
          <w:rFonts w:asciiTheme="minorHAnsi" w:hAnsiTheme="minorHAnsi" w:cstheme="minorHAnsi"/>
          <w:b/>
          <w:bCs/>
          <w:color w:val="000000"/>
          <w:sz w:val="22"/>
          <w:szCs w:val="22"/>
          <w:lang w:val="el-GR"/>
        </w:rPr>
        <w:t>5</w:t>
      </w:r>
      <w:r w:rsidRPr="00DC7095">
        <w:rPr>
          <w:rFonts w:asciiTheme="minorHAnsi" w:hAnsiTheme="minorHAnsi" w:cstheme="minorHAnsi"/>
          <w:b/>
          <w:bCs/>
          <w:color w:val="000000"/>
          <w:sz w:val="22"/>
          <w:szCs w:val="22"/>
          <w:lang w:val="el-GR"/>
        </w:rPr>
        <w:t xml:space="preserve"> </w:t>
      </w:r>
      <w:r w:rsidRPr="00DC7095">
        <w:rPr>
          <w:rFonts w:asciiTheme="minorHAnsi" w:hAnsiTheme="minorHAnsi" w:cstheme="minorHAnsi"/>
          <w:color w:val="000000"/>
          <w:sz w:val="22"/>
          <w:szCs w:val="22"/>
          <w:lang w:val="el-GR"/>
        </w:rPr>
        <w:t xml:space="preserve">του </w:t>
      </w:r>
      <w:r w:rsidR="00164E24">
        <w:rPr>
          <w:rFonts w:asciiTheme="minorHAnsi" w:hAnsiTheme="minorHAnsi" w:cstheme="minorHAnsi"/>
          <w:color w:val="000000"/>
          <w:sz w:val="22"/>
          <w:szCs w:val="22"/>
          <w:lang w:val="el-GR"/>
        </w:rPr>
        <w:t xml:space="preserve">τμήματος </w:t>
      </w:r>
      <w:r w:rsidR="00CB6646">
        <w:rPr>
          <w:rFonts w:asciiTheme="minorHAnsi" w:hAnsiTheme="minorHAnsi" w:cstheme="minorHAnsi"/>
          <w:color w:val="000000"/>
          <w:sz w:val="22"/>
          <w:szCs w:val="22"/>
          <w:lang w:val="el-GR"/>
        </w:rPr>
        <w:t xml:space="preserve">Η-Μ Εγκαταστάσεων </w:t>
      </w:r>
      <w:r w:rsidR="00164E24">
        <w:rPr>
          <w:rFonts w:asciiTheme="minorHAnsi" w:hAnsiTheme="minorHAnsi" w:cstheme="minorHAnsi"/>
          <w:color w:val="000000"/>
          <w:sz w:val="22"/>
          <w:szCs w:val="22"/>
          <w:lang w:val="el-GR"/>
        </w:rPr>
        <w:t xml:space="preserve"> </w:t>
      </w:r>
      <w:r w:rsidR="00F91692">
        <w:rPr>
          <w:rFonts w:asciiTheme="minorHAnsi" w:hAnsiTheme="minorHAnsi" w:cstheme="minorHAnsi"/>
          <w:color w:val="000000"/>
          <w:sz w:val="22"/>
          <w:szCs w:val="22"/>
          <w:lang w:val="el-GR"/>
        </w:rPr>
        <w:t xml:space="preserve"> </w:t>
      </w:r>
      <w:r w:rsidRPr="00DC7095">
        <w:rPr>
          <w:rFonts w:asciiTheme="minorHAnsi" w:hAnsiTheme="minorHAnsi" w:cstheme="minorHAnsi"/>
          <w:color w:val="000000"/>
          <w:sz w:val="22"/>
          <w:szCs w:val="22"/>
          <w:lang w:val="el-GR"/>
        </w:rPr>
        <w:t xml:space="preserve"> του ΟΑΚΑ.</w:t>
      </w:r>
    </w:p>
    <w:p w14:paraId="09ECD8B6" w14:textId="5A39D9ED" w:rsidR="00DC7095" w:rsidRPr="00DC3D11"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Τον </w:t>
      </w:r>
      <w:r w:rsidRPr="00DC7095">
        <w:rPr>
          <w:rFonts w:asciiTheme="minorHAnsi" w:hAnsiTheme="minorHAnsi" w:cstheme="minorHAnsi"/>
          <w:b/>
          <w:bCs/>
          <w:color w:val="000000"/>
          <w:sz w:val="22"/>
          <w:szCs w:val="22"/>
          <w:lang w:val="el-GR"/>
        </w:rPr>
        <w:t xml:space="preserve">ΑΔΑ </w:t>
      </w:r>
      <w:r w:rsidR="00465AB7">
        <w:rPr>
          <w:rFonts w:asciiTheme="minorHAnsi" w:hAnsiTheme="minorHAnsi" w:cstheme="minorHAnsi"/>
          <w:b/>
          <w:bCs/>
          <w:color w:val="000000"/>
          <w:sz w:val="22"/>
          <w:szCs w:val="22"/>
          <w:lang w:val="el-GR"/>
        </w:rPr>
        <w:t xml:space="preserve"> </w:t>
      </w:r>
      <w:r w:rsidR="00DF73D2">
        <w:rPr>
          <w:rFonts w:asciiTheme="minorHAnsi" w:hAnsiTheme="minorHAnsi" w:cstheme="minorHAnsi"/>
          <w:b/>
          <w:bCs/>
          <w:color w:val="000000"/>
          <w:sz w:val="22"/>
          <w:szCs w:val="22"/>
          <w:lang w:val="el-GR"/>
        </w:rPr>
        <w:t>ΨΒΖΨ</w:t>
      </w:r>
      <w:r w:rsidRPr="004C7B73">
        <w:rPr>
          <w:rFonts w:asciiTheme="minorHAnsi" w:hAnsiTheme="minorHAnsi" w:cstheme="minorHAnsi"/>
          <w:b/>
          <w:bCs/>
          <w:color w:val="000000"/>
          <w:sz w:val="22"/>
          <w:szCs w:val="22"/>
          <w:lang w:val="el-GR"/>
        </w:rPr>
        <w:t>4</w:t>
      </w:r>
      <w:r w:rsidRPr="00DC7095">
        <w:rPr>
          <w:rFonts w:asciiTheme="minorHAnsi" w:hAnsiTheme="minorHAnsi" w:cstheme="minorHAnsi"/>
          <w:b/>
          <w:bCs/>
          <w:color w:val="000000"/>
          <w:sz w:val="22"/>
          <w:szCs w:val="22"/>
          <w:lang w:val="el-GR"/>
        </w:rPr>
        <w:t>69Η3Π-</w:t>
      </w:r>
      <w:r w:rsidR="00DF73D2">
        <w:rPr>
          <w:rFonts w:asciiTheme="minorHAnsi" w:hAnsiTheme="minorHAnsi" w:cstheme="minorHAnsi"/>
          <w:b/>
          <w:bCs/>
          <w:color w:val="000000"/>
          <w:sz w:val="22"/>
          <w:szCs w:val="22"/>
          <w:lang w:val="el-GR"/>
        </w:rPr>
        <w:t>ΛΝ9</w:t>
      </w:r>
      <w:r w:rsidRPr="00DC7095">
        <w:rPr>
          <w:rFonts w:asciiTheme="minorHAnsi" w:hAnsiTheme="minorHAnsi" w:cstheme="minorHAnsi"/>
          <w:color w:val="000000"/>
          <w:sz w:val="22"/>
          <w:szCs w:val="22"/>
          <w:lang w:val="el-GR"/>
        </w:rPr>
        <w:t xml:space="preserve"> απόφαση ανάληψης υποχρέωσης.</w:t>
      </w:r>
    </w:p>
    <w:p w14:paraId="41A3F732" w14:textId="4A4F09DD" w:rsidR="00DC3D11" w:rsidRDefault="00DC3D11" w:rsidP="00DC3D11">
      <w:pPr>
        <w:pStyle w:val="xmsonormal"/>
        <w:spacing w:line="360" w:lineRule="auto"/>
        <w:ind w:left="1080" w:right="744"/>
        <w:jc w:val="both"/>
        <w:rPr>
          <w:rFonts w:asciiTheme="minorHAnsi" w:hAnsiTheme="minorHAnsi" w:cstheme="minorHAnsi"/>
          <w:sz w:val="22"/>
          <w:szCs w:val="22"/>
          <w:lang w:val="el-GR"/>
        </w:rPr>
      </w:pPr>
    </w:p>
    <w:p w14:paraId="6BCD436D" w14:textId="77777777" w:rsidR="00DC7095" w:rsidRPr="00DC7095" w:rsidRDefault="00DC7095" w:rsidP="005549E5">
      <w:pPr>
        <w:suppressAutoHyphens/>
        <w:spacing w:line="360" w:lineRule="auto"/>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Προϋπολογισμός</w:t>
      </w:r>
      <w:r w:rsidRPr="00DC7095">
        <w:rPr>
          <w:rFonts w:asciiTheme="minorHAnsi" w:hAnsiTheme="minorHAnsi" w:cstheme="minorHAnsi"/>
          <w:b/>
          <w:bCs/>
          <w:color w:val="000000"/>
        </w:rPr>
        <w:t>:</w:t>
      </w:r>
    </w:p>
    <w:p w14:paraId="3CA09D4A" w14:textId="5EE1D5B6"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 xml:space="preserve">Ο προϋπολογισμός </w:t>
      </w:r>
      <w:r w:rsidR="00FA5AE6" w:rsidRPr="00FA5AE6">
        <w:rPr>
          <w:rFonts w:asciiTheme="minorHAnsi" w:eastAsiaTheme="minorHAnsi" w:hAnsiTheme="minorHAnsi" w:cstheme="minorHAnsi"/>
        </w:rPr>
        <w:t>της Προμήθειας</w:t>
      </w:r>
      <w:r w:rsidRPr="00FA5AE6">
        <w:rPr>
          <w:rFonts w:asciiTheme="minorHAnsi" w:eastAsiaTheme="minorHAnsi" w:hAnsiTheme="minorHAnsi" w:cstheme="minorHAnsi"/>
        </w:rPr>
        <w:t xml:space="preserve"> </w:t>
      </w:r>
      <w:r w:rsidR="009D6E19">
        <w:rPr>
          <w:rFonts w:asciiTheme="minorHAnsi" w:eastAsiaTheme="minorHAnsi" w:hAnsiTheme="minorHAnsi" w:cstheme="minorHAnsi"/>
        </w:rPr>
        <w:t xml:space="preserve"> και εγκατάστασης </w:t>
      </w:r>
      <w:r w:rsidRPr="00FA5AE6">
        <w:rPr>
          <w:rFonts w:asciiTheme="minorHAnsi" w:eastAsiaTheme="minorHAnsi" w:hAnsiTheme="minorHAnsi" w:cstheme="minorHAnsi"/>
        </w:rPr>
        <w:t xml:space="preserve">ανέρχεται στο ποσό των </w:t>
      </w:r>
      <w:r w:rsidR="009D6E19">
        <w:rPr>
          <w:rFonts w:asciiTheme="minorHAnsi" w:eastAsiaTheme="minorHAnsi" w:hAnsiTheme="minorHAnsi" w:cstheme="minorHAnsi"/>
        </w:rPr>
        <w:t xml:space="preserve">δέκα </w:t>
      </w:r>
      <w:r w:rsidR="00DF73D2">
        <w:rPr>
          <w:rFonts w:asciiTheme="minorHAnsi" w:eastAsiaTheme="minorHAnsi" w:hAnsiTheme="minorHAnsi" w:cstheme="minorHAnsi"/>
        </w:rPr>
        <w:t>έξι</w:t>
      </w:r>
      <w:r w:rsidR="00465AB7">
        <w:rPr>
          <w:rFonts w:asciiTheme="minorHAnsi" w:eastAsiaTheme="minorHAnsi" w:hAnsiTheme="minorHAnsi" w:cstheme="minorHAnsi"/>
        </w:rPr>
        <w:t xml:space="preserve"> </w:t>
      </w:r>
      <w:r w:rsidR="00CB6646">
        <w:rPr>
          <w:rFonts w:asciiTheme="minorHAnsi" w:eastAsiaTheme="minorHAnsi" w:hAnsiTheme="minorHAnsi" w:cstheme="minorHAnsi"/>
        </w:rPr>
        <w:t xml:space="preserve"> </w:t>
      </w:r>
      <w:r w:rsidR="00F91692" w:rsidRPr="00FA5AE6">
        <w:rPr>
          <w:rFonts w:asciiTheme="minorHAnsi" w:eastAsiaTheme="minorHAnsi" w:hAnsiTheme="minorHAnsi" w:cstheme="minorHAnsi"/>
        </w:rPr>
        <w:t>χιλιάδ</w:t>
      </w:r>
      <w:r w:rsidR="00FF499B" w:rsidRPr="00FA5AE6">
        <w:rPr>
          <w:rFonts w:asciiTheme="minorHAnsi" w:eastAsiaTheme="minorHAnsi" w:hAnsiTheme="minorHAnsi" w:cstheme="minorHAnsi"/>
        </w:rPr>
        <w:t xml:space="preserve">ων </w:t>
      </w:r>
      <w:r w:rsidR="00DF73D2">
        <w:rPr>
          <w:rFonts w:asciiTheme="minorHAnsi" w:eastAsiaTheme="minorHAnsi" w:hAnsiTheme="minorHAnsi" w:cstheme="minorHAnsi"/>
        </w:rPr>
        <w:t>εκατό</w:t>
      </w:r>
      <w:r w:rsidR="00D76622">
        <w:rPr>
          <w:rFonts w:asciiTheme="minorHAnsi" w:eastAsiaTheme="minorHAnsi" w:hAnsiTheme="minorHAnsi" w:cstheme="minorHAnsi"/>
        </w:rPr>
        <w:t xml:space="preserve"> </w:t>
      </w:r>
      <w:r w:rsidR="009D6E19">
        <w:rPr>
          <w:rFonts w:asciiTheme="minorHAnsi" w:eastAsiaTheme="minorHAnsi" w:hAnsiTheme="minorHAnsi" w:cstheme="minorHAnsi"/>
        </w:rPr>
        <w:t xml:space="preserve"> </w:t>
      </w:r>
      <w:r w:rsidR="00757BAD">
        <w:rPr>
          <w:rFonts w:asciiTheme="minorHAnsi" w:eastAsiaTheme="minorHAnsi" w:hAnsiTheme="minorHAnsi" w:cstheme="minorHAnsi"/>
        </w:rPr>
        <w:t xml:space="preserve"> </w:t>
      </w:r>
      <w:r w:rsidRPr="00FA5AE6">
        <w:rPr>
          <w:rFonts w:asciiTheme="minorHAnsi" w:eastAsiaTheme="minorHAnsi" w:hAnsiTheme="minorHAnsi" w:cstheme="minorHAnsi"/>
        </w:rPr>
        <w:t xml:space="preserve"> ευρώ (</w:t>
      </w:r>
      <w:r w:rsidR="00465AB7">
        <w:rPr>
          <w:rFonts w:asciiTheme="minorHAnsi" w:eastAsiaTheme="minorHAnsi" w:hAnsiTheme="minorHAnsi" w:cstheme="minorHAnsi"/>
        </w:rPr>
        <w:t>1</w:t>
      </w:r>
      <w:r w:rsidR="00DF73D2">
        <w:rPr>
          <w:rFonts w:asciiTheme="minorHAnsi" w:eastAsiaTheme="minorHAnsi" w:hAnsiTheme="minorHAnsi" w:cstheme="minorHAnsi"/>
        </w:rPr>
        <w:t>6</w:t>
      </w:r>
      <w:r w:rsidR="001D1F95" w:rsidRPr="00FA5AE6">
        <w:rPr>
          <w:rFonts w:asciiTheme="minorHAnsi" w:eastAsiaTheme="minorHAnsi" w:hAnsiTheme="minorHAnsi" w:cstheme="minorHAnsi"/>
        </w:rPr>
        <w:t>.</w:t>
      </w:r>
      <w:r w:rsidR="00DF73D2">
        <w:rPr>
          <w:rFonts w:asciiTheme="minorHAnsi" w:eastAsiaTheme="minorHAnsi" w:hAnsiTheme="minorHAnsi" w:cstheme="minorHAnsi"/>
        </w:rPr>
        <w:t>1</w:t>
      </w:r>
      <w:r w:rsidR="001140CB" w:rsidRPr="00FA5AE6">
        <w:rPr>
          <w:rFonts w:asciiTheme="minorHAnsi" w:eastAsiaTheme="minorHAnsi" w:hAnsiTheme="minorHAnsi" w:cstheme="minorHAnsi"/>
        </w:rPr>
        <w:t>00</w:t>
      </w:r>
      <w:r w:rsidRPr="00FA5AE6">
        <w:rPr>
          <w:rFonts w:asciiTheme="minorHAnsi" w:eastAsiaTheme="minorHAnsi" w:hAnsiTheme="minorHAnsi" w:cstheme="minorHAnsi"/>
        </w:rPr>
        <w:t>,00</w:t>
      </w:r>
      <w:r w:rsidR="00F91692" w:rsidRPr="00FA5AE6">
        <w:rPr>
          <w:rFonts w:asciiTheme="minorHAnsi" w:eastAsiaTheme="minorHAnsi" w:hAnsiTheme="minorHAnsi" w:cstheme="minorHAnsi"/>
        </w:rPr>
        <w:t>€</w:t>
      </w:r>
      <w:r w:rsidRPr="00FA5AE6">
        <w:rPr>
          <w:rFonts w:asciiTheme="minorHAnsi" w:eastAsiaTheme="minorHAnsi" w:hAnsiTheme="minorHAnsi" w:cstheme="minorHAnsi"/>
        </w:rPr>
        <w:t xml:space="preserve">), </w:t>
      </w:r>
      <w:bookmarkStart w:id="9" w:name="_Hlk126907287"/>
      <w:r w:rsidR="003052DB" w:rsidRPr="00FA5AE6">
        <w:rPr>
          <w:rFonts w:asciiTheme="minorHAnsi" w:eastAsiaTheme="minorHAnsi" w:hAnsiTheme="minorHAnsi" w:cstheme="minorHAnsi"/>
        </w:rPr>
        <w:t>πλέον ΦΠΑ</w:t>
      </w:r>
      <w:bookmarkEnd w:id="9"/>
      <w:r w:rsidR="00FF499B" w:rsidRPr="00FA5AE6">
        <w:rPr>
          <w:rFonts w:asciiTheme="minorHAnsi" w:eastAsiaTheme="minorHAnsi" w:hAnsiTheme="minorHAnsi" w:cstheme="minorHAnsi"/>
        </w:rPr>
        <w:t>.</w:t>
      </w:r>
    </w:p>
    <w:p w14:paraId="78BF00E9"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5292F376"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α) Τιμολόγιο του αναδόχου.</w:t>
      </w:r>
    </w:p>
    <w:p w14:paraId="6A92E9C7" w14:textId="77777777" w:rsidR="00DC7095" w:rsidRPr="00DC7095" w:rsidRDefault="00DC7095" w:rsidP="005549E5">
      <w:pPr>
        <w:pStyle w:val="xmsonormal"/>
        <w:ind w:left="357" w:right="743"/>
        <w:jc w:val="both"/>
        <w:textAlignment w:val="baseline"/>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11F776C"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γ) Πιστοποιητικά Φορολογικής και Ασφαλιστικής Ενημερότητας.</w:t>
      </w:r>
    </w:p>
    <w:p w14:paraId="4F3534F0"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lastRenderedPageBreak/>
        <w:t>Οι νόμιμες κρατήσεις θα γίνουν σύμφωνα με την ισχύουσα νομοθεσία.</w:t>
      </w:r>
    </w:p>
    <w:p w14:paraId="473CB8B3" w14:textId="77777777" w:rsidR="00DC7095" w:rsidRPr="00DC7095" w:rsidRDefault="00DC7095" w:rsidP="005549E5">
      <w:pPr>
        <w:spacing w:line="360" w:lineRule="auto"/>
        <w:ind w:left="357" w:right="743"/>
        <w:jc w:val="both"/>
        <w:rPr>
          <w:rFonts w:asciiTheme="minorHAnsi" w:hAnsiTheme="minorHAnsi" w:cstheme="minorHAnsi"/>
          <w:b/>
          <w:bCs/>
          <w:color w:val="000000"/>
          <w:u w:val="single"/>
        </w:rPr>
      </w:pPr>
    </w:p>
    <w:p w14:paraId="7F8678E0" w14:textId="77777777" w:rsidR="00DC7095" w:rsidRPr="00DC7095" w:rsidRDefault="00DC7095" w:rsidP="005549E5">
      <w:pPr>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Υποβολή Προσφοράς</w:t>
      </w:r>
      <w:r w:rsidRPr="00DC7095">
        <w:rPr>
          <w:rFonts w:asciiTheme="minorHAnsi" w:hAnsiTheme="minorHAnsi" w:cstheme="minorHAnsi"/>
          <w:b/>
          <w:bCs/>
          <w:color w:val="000000"/>
        </w:rPr>
        <w:t>:</w:t>
      </w:r>
    </w:p>
    <w:p w14:paraId="64D81F03" w14:textId="77777777" w:rsidR="00DC7095" w:rsidRPr="00DC7095" w:rsidRDefault="00DC7095" w:rsidP="005549E5">
      <w:pPr>
        <w:ind w:left="357" w:right="743"/>
        <w:jc w:val="both"/>
        <w:rPr>
          <w:rFonts w:asciiTheme="minorHAnsi" w:hAnsiTheme="minorHAnsi" w:cstheme="minorHAnsi"/>
          <w:b/>
          <w:bCs/>
          <w:color w:val="000000"/>
        </w:rPr>
      </w:pPr>
    </w:p>
    <w:p w14:paraId="522A96D2" w14:textId="3AD9D1C6"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 xml:space="preserve">Οι ενδιαφερόμενοι θα πρέπει  </w:t>
      </w:r>
      <w:r w:rsidRPr="00DC7095">
        <w:rPr>
          <w:rFonts w:asciiTheme="minorHAnsi" w:hAnsiTheme="minorHAnsi" w:cstheme="minorHAnsi"/>
          <w:b/>
          <w:sz w:val="22"/>
          <w:szCs w:val="22"/>
        </w:rPr>
        <w:t xml:space="preserve">να αποστείλουν τις </w:t>
      </w:r>
      <w:r w:rsidRPr="00DC7095">
        <w:rPr>
          <w:rFonts w:asciiTheme="minorHAnsi" w:hAnsiTheme="minorHAnsi" w:cstheme="minorHAnsi"/>
          <w:color w:val="000000"/>
          <w:sz w:val="22"/>
          <w:szCs w:val="22"/>
          <w:lang w:eastAsia="en-US"/>
        </w:rPr>
        <w:t xml:space="preserve">οικονομικές προσφορές ΜΕ ΣΦΡΑΓΙΣΜΕΝΟ ΦΑΚΕΛΛΟ στο </w:t>
      </w:r>
      <w:r w:rsidRPr="00DC7095">
        <w:rPr>
          <w:rFonts w:asciiTheme="minorHAnsi" w:hAnsiTheme="minorHAnsi" w:cstheme="minorHAnsi"/>
          <w:b/>
          <w:bCs/>
          <w:color w:val="000000"/>
          <w:sz w:val="22"/>
          <w:szCs w:val="22"/>
          <w:u w:val="single"/>
          <w:lang w:eastAsia="en-US"/>
        </w:rPr>
        <w:t>Πρωτόκολλο του ΟΑΚΑ</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έως</w:t>
      </w:r>
      <w:r w:rsidRPr="00DC7095">
        <w:rPr>
          <w:rFonts w:asciiTheme="minorHAnsi" w:hAnsiTheme="minorHAnsi" w:cstheme="minorHAnsi"/>
          <w:color w:val="000000"/>
          <w:sz w:val="22"/>
          <w:szCs w:val="22"/>
          <w:lang w:eastAsia="en-US"/>
        </w:rPr>
        <w:t xml:space="preserve"> </w:t>
      </w:r>
      <w:r w:rsidR="00D76622">
        <w:rPr>
          <w:rFonts w:asciiTheme="minorHAnsi" w:hAnsiTheme="minorHAnsi" w:cstheme="minorHAnsi"/>
          <w:color w:val="000000"/>
          <w:sz w:val="22"/>
          <w:szCs w:val="22"/>
          <w:lang w:eastAsia="en-US"/>
        </w:rPr>
        <w:t>1</w:t>
      </w:r>
      <w:r w:rsidR="00DF73D2">
        <w:rPr>
          <w:rFonts w:asciiTheme="minorHAnsi" w:hAnsiTheme="minorHAnsi" w:cstheme="minorHAnsi"/>
          <w:color w:val="000000"/>
          <w:sz w:val="22"/>
          <w:szCs w:val="22"/>
          <w:lang w:eastAsia="en-US"/>
        </w:rPr>
        <w:t>8</w:t>
      </w:r>
      <w:r w:rsidRPr="00757BAD">
        <w:rPr>
          <w:rFonts w:asciiTheme="minorHAnsi" w:hAnsiTheme="minorHAnsi" w:cstheme="minorHAnsi"/>
          <w:b/>
          <w:bCs/>
          <w:color w:val="000000"/>
          <w:sz w:val="22"/>
          <w:szCs w:val="22"/>
          <w:lang w:eastAsia="en-US"/>
        </w:rPr>
        <w:t>/</w:t>
      </w:r>
      <w:r w:rsidR="009D6E19">
        <w:rPr>
          <w:rFonts w:asciiTheme="minorHAnsi" w:hAnsiTheme="minorHAnsi" w:cstheme="minorHAnsi"/>
          <w:b/>
          <w:bCs/>
          <w:color w:val="000000"/>
          <w:sz w:val="22"/>
          <w:szCs w:val="22"/>
          <w:lang w:eastAsia="en-US"/>
        </w:rPr>
        <w:t>0</w:t>
      </w:r>
      <w:r w:rsidR="00DF73D2">
        <w:rPr>
          <w:rFonts w:asciiTheme="minorHAnsi" w:hAnsiTheme="minorHAnsi" w:cstheme="minorHAnsi"/>
          <w:b/>
          <w:bCs/>
          <w:color w:val="000000"/>
          <w:sz w:val="22"/>
          <w:szCs w:val="22"/>
          <w:lang w:eastAsia="en-US"/>
        </w:rPr>
        <w:t>8</w:t>
      </w:r>
      <w:r w:rsidR="00CB6646">
        <w:rPr>
          <w:rFonts w:asciiTheme="minorHAnsi" w:hAnsiTheme="minorHAnsi" w:cstheme="minorHAnsi"/>
          <w:b/>
          <w:bCs/>
          <w:color w:val="000000"/>
          <w:sz w:val="22"/>
          <w:szCs w:val="22"/>
          <w:lang w:eastAsia="en-US"/>
        </w:rPr>
        <w:t>/</w:t>
      </w:r>
      <w:r w:rsidRPr="00DC7095">
        <w:rPr>
          <w:rFonts w:asciiTheme="minorHAnsi" w:hAnsiTheme="minorHAnsi" w:cstheme="minorHAnsi"/>
          <w:b/>
          <w:bCs/>
          <w:color w:val="000000"/>
          <w:sz w:val="22"/>
          <w:szCs w:val="22"/>
          <w:lang w:eastAsia="en-US"/>
        </w:rPr>
        <w:t>202</w:t>
      </w:r>
      <w:r w:rsidR="009D6E19">
        <w:rPr>
          <w:rFonts w:asciiTheme="minorHAnsi" w:hAnsiTheme="minorHAnsi" w:cstheme="minorHAnsi"/>
          <w:b/>
          <w:bCs/>
          <w:color w:val="000000"/>
          <w:sz w:val="22"/>
          <w:szCs w:val="22"/>
          <w:lang w:eastAsia="en-US"/>
        </w:rPr>
        <w:t>5</w:t>
      </w:r>
      <w:r w:rsidRPr="00DC7095">
        <w:rPr>
          <w:rFonts w:asciiTheme="minorHAnsi" w:hAnsiTheme="minorHAnsi" w:cstheme="minorHAnsi"/>
          <w:b/>
          <w:bCs/>
          <w:color w:val="000000"/>
          <w:sz w:val="22"/>
          <w:szCs w:val="22"/>
          <w:lang w:eastAsia="en-US"/>
        </w:rPr>
        <w:t xml:space="preserve"> και</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ώρα 14:00</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sz w:val="22"/>
          <w:szCs w:val="22"/>
        </w:rPr>
        <w:t xml:space="preserve">Στον φάκελο της προσφοράς θα αναγράφεται ΑΠΑΡΑΙΤΗΤΑ  ο </w:t>
      </w:r>
      <w:proofErr w:type="spellStart"/>
      <w:r w:rsidRPr="00DC7095">
        <w:rPr>
          <w:rFonts w:asciiTheme="minorHAnsi" w:hAnsiTheme="minorHAnsi" w:cstheme="minorHAnsi"/>
          <w:b/>
          <w:sz w:val="22"/>
          <w:szCs w:val="22"/>
        </w:rPr>
        <w:t>αρ</w:t>
      </w:r>
      <w:proofErr w:type="spellEnd"/>
      <w:r w:rsidRPr="00DC7095">
        <w:rPr>
          <w:rFonts w:asciiTheme="minorHAnsi" w:hAnsiTheme="minorHAnsi" w:cstheme="minorHAnsi"/>
          <w:b/>
          <w:sz w:val="22"/>
          <w:szCs w:val="22"/>
        </w:rPr>
        <w:t>. εισήγησης:</w:t>
      </w:r>
      <w:r w:rsidR="006F7C99">
        <w:rPr>
          <w:rFonts w:asciiTheme="minorHAnsi" w:hAnsiTheme="minorHAnsi" w:cstheme="minorHAnsi"/>
          <w:b/>
          <w:sz w:val="22"/>
          <w:szCs w:val="22"/>
        </w:rPr>
        <w:t xml:space="preserve"> </w:t>
      </w:r>
      <w:r w:rsidR="00D76622">
        <w:rPr>
          <w:rFonts w:asciiTheme="minorHAnsi" w:hAnsiTheme="minorHAnsi" w:cstheme="minorHAnsi"/>
          <w:b/>
          <w:sz w:val="22"/>
          <w:szCs w:val="22"/>
        </w:rPr>
        <w:t>5</w:t>
      </w:r>
      <w:r w:rsidR="00DF73D2">
        <w:rPr>
          <w:rFonts w:asciiTheme="minorHAnsi" w:hAnsiTheme="minorHAnsi" w:cstheme="minorHAnsi"/>
          <w:b/>
          <w:sz w:val="22"/>
          <w:szCs w:val="22"/>
        </w:rPr>
        <w:t>85</w:t>
      </w:r>
      <w:r w:rsidRPr="00DC7095">
        <w:rPr>
          <w:rFonts w:asciiTheme="minorHAnsi" w:hAnsiTheme="minorHAnsi" w:cstheme="minorHAnsi"/>
          <w:b/>
          <w:sz w:val="22"/>
          <w:szCs w:val="22"/>
        </w:rPr>
        <w:t>/</w:t>
      </w:r>
      <w:r w:rsidR="00465AB7">
        <w:rPr>
          <w:rFonts w:asciiTheme="minorHAnsi" w:hAnsiTheme="minorHAnsi" w:cstheme="minorHAnsi"/>
          <w:b/>
          <w:sz w:val="22"/>
          <w:szCs w:val="22"/>
        </w:rPr>
        <w:t>28</w:t>
      </w:r>
      <w:r w:rsidR="00DF73D2">
        <w:rPr>
          <w:rFonts w:asciiTheme="minorHAnsi" w:hAnsiTheme="minorHAnsi" w:cstheme="minorHAnsi"/>
          <w:b/>
          <w:sz w:val="22"/>
          <w:szCs w:val="22"/>
        </w:rPr>
        <w:t>633</w:t>
      </w:r>
      <w:r w:rsidRPr="00DC7095">
        <w:rPr>
          <w:rFonts w:asciiTheme="minorHAnsi" w:hAnsiTheme="minorHAnsi" w:cstheme="minorHAnsi"/>
          <w:b/>
          <w:sz w:val="22"/>
          <w:szCs w:val="22"/>
        </w:rPr>
        <w:t xml:space="preserve">. </w:t>
      </w:r>
      <w:r w:rsidRPr="00DC7095">
        <w:rPr>
          <w:rFonts w:asciiTheme="minorHAnsi" w:hAnsiTheme="minorHAnsi" w:cstheme="minorHAnsi"/>
          <w:bCs/>
          <w:sz w:val="22"/>
          <w:szCs w:val="22"/>
        </w:rPr>
        <w:t>Οι φάκελοι θα ανοιχτούν</w:t>
      </w:r>
      <w:r w:rsidRPr="00DC7095">
        <w:rPr>
          <w:rFonts w:asciiTheme="minorHAnsi" w:hAnsiTheme="minorHAnsi" w:cstheme="minorHAnsi"/>
          <w:b/>
          <w:sz w:val="22"/>
          <w:szCs w:val="22"/>
        </w:rPr>
        <w:t xml:space="preserve"> </w:t>
      </w:r>
      <w:r w:rsidRPr="00DC7095">
        <w:rPr>
          <w:rFonts w:asciiTheme="minorHAnsi" w:hAnsiTheme="minorHAnsi" w:cstheme="minorHAnsi"/>
          <w:color w:val="000000"/>
          <w:sz w:val="22"/>
          <w:szCs w:val="22"/>
          <w:lang w:eastAsia="en-US"/>
        </w:rPr>
        <w:t xml:space="preserve">δημόσια στο γραφείο Προμηθειών του ΟΑΚΑ, (Κεντρικό Στάδιο)  την επόμενη εργάσιμη </w:t>
      </w:r>
      <w:r w:rsidR="00D76622">
        <w:rPr>
          <w:rFonts w:asciiTheme="minorHAnsi" w:hAnsiTheme="minorHAnsi" w:cstheme="minorHAnsi"/>
          <w:color w:val="000000"/>
          <w:sz w:val="22"/>
          <w:szCs w:val="22"/>
          <w:lang w:eastAsia="en-US"/>
        </w:rPr>
        <w:t>1</w:t>
      </w:r>
      <w:r w:rsidR="00DF73D2">
        <w:rPr>
          <w:rFonts w:asciiTheme="minorHAnsi" w:hAnsiTheme="minorHAnsi" w:cstheme="minorHAnsi"/>
          <w:color w:val="000000"/>
          <w:sz w:val="22"/>
          <w:szCs w:val="22"/>
          <w:lang w:eastAsia="en-US"/>
        </w:rPr>
        <w:t>9</w:t>
      </w:r>
      <w:r w:rsidRPr="00C64565">
        <w:rPr>
          <w:rFonts w:asciiTheme="minorHAnsi" w:hAnsiTheme="minorHAnsi" w:cstheme="minorHAnsi"/>
          <w:b/>
          <w:bCs/>
          <w:sz w:val="22"/>
          <w:szCs w:val="22"/>
        </w:rPr>
        <w:t>/</w:t>
      </w:r>
      <w:r w:rsidR="009D6E19">
        <w:rPr>
          <w:rFonts w:asciiTheme="minorHAnsi" w:hAnsiTheme="minorHAnsi" w:cstheme="minorHAnsi"/>
          <w:b/>
          <w:bCs/>
          <w:sz w:val="22"/>
          <w:szCs w:val="22"/>
        </w:rPr>
        <w:t>0</w:t>
      </w:r>
      <w:r w:rsidR="00DF73D2">
        <w:rPr>
          <w:rFonts w:asciiTheme="minorHAnsi" w:hAnsiTheme="minorHAnsi" w:cstheme="minorHAnsi"/>
          <w:b/>
          <w:bCs/>
          <w:sz w:val="22"/>
          <w:szCs w:val="22"/>
        </w:rPr>
        <w:t>8</w:t>
      </w:r>
      <w:r w:rsidRPr="00DC7095">
        <w:rPr>
          <w:rFonts w:asciiTheme="minorHAnsi" w:hAnsiTheme="minorHAnsi" w:cstheme="minorHAnsi"/>
          <w:b/>
          <w:sz w:val="22"/>
          <w:szCs w:val="22"/>
        </w:rPr>
        <w:t>/202</w:t>
      </w:r>
      <w:r w:rsidR="009D6E19">
        <w:rPr>
          <w:rFonts w:asciiTheme="minorHAnsi" w:hAnsiTheme="minorHAnsi" w:cstheme="minorHAnsi"/>
          <w:b/>
          <w:sz w:val="22"/>
          <w:szCs w:val="22"/>
        </w:rPr>
        <w:t>5</w:t>
      </w:r>
      <w:r w:rsidRPr="00DC7095">
        <w:rPr>
          <w:rFonts w:asciiTheme="minorHAnsi" w:hAnsiTheme="minorHAnsi" w:cstheme="minorHAnsi"/>
          <w:b/>
          <w:sz w:val="22"/>
          <w:szCs w:val="22"/>
        </w:rPr>
        <w:t xml:space="preserve">  ημέρα </w:t>
      </w:r>
      <w:r w:rsidR="00DF73D2">
        <w:rPr>
          <w:rFonts w:asciiTheme="minorHAnsi" w:hAnsiTheme="minorHAnsi" w:cstheme="minorHAnsi"/>
          <w:b/>
          <w:sz w:val="22"/>
          <w:szCs w:val="22"/>
        </w:rPr>
        <w:t xml:space="preserve">Τρίτη </w:t>
      </w:r>
      <w:r w:rsidR="004C7B73">
        <w:rPr>
          <w:rFonts w:asciiTheme="minorHAnsi" w:hAnsiTheme="minorHAnsi" w:cstheme="minorHAnsi"/>
          <w:b/>
          <w:sz w:val="22"/>
          <w:szCs w:val="22"/>
        </w:rPr>
        <w:t xml:space="preserve"> </w:t>
      </w:r>
      <w:r w:rsidRPr="00DC7095">
        <w:rPr>
          <w:rFonts w:asciiTheme="minorHAnsi" w:hAnsiTheme="minorHAnsi" w:cstheme="minorHAnsi"/>
          <w:b/>
          <w:sz w:val="22"/>
          <w:szCs w:val="22"/>
        </w:rPr>
        <w:t xml:space="preserve">  και  ώρα 1</w:t>
      </w:r>
      <w:r w:rsidR="001D1F95">
        <w:rPr>
          <w:rFonts w:asciiTheme="minorHAnsi" w:hAnsiTheme="minorHAnsi" w:cstheme="minorHAnsi"/>
          <w:b/>
          <w:sz w:val="22"/>
          <w:szCs w:val="22"/>
        </w:rPr>
        <w:t>0</w:t>
      </w:r>
      <w:r w:rsidRPr="00DC7095">
        <w:rPr>
          <w:rFonts w:asciiTheme="minorHAnsi" w:hAnsiTheme="minorHAnsi" w:cstheme="minorHAnsi"/>
          <w:b/>
          <w:sz w:val="22"/>
          <w:szCs w:val="22"/>
        </w:rPr>
        <w:t>.00πμ</w:t>
      </w:r>
      <w:r w:rsidRPr="00DC7095">
        <w:rPr>
          <w:rFonts w:asciiTheme="minorHAnsi" w:hAnsiTheme="minorHAnsi" w:cstheme="minorHAnsi"/>
          <w:sz w:val="22"/>
          <w:szCs w:val="22"/>
        </w:rPr>
        <w:t>.</w:t>
      </w:r>
    </w:p>
    <w:p w14:paraId="46E8E33C" w14:textId="3B78A0B5"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Για την</w:t>
      </w:r>
      <w:r w:rsidR="005B5C40">
        <w:rPr>
          <w:rFonts w:asciiTheme="minorHAnsi" w:hAnsiTheme="minorHAnsi" w:cstheme="minorHAnsi"/>
          <w:sz w:val="22"/>
          <w:szCs w:val="22"/>
        </w:rPr>
        <w:t xml:space="preserve"> υπογραφή της Σύμβασης και την </w:t>
      </w:r>
      <w:r w:rsidRPr="00DC7095">
        <w:rPr>
          <w:rFonts w:asciiTheme="minorHAnsi" w:hAnsiTheme="minorHAnsi" w:cstheme="minorHAnsi"/>
          <w:sz w:val="22"/>
          <w:szCs w:val="22"/>
        </w:rPr>
        <w:t xml:space="preserve">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6F6252AE" w14:textId="4E2818BF" w:rsidR="00DC7095" w:rsidRDefault="00DC7095"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DC7095">
        <w:rPr>
          <w:rFonts w:asciiTheme="minorHAnsi" w:hAnsiTheme="minorHAnsi" w:cstheme="minorHAnsi"/>
          <w:color w:val="000000"/>
          <w:sz w:val="22"/>
          <w:szCs w:val="22"/>
          <w:lang w:eastAsia="en-US"/>
        </w:rPr>
        <w:t xml:space="preserve">Επιτρέπονται προσφορές μόνο για το σύνολο </w:t>
      </w:r>
      <w:r w:rsidR="005B5C40">
        <w:rPr>
          <w:rFonts w:asciiTheme="minorHAnsi" w:hAnsiTheme="minorHAnsi" w:cstheme="minorHAnsi"/>
          <w:color w:val="000000"/>
          <w:sz w:val="22"/>
          <w:szCs w:val="22"/>
          <w:lang w:eastAsia="en-US"/>
        </w:rPr>
        <w:t>τ</w:t>
      </w:r>
      <w:r w:rsidR="00A304B2">
        <w:rPr>
          <w:rFonts w:asciiTheme="minorHAnsi" w:hAnsiTheme="minorHAnsi" w:cstheme="minorHAnsi"/>
          <w:color w:val="000000"/>
          <w:sz w:val="22"/>
          <w:szCs w:val="22"/>
          <w:lang w:eastAsia="en-US"/>
        </w:rPr>
        <w:t xml:space="preserve">ων εργασιών </w:t>
      </w:r>
      <w:r w:rsidRPr="00DC7095">
        <w:rPr>
          <w:rFonts w:asciiTheme="minorHAnsi" w:hAnsiTheme="minorHAnsi" w:cstheme="minorHAnsi"/>
          <w:color w:val="000000"/>
          <w:sz w:val="22"/>
          <w:szCs w:val="22"/>
          <w:lang w:eastAsia="en-US"/>
        </w:rPr>
        <w:t xml:space="preserve">. </w:t>
      </w:r>
    </w:p>
    <w:p w14:paraId="530F7CC4" w14:textId="51515B17" w:rsidR="00887588" w:rsidRPr="00887588" w:rsidRDefault="00887588"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F37357">
        <w:rPr>
          <w:rFonts w:asciiTheme="minorHAnsi" w:hAnsiTheme="minorHAnsi" w:cstheme="minorHAnsi"/>
          <w:b/>
          <w:bCs/>
          <w:color w:val="000000"/>
          <w:sz w:val="22"/>
          <w:szCs w:val="22"/>
          <w:lang w:eastAsia="en-US"/>
        </w:rPr>
        <w:t>ΙΣΧΥ ΠΡΟΣΦΟΡΑΣ</w:t>
      </w:r>
      <w:r>
        <w:rPr>
          <w:rFonts w:asciiTheme="minorHAnsi" w:hAnsiTheme="minorHAnsi" w:cstheme="minorHAnsi"/>
          <w:color w:val="000000"/>
          <w:sz w:val="22"/>
          <w:szCs w:val="22"/>
          <w:lang w:eastAsia="en-US"/>
        </w:rPr>
        <w:t xml:space="preserve"> </w:t>
      </w:r>
      <w:r w:rsidRPr="002754C0">
        <w:rPr>
          <w:rFonts w:asciiTheme="minorHAnsi" w:hAnsiTheme="minorHAnsi" w:cstheme="minorHAnsi"/>
          <w:color w:val="000000"/>
          <w:sz w:val="22"/>
          <w:szCs w:val="22"/>
          <w:lang w:eastAsia="en-US"/>
        </w:rPr>
        <w:t>:</w:t>
      </w:r>
      <w:r>
        <w:rPr>
          <w:rFonts w:asciiTheme="minorHAnsi" w:hAnsiTheme="minorHAnsi" w:cstheme="minorHAnsi"/>
          <w:color w:val="000000"/>
          <w:sz w:val="22"/>
          <w:szCs w:val="22"/>
          <w:lang w:eastAsia="en-US"/>
        </w:rPr>
        <w:t xml:space="preserve">Έξι  (6)μήνες </w:t>
      </w:r>
    </w:p>
    <w:p w14:paraId="4943F76E" w14:textId="77777777" w:rsidR="00BA0BCD" w:rsidRDefault="00BA0BCD"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p>
    <w:p w14:paraId="676E19E0" w14:textId="4E94FE56" w:rsidR="00BA0BCD" w:rsidRPr="00873864" w:rsidRDefault="001D1F95" w:rsidP="005549E5">
      <w:pPr>
        <w:widowControl/>
        <w:suppressAutoHyphens/>
        <w:autoSpaceDE/>
        <w:autoSpaceDN/>
        <w:spacing w:line="276" w:lineRule="auto"/>
        <w:ind w:left="357" w:right="743"/>
        <w:jc w:val="both"/>
        <w:rPr>
          <w:rFonts w:asciiTheme="minorHAnsi" w:eastAsiaTheme="minorHAnsi" w:hAnsiTheme="minorHAnsi" w:cstheme="minorHAnsi"/>
        </w:rPr>
      </w:pPr>
      <w:proofErr w:type="spellStart"/>
      <w:r w:rsidRPr="00873864">
        <w:rPr>
          <w:rFonts w:asciiTheme="minorHAnsi" w:eastAsiaTheme="minorHAnsi" w:hAnsiTheme="minorHAnsi" w:cstheme="minorHAnsi"/>
        </w:rPr>
        <w:t>To</w:t>
      </w:r>
      <w:r>
        <w:rPr>
          <w:rFonts w:asciiTheme="minorHAnsi" w:eastAsiaTheme="minorHAnsi" w:hAnsiTheme="minorHAnsi" w:cstheme="minorHAnsi"/>
        </w:rPr>
        <w:t>ν</w:t>
      </w:r>
      <w:proofErr w:type="spellEnd"/>
      <w:r>
        <w:rPr>
          <w:rFonts w:asciiTheme="minorHAnsi" w:eastAsiaTheme="minorHAnsi" w:hAnsiTheme="minorHAnsi" w:cstheme="minorHAnsi"/>
        </w:rPr>
        <w:t xml:space="preserve"> </w:t>
      </w:r>
      <w:r w:rsidR="00BA0BCD" w:rsidRPr="00873864">
        <w:rPr>
          <w:rFonts w:asciiTheme="minorHAnsi" w:eastAsiaTheme="minorHAnsi" w:hAnsiTheme="minorHAnsi" w:cstheme="minorHAnsi"/>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w:t>
      </w:r>
      <w:proofErr w:type="spellStart"/>
      <w:r w:rsidR="00BA0BCD" w:rsidRPr="00873864">
        <w:rPr>
          <w:rFonts w:asciiTheme="minorHAnsi" w:eastAsiaTheme="minorHAnsi" w:hAnsiTheme="minorHAnsi" w:cstheme="minorHAnsi"/>
        </w:rPr>
        <w:t>βαρύνεται</w:t>
      </w:r>
      <w:proofErr w:type="spellEnd"/>
      <w:r w:rsidR="00BA0BCD" w:rsidRPr="00873864">
        <w:rPr>
          <w:rFonts w:asciiTheme="minorHAnsi" w:eastAsiaTheme="minorHAnsi" w:hAnsiTheme="minorHAnsi" w:cstheme="minorHAnsi"/>
        </w:rPr>
        <w:t xml:space="preserve"> με τις ακόλουθες κρατήσεις:</w:t>
      </w:r>
    </w:p>
    <w:p w14:paraId="05E39B3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p>
    <w:p w14:paraId="07C56119"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3A2ABBB2" w14:textId="38F681FE"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873864">
        <w:rPr>
          <w:rFonts w:asciiTheme="minorHAnsi" w:eastAsiaTheme="minorHAnsi" w:hAnsiTheme="minorHAnsi" w:cstheme="minorHAnsi"/>
        </w:rPr>
        <w:t>παρακρατείται</w:t>
      </w:r>
      <w:proofErr w:type="spellEnd"/>
      <w:r w:rsidRPr="00873864">
        <w:rPr>
          <w:rFonts w:asciiTheme="minorHAnsi" w:eastAsiaTheme="minorHAnsi" w:hAnsiTheme="minorHAnsi" w:cstheme="minorHAnsi"/>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146F7DAC" w14:textId="12B687F1"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γ) Παρακράτηση φόρου εισοδήματος 8% επί της καθαρής συμβατικής αξίας των υπηρεσιών</w:t>
      </w:r>
      <w:r w:rsidR="003F709C">
        <w:rPr>
          <w:rFonts w:asciiTheme="minorHAnsi" w:eastAsiaTheme="minorHAnsi" w:hAnsiTheme="minorHAnsi" w:cstheme="minorHAnsi"/>
        </w:rPr>
        <w:t xml:space="preserve"> και 4% επί της προμήθειας </w:t>
      </w:r>
      <w:r w:rsidRPr="00873864">
        <w:rPr>
          <w:rFonts w:asciiTheme="minorHAnsi" w:eastAsiaTheme="minorHAnsi" w:hAnsiTheme="minorHAnsi" w:cstheme="minorHAnsi"/>
        </w:rPr>
        <w:t>.</w:t>
      </w:r>
    </w:p>
    <w:p w14:paraId="4F52223E" w14:textId="77777777" w:rsidR="00BA0BCD"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Με κάθε πληρωμή θα γίνεται η προβλεπόμενη από την κείμενη νομοθεσία παρακράτηση φόρου εισοδήματος επί του καθαρού ποσού. </w:t>
      </w:r>
    </w:p>
    <w:p w14:paraId="06B9D455" w14:textId="77777777" w:rsidR="005B5C40" w:rsidRDefault="00BA0BCD" w:rsidP="005549E5">
      <w:pPr>
        <w:pStyle w:val="Web"/>
        <w:spacing w:before="0" w:beforeAutospacing="0" w:after="0" w:afterAutospacing="0" w:line="276" w:lineRule="auto"/>
        <w:ind w:left="357" w:right="743"/>
        <w:jc w:val="both"/>
        <w:rPr>
          <w:rFonts w:asciiTheme="minorHAnsi" w:hAnsiTheme="minorHAnsi" w:cstheme="minorHAnsi"/>
          <w:bCs/>
          <w:sz w:val="22"/>
          <w:szCs w:val="22"/>
        </w:rPr>
      </w:pPr>
      <w:r w:rsidRPr="005460AE">
        <w:rPr>
          <w:rFonts w:asciiTheme="minorHAnsi" w:hAnsiTheme="minorHAnsi" w:cstheme="minorHAnsi"/>
          <w:bCs/>
          <w:sz w:val="22"/>
          <w:szCs w:val="22"/>
        </w:rPr>
        <w:t>Μαζί με την οικονομική προσφορά θα πρέπει να υποβληθ</w:t>
      </w:r>
      <w:r w:rsidR="005B5C40">
        <w:rPr>
          <w:rFonts w:asciiTheme="minorHAnsi" w:hAnsiTheme="minorHAnsi" w:cstheme="minorHAnsi"/>
          <w:bCs/>
          <w:sz w:val="22"/>
          <w:szCs w:val="22"/>
        </w:rPr>
        <w:t>ούν:</w:t>
      </w:r>
    </w:p>
    <w:p w14:paraId="1CF87539" w14:textId="4F0171D1" w:rsidR="00BA0BCD" w:rsidRDefault="00BA0BCD" w:rsidP="005549E5">
      <w:pPr>
        <w:pStyle w:val="Web"/>
        <w:numPr>
          <w:ilvl w:val="0"/>
          <w:numId w:val="5"/>
        </w:numPr>
        <w:spacing w:before="0" w:beforeAutospacing="0" w:after="0" w:afterAutospacing="0" w:line="276" w:lineRule="auto"/>
        <w:ind w:left="357" w:right="743" w:firstLine="0"/>
        <w:jc w:val="both"/>
        <w:rPr>
          <w:rFonts w:asciiTheme="minorHAnsi" w:hAnsiTheme="minorHAnsi" w:cstheme="minorHAnsi"/>
          <w:b/>
          <w:sz w:val="22"/>
          <w:szCs w:val="22"/>
        </w:rPr>
      </w:pPr>
      <w:r w:rsidRPr="005460AE">
        <w:rPr>
          <w:rFonts w:asciiTheme="minorHAnsi" w:hAnsiTheme="minorHAnsi" w:cstheme="minorHAnsi"/>
          <w:b/>
          <w:sz w:val="22"/>
          <w:szCs w:val="22"/>
        </w:rPr>
        <w:t xml:space="preserve">Υπεύθυνη Δήλωση μέσω του </w:t>
      </w:r>
      <w:r w:rsidRPr="005460AE">
        <w:rPr>
          <w:rFonts w:asciiTheme="minorHAnsi" w:hAnsiTheme="minorHAnsi" w:cstheme="minorHAnsi"/>
          <w:b/>
          <w:sz w:val="22"/>
          <w:szCs w:val="22"/>
          <w:lang w:val="en-US"/>
        </w:rPr>
        <w:t>Gov</w:t>
      </w:r>
      <w:r w:rsidRPr="005460AE">
        <w:rPr>
          <w:rFonts w:asciiTheme="minorHAnsi" w:hAnsiTheme="minorHAnsi" w:cstheme="minorHAnsi"/>
          <w:b/>
          <w:sz w:val="22"/>
          <w:szCs w:val="22"/>
        </w:rPr>
        <w:t>.</w:t>
      </w:r>
      <w:r w:rsidRPr="005460AE">
        <w:rPr>
          <w:rFonts w:asciiTheme="minorHAnsi" w:hAnsiTheme="minorHAnsi" w:cstheme="minorHAnsi"/>
          <w:b/>
          <w:sz w:val="22"/>
          <w:szCs w:val="22"/>
          <w:lang w:val="en-US"/>
        </w:rPr>
        <w:t>gr</w:t>
      </w:r>
      <w:r w:rsidRPr="005460AE">
        <w:rPr>
          <w:rFonts w:asciiTheme="minorHAnsi" w:hAnsiTheme="minorHAnsi" w:cstheme="minorHAnsi"/>
          <w:bCs/>
          <w:sz w:val="22"/>
          <w:szCs w:val="22"/>
        </w:rPr>
        <w:t xml:space="preserve"> ότι </w:t>
      </w:r>
      <w:r w:rsidRPr="005460AE">
        <w:rPr>
          <w:rFonts w:asciiTheme="minorHAnsi" w:hAnsiTheme="minorHAnsi" w:cstheme="minorHAnsi"/>
          <w:b/>
          <w:sz w:val="22"/>
          <w:szCs w:val="22"/>
        </w:rPr>
        <w:t>«Δεν συντρέχουν λόγοι αποκλεισμού του Οικονομικού Φορέα σύμφωνα με το Άρθρο 73 του Ν.4412/16»</w:t>
      </w:r>
      <w:r>
        <w:rPr>
          <w:rFonts w:asciiTheme="minorHAnsi" w:hAnsiTheme="minorHAnsi" w:cstheme="minorHAnsi"/>
          <w:b/>
          <w:sz w:val="22"/>
          <w:szCs w:val="22"/>
        </w:rPr>
        <w:t>.</w:t>
      </w:r>
    </w:p>
    <w:p w14:paraId="4C5AC16D" w14:textId="77777777" w:rsidR="00050AA9" w:rsidRPr="00DC7095" w:rsidRDefault="00050AA9" w:rsidP="005549E5">
      <w:pPr>
        <w:pStyle w:val="Web"/>
        <w:spacing w:before="0" w:beforeAutospacing="0" w:after="0" w:afterAutospacing="0"/>
        <w:ind w:left="357" w:right="743"/>
        <w:jc w:val="both"/>
        <w:rPr>
          <w:rFonts w:asciiTheme="minorHAnsi" w:hAnsiTheme="minorHAnsi" w:cstheme="minorHAnsi"/>
          <w:sz w:val="22"/>
          <w:szCs w:val="22"/>
        </w:rPr>
      </w:pPr>
    </w:p>
    <w:p w14:paraId="7B89F7F2" w14:textId="77777777" w:rsidR="00DC7095" w:rsidRPr="00DC7095" w:rsidRDefault="00DC7095" w:rsidP="005549E5">
      <w:pPr>
        <w:spacing w:line="360" w:lineRule="auto"/>
        <w:ind w:left="357" w:right="743"/>
        <w:jc w:val="both"/>
        <w:rPr>
          <w:rFonts w:asciiTheme="minorHAnsi" w:eastAsiaTheme="minorHAnsi" w:hAnsiTheme="minorHAnsi" w:cstheme="minorHAnsi"/>
          <w:b/>
          <w:bCs/>
          <w:color w:val="000000"/>
          <w:u w:val="single"/>
        </w:rPr>
      </w:pPr>
      <w:r w:rsidRPr="00DC7095">
        <w:rPr>
          <w:rFonts w:asciiTheme="minorHAnsi" w:eastAsiaTheme="minorHAnsi" w:hAnsiTheme="minorHAnsi" w:cstheme="minorHAnsi"/>
          <w:b/>
          <w:bCs/>
          <w:color w:val="000000"/>
          <w:u w:val="single"/>
        </w:rPr>
        <w:t xml:space="preserve">Δικαίωμα Συμμετοχής </w:t>
      </w:r>
    </w:p>
    <w:p w14:paraId="76FA07BB" w14:textId="77777777" w:rsidR="00DC7095" w:rsidRPr="00DC7095" w:rsidRDefault="00DC7095" w:rsidP="005549E5">
      <w:pPr>
        <w:ind w:left="357" w:right="743"/>
        <w:jc w:val="both"/>
        <w:rPr>
          <w:rFonts w:asciiTheme="minorHAnsi" w:eastAsiaTheme="minorHAnsi" w:hAnsiTheme="minorHAnsi" w:cstheme="minorHAnsi"/>
          <w:color w:val="000000"/>
        </w:rPr>
      </w:pPr>
      <w:r w:rsidRPr="00DC7095">
        <w:rPr>
          <w:rFonts w:asciiTheme="minorHAnsi" w:eastAsiaTheme="minorHAnsi" w:hAnsiTheme="minorHAnsi" w:cstheme="minorHAnsi"/>
          <w:color w:val="000000"/>
        </w:rPr>
        <w:t>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710784D8"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p>
    <w:p w14:paraId="488052AC"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r w:rsidRPr="00DC7095">
        <w:rPr>
          <w:rFonts w:asciiTheme="minorHAnsi" w:hAnsiTheme="minorHAnsi" w:cstheme="minorHAnsi"/>
          <w:b/>
          <w:bCs/>
          <w:color w:val="000000"/>
          <w:sz w:val="22"/>
          <w:szCs w:val="22"/>
          <w:lang w:val="el-GR"/>
        </w:rPr>
        <w:t>Πληροφορίες:</w:t>
      </w:r>
    </w:p>
    <w:p w14:paraId="7DF0623A" w14:textId="43EDE52A"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Για οποιαδήποτε πληροφορία επ</w:t>
      </w:r>
      <w:r w:rsidR="003B67CD">
        <w:rPr>
          <w:rFonts w:asciiTheme="minorHAnsi" w:hAnsiTheme="minorHAnsi" w:cstheme="minorHAnsi"/>
          <w:color w:val="auto"/>
          <w:sz w:val="22"/>
          <w:szCs w:val="22"/>
          <w:lang w:val="el-GR"/>
        </w:rPr>
        <w:t>ί</w:t>
      </w:r>
      <w:r w:rsidRPr="00DC7095">
        <w:rPr>
          <w:rFonts w:asciiTheme="minorHAnsi" w:hAnsiTheme="minorHAnsi" w:cstheme="minorHAnsi"/>
          <w:color w:val="auto"/>
          <w:sz w:val="22"/>
          <w:szCs w:val="22"/>
          <w:lang w:val="el-GR"/>
        </w:rPr>
        <w:t xml:space="preserve"> του αντικειμένου </w:t>
      </w:r>
      <w:r w:rsidR="00A304B2">
        <w:rPr>
          <w:rFonts w:asciiTheme="minorHAnsi" w:hAnsiTheme="minorHAnsi" w:cstheme="minorHAnsi"/>
          <w:color w:val="auto"/>
          <w:sz w:val="22"/>
          <w:szCs w:val="22"/>
          <w:lang w:val="el-GR"/>
        </w:rPr>
        <w:t xml:space="preserve">των εργασιών </w:t>
      </w:r>
      <w:r w:rsidR="003B67CD">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στο  </w:t>
      </w:r>
      <w:proofErr w:type="spellStart"/>
      <w:r w:rsidRPr="00DC7095">
        <w:rPr>
          <w:rFonts w:asciiTheme="minorHAnsi" w:hAnsiTheme="minorHAnsi" w:cstheme="minorHAnsi"/>
          <w:color w:val="auto"/>
          <w:sz w:val="22"/>
          <w:szCs w:val="22"/>
          <w:lang w:val="el-GR"/>
        </w:rPr>
        <w:t>τηλ</w:t>
      </w:r>
      <w:proofErr w:type="spellEnd"/>
      <w:r w:rsidRPr="00DC7095">
        <w:rPr>
          <w:rFonts w:asciiTheme="minorHAnsi" w:hAnsiTheme="minorHAnsi" w:cstheme="minorHAnsi"/>
          <w:color w:val="auto"/>
          <w:sz w:val="22"/>
          <w:szCs w:val="22"/>
          <w:lang w:val="el-GR"/>
        </w:rPr>
        <w:t>. 210  68</w:t>
      </w:r>
      <w:r w:rsidR="0061691B">
        <w:rPr>
          <w:rFonts w:asciiTheme="minorHAnsi" w:hAnsiTheme="minorHAnsi" w:cstheme="minorHAnsi"/>
          <w:color w:val="auto"/>
          <w:sz w:val="22"/>
          <w:szCs w:val="22"/>
          <w:lang w:val="el-GR"/>
        </w:rPr>
        <w:t>684</w:t>
      </w:r>
      <w:r w:rsidR="009D6E19">
        <w:rPr>
          <w:rFonts w:asciiTheme="minorHAnsi" w:hAnsiTheme="minorHAnsi" w:cstheme="minorHAnsi"/>
          <w:color w:val="auto"/>
          <w:sz w:val="22"/>
          <w:szCs w:val="22"/>
          <w:lang w:val="el-GR"/>
        </w:rPr>
        <w:t>50</w:t>
      </w:r>
      <w:r w:rsidRPr="00DC7095">
        <w:rPr>
          <w:rFonts w:asciiTheme="minorHAnsi" w:hAnsiTheme="minorHAnsi" w:cstheme="minorHAnsi"/>
          <w:color w:val="auto"/>
          <w:sz w:val="22"/>
          <w:szCs w:val="22"/>
          <w:lang w:val="el-GR"/>
        </w:rPr>
        <w:t xml:space="preserve">  </w:t>
      </w:r>
      <w:proofErr w:type="spellStart"/>
      <w:r w:rsidRPr="00DC7095">
        <w:rPr>
          <w:rFonts w:asciiTheme="minorHAnsi" w:hAnsiTheme="minorHAnsi" w:cstheme="minorHAnsi"/>
          <w:color w:val="auto"/>
          <w:sz w:val="22"/>
          <w:szCs w:val="22"/>
          <w:lang w:val="el-GR"/>
        </w:rPr>
        <w:t>Κ</w:t>
      </w:r>
      <w:r w:rsidR="00B1521E">
        <w:rPr>
          <w:rFonts w:asciiTheme="minorHAnsi" w:hAnsiTheme="minorHAnsi" w:cstheme="minorHAnsi"/>
          <w:color w:val="auto"/>
          <w:sz w:val="22"/>
          <w:szCs w:val="22"/>
          <w:lang w:val="el-GR"/>
        </w:rPr>
        <w:t>ο</w:t>
      </w:r>
      <w:proofErr w:type="spellEnd"/>
      <w:r w:rsidR="0080032F">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w:t>
      </w:r>
      <w:r w:rsidR="009D6E19">
        <w:rPr>
          <w:rFonts w:asciiTheme="minorHAnsi" w:hAnsiTheme="minorHAnsi" w:cstheme="minorHAnsi"/>
          <w:color w:val="auto"/>
          <w:sz w:val="22"/>
          <w:szCs w:val="22"/>
          <w:lang w:val="el-GR"/>
        </w:rPr>
        <w:t xml:space="preserve">ΓΡΗΓΟΡΗΣ ΜΕΤΑΞΑΣ </w:t>
      </w:r>
      <w:r w:rsidR="0061691B">
        <w:rPr>
          <w:rFonts w:asciiTheme="minorHAnsi" w:hAnsiTheme="minorHAnsi" w:cstheme="minorHAnsi"/>
          <w:color w:val="auto"/>
          <w:sz w:val="22"/>
          <w:szCs w:val="22"/>
          <w:lang w:val="el-GR"/>
        </w:rPr>
        <w:t xml:space="preserve"> </w:t>
      </w:r>
      <w:r w:rsidR="00E824FB">
        <w:rPr>
          <w:rFonts w:asciiTheme="minorHAnsi" w:hAnsiTheme="minorHAnsi" w:cstheme="minorHAnsi"/>
          <w:color w:val="auto"/>
          <w:sz w:val="22"/>
          <w:szCs w:val="22"/>
          <w:lang w:val="el-GR"/>
        </w:rPr>
        <w:t xml:space="preserve"> </w:t>
      </w:r>
      <w:r w:rsidR="00FF499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w:t>
      </w:r>
    </w:p>
    <w:p w14:paraId="09F551CC" w14:textId="77777777" w:rsidR="00DC7095" w:rsidRPr="00DC7095" w:rsidRDefault="00DC7095" w:rsidP="00DC7095">
      <w:pPr>
        <w:pStyle w:val="xmsonormal"/>
        <w:tabs>
          <w:tab w:val="center" w:pos="6095"/>
        </w:tabs>
        <w:spacing w:line="360" w:lineRule="auto"/>
        <w:ind w:left="360"/>
        <w:jc w:val="center"/>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Ο ΤΜΗΜΑΤΑΡΧΗΣ ΠΡΟΜΗΘΕΙΩΝ</w:t>
      </w:r>
    </w:p>
    <w:p w14:paraId="234FA301" w14:textId="77777777" w:rsidR="00DC7095" w:rsidRPr="00DC7095" w:rsidRDefault="00DC7095" w:rsidP="00DC7095">
      <w:pPr>
        <w:pStyle w:val="xmsonormal"/>
        <w:tabs>
          <w:tab w:val="center" w:pos="6095"/>
        </w:tabs>
        <w:spacing w:line="360" w:lineRule="auto"/>
        <w:ind w:left="360"/>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ΚΑΣΤΟΡΑΣ ΝΙΚΟΛΑΟΣ </w:t>
      </w:r>
    </w:p>
    <w:bookmarkEnd w:id="1"/>
    <w:p w14:paraId="412D1110" w14:textId="77777777" w:rsidR="00DC7095" w:rsidRPr="00DC7095" w:rsidRDefault="00DC7095" w:rsidP="00DC7095">
      <w:pPr>
        <w:ind w:left="405"/>
        <w:jc w:val="both"/>
        <w:rPr>
          <w:rFonts w:asciiTheme="minorHAnsi" w:hAnsiTheme="minorHAnsi" w:cstheme="minorHAnsi"/>
          <w:color w:val="000000"/>
        </w:rPr>
      </w:pPr>
    </w:p>
    <w:p w14:paraId="12D13CF3" w14:textId="77777777" w:rsidR="00DC7095" w:rsidRDefault="00DC7095">
      <w:pPr>
        <w:pStyle w:val="a3"/>
        <w:spacing w:line="30" w:lineRule="exact"/>
        <w:ind w:left="4227"/>
        <w:rPr>
          <w:b w:val="0"/>
          <w:sz w:val="3"/>
        </w:rPr>
      </w:pPr>
    </w:p>
    <w:sectPr w:rsidR="00DC7095" w:rsidSect="005549E5">
      <w:type w:val="continuous"/>
      <w:pgSz w:w="11910" w:h="16840"/>
      <w:pgMar w:top="822" w:right="482" w:bottom="278" w:left="4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24F2" w14:textId="77777777" w:rsidR="00BA0BCD" w:rsidRDefault="00BA0BCD" w:rsidP="00BA0BCD">
      <w:r>
        <w:separator/>
      </w:r>
    </w:p>
  </w:endnote>
  <w:endnote w:type="continuationSeparator" w:id="0">
    <w:p w14:paraId="2C19736E" w14:textId="77777777" w:rsidR="00BA0BCD" w:rsidRDefault="00BA0BCD" w:rsidP="00BA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8909" w14:textId="77777777" w:rsidR="00BA0BCD" w:rsidRDefault="00BA0BCD" w:rsidP="00BA0BCD">
      <w:r>
        <w:separator/>
      </w:r>
    </w:p>
  </w:footnote>
  <w:footnote w:type="continuationSeparator" w:id="0">
    <w:p w14:paraId="518057E4" w14:textId="77777777" w:rsidR="00BA0BCD" w:rsidRDefault="00BA0BCD" w:rsidP="00BA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4153"/>
    <w:multiLevelType w:val="multilevel"/>
    <w:tmpl w:val="940AC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CF1AEA"/>
    <w:multiLevelType w:val="hybridMultilevel"/>
    <w:tmpl w:val="5E7C4C32"/>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2" w15:restartNumberingAfterBreak="0">
    <w:nsid w:val="111456A4"/>
    <w:multiLevelType w:val="hybridMultilevel"/>
    <w:tmpl w:val="3D16D45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37894C4A"/>
    <w:multiLevelType w:val="multilevel"/>
    <w:tmpl w:val="11AC4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8" w15:restartNumberingAfterBreak="0">
    <w:nsid w:val="5F46566D"/>
    <w:multiLevelType w:val="hybridMultilevel"/>
    <w:tmpl w:val="DAC2ED3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9" w15:restartNumberingAfterBreak="0">
    <w:nsid w:val="6EC25CE2"/>
    <w:multiLevelType w:val="multilevel"/>
    <w:tmpl w:val="449EC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9213153">
    <w:abstractNumId w:val="5"/>
  </w:num>
  <w:num w:numId="2" w16cid:durableId="1347369511">
    <w:abstractNumId w:val="3"/>
  </w:num>
  <w:num w:numId="3" w16cid:durableId="784739289">
    <w:abstractNumId w:val="6"/>
  </w:num>
  <w:num w:numId="4" w16cid:durableId="364989152">
    <w:abstractNumId w:val="7"/>
  </w:num>
  <w:num w:numId="5" w16cid:durableId="749547883">
    <w:abstractNumId w:val="1"/>
  </w:num>
  <w:num w:numId="6" w16cid:durableId="2014799153">
    <w:abstractNumId w:val="8"/>
  </w:num>
  <w:num w:numId="7" w16cid:durableId="1130977733">
    <w:abstractNumId w:val="2"/>
  </w:num>
  <w:num w:numId="8" w16cid:durableId="294604061">
    <w:abstractNumId w:val="9"/>
  </w:num>
  <w:num w:numId="9" w16cid:durableId="1038776712">
    <w:abstractNumId w:val="0"/>
  </w:num>
  <w:num w:numId="10" w16cid:durableId="1725835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23E45"/>
    <w:rsid w:val="00050AA9"/>
    <w:rsid w:val="000A3BB4"/>
    <w:rsid w:val="000D0AA5"/>
    <w:rsid w:val="001140CB"/>
    <w:rsid w:val="0013561A"/>
    <w:rsid w:val="00135A71"/>
    <w:rsid w:val="00147249"/>
    <w:rsid w:val="00164E24"/>
    <w:rsid w:val="00174AC3"/>
    <w:rsid w:val="001D1F95"/>
    <w:rsid w:val="00261027"/>
    <w:rsid w:val="002754C0"/>
    <w:rsid w:val="00302340"/>
    <w:rsid w:val="003052DB"/>
    <w:rsid w:val="00324394"/>
    <w:rsid w:val="00346A6B"/>
    <w:rsid w:val="0038113D"/>
    <w:rsid w:val="003B67CD"/>
    <w:rsid w:val="003F0F84"/>
    <w:rsid w:val="003F709C"/>
    <w:rsid w:val="00442418"/>
    <w:rsid w:val="00465AB7"/>
    <w:rsid w:val="004C7B73"/>
    <w:rsid w:val="00553A3D"/>
    <w:rsid w:val="005549E5"/>
    <w:rsid w:val="005B5C40"/>
    <w:rsid w:val="005B7963"/>
    <w:rsid w:val="0061691B"/>
    <w:rsid w:val="00657BE0"/>
    <w:rsid w:val="006F7C99"/>
    <w:rsid w:val="00757BAD"/>
    <w:rsid w:val="00773AD7"/>
    <w:rsid w:val="00793308"/>
    <w:rsid w:val="0080032F"/>
    <w:rsid w:val="0083410E"/>
    <w:rsid w:val="00862CE2"/>
    <w:rsid w:val="008746BA"/>
    <w:rsid w:val="00887588"/>
    <w:rsid w:val="008C0208"/>
    <w:rsid w:val="009567DA"/>
    <w:rsid w:val="009D6E19"/>
    <w:rsid w:val="00A10283"/>
    <w:rsid w:val="00A159D7"/>
    <w:rsid w:val="00A304B2"/>
    <w:rsid w:val="00A508CB"/>
    <w:rsid w:val="00B1521E"/>
    <w:rsid w:val="00BA0BCD"/>
    <w:rsid w:val="00C43B10"/>
    <w:rsid w:val="00C64565"/>
    <w:rsid w:val="00CB6646"/>
    <w:rsid w:val="00CC1664"/>
    <w:rsid w:val="00CD1BD6"/>
    <w:rsid w:val="00CD5546"/>
    <w:rsid w:val="00D527CE"/>
    <w:rsid w:val="00D556F6"/>
    <w:rsid w:val="00D66D55"/>
    <w:rsid w:val="00D76622"/>
    <w:rsid w:val="00DC3D11"/>
    <w:rsid w:val="00DC7095"/>
    <w:rsid w:val="00DF73D2"/>
    <w:rsid w:val="00E824FB"/>
    <w:rsid w:val="00EA2183"/>
    <w:rsid w:val="00EC48CB"/>
    <w:rsid w:val="00EE6913"/>
    <w:rsid w:val="00F0718A"/>
    <w:rsid w:val="00F2119F"/>
    <w:rsid w:val="00F37357"/>
    <w:rsid w:val="00F50972"/>
    <w:rsid w:val="00F87C3A"/>
    <w:rsid w:val="00F91692"/>
    <w:rsid w:val="00FA5AE6"/>
    <w:rsid w:val="00FE1DB1"/>
    <w:rsid w:val="00FF499B"/>
    <w:rsid w:val="00FF58F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semiHidden/>
    <w:unhideWhenUsed/>
    <w:rsid w:val="00793308"/>
    <w:rPr>
      <w:color w:val="0000FF"/>
      <w:u w:val="single"/>
    </w:rPr>
  </w:style>
  <w:style w:type="paragraph" w:styleId="a5">
    <w:name w:val="footnote text"/>
    <w:basedOn w:val="a"/>
    <w:link w:val="Char"/>
    <w:uiPriority w:val="99"/>
    <w:semiHidden/>
    <w:unhideWhenUsed/>
    <w:rsid w:val="00BA0BCD"/>
    <w:rPr>
      <w:sz w:val="20"/>
      <w:szCs w:val="20"/>
    </w:rPr>
  </w:style>
  <w:style w:type="character" w:customStyle="1" w:styleId="Char">
    <w:name w:val="Κείμενο υποσημείωσης Char"/>
    <w:basedOn w:val="a0"/>
    <w:link w:val="a5"/>
    <w:uiPriority w:val="99"/>
    <w:semiHidden/>
    <w:rsid w:val="00BA0BCD"/>
    <w:rPr>
      <w:rFonts w:ascii="Arial" w:eastAsia="Arial" w:hAnsi="Arial" w:cs="Arial"/>
      <w:sz w:val="20"/>
      <w:szCs w:val="20"/>
      <w:lang w:val="el-GR"/>
    </w:rPr>
  </w:style>
  <w:style w:type="character" w:customStyle="1" w:styleId="a6">
    <w:name w:val="Χαρακτήρες υποσημείωσης"/>
    <w:rsid w:val="00BA0BC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eneral@oak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oak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904</Words>
  <Characters>4882</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ΑΝΤΩΝΙΑ ΛΑΜΠΡΟΠΟΥΛΟΥ</cp:lastModifiedBy>
  <cp:revision>3</cp:revision>
  <cp:lastPrinted>2024-06-13T06:26:00Z</cp:lastPrinted>
  <dcterms:created xsi:type="dcterms:W3CDTF">2025-08-08T08:29:00Z</dcterms:created>
  <dcterms:modified xsi:type="dcterms:W3CDTF">2025-08-08T08:36:00Z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