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282" w:rsidRDefault="00944282" w:rsidP="002500E5">
      <w:pPr>
        <w:rPr>
          <w:rFonts w:ascii="Times New Roman" w:hAnsi="Times New Roman"/>
          <w:b/>
          <w:bCs/>
          <w:sz w:val="24"/>
          <w:szCs w:val="24"/>
          <w:lang w:val="en-US"/>
        </w:rPr>
      </w:pPr>
    </w:p>
    <w:p w:rsidR="00944282" w:rsidRPr="00064FAA" w:rsidRDefault="00944282" w:rsidP="00D97C48">
      <w:pPr>
        <w:jc w:val="right"/>
        <w:rPr>
          <w:rFonts w:ascii="Times New Roman" w:hAnsi="Times New Roman"/>
          <w:b/>
          <w:bCs/>
          <w:sz w:val="24"/>
          <w:szCs w:val="24"/>
        </w:rPr>
      </w:pPr>
      <w:r w:rsidRPr="000A152D">
        <w:rPr>
          <w:rFonts w:ascii="Times New Roman" w:hAnsi="Times New Roman"/>
          <w:b/>
          <w:bCs/>
          <w:sz w:val="24"/>
          <w:szCs w:val="24"/>
        </w:rPr>
        <w:t xml:space="preserve">                                                                                 </w:t>
      </w:r>
      <w:r>
        <w:rPr>
          <w:rFonts w:ascii="Times New Roman" w:hAnsi="Times New Roman"/>
          <w:b/>
          <w:bCs/>
          <w:sz w:val="24"/>
          <w:szCs w:val="24"/>
        </w:rPr>
        <w:t xml:space="preserve">              </w:t>
      </w:r>
      <w:r w:rsidRPr="005B3F20">
        <w:rPr>
          <w:rFonts w:ascii="Times New Roman" w:hAnsi="Times New Roman"/>
          <w:b/>
          <w:bCs/>
          <w:sz w:val="24"/>
          <w:szCs w:val="24"/>
        </w:rPr>
        <w:t xml:space="preserve">                      </w:t>
      </w:r>
      <w:r>
        <w:rPr>
          <w:rFonts w:ascii="Times New Roman" w:hAnsi="Times New Roman"/>
          <w:b/>
          <w:bCs/>
          <w:sz w:val="24"/>
          <w:szCs w:val="24"/>
        </w:rPr>
        <w:t xml:space="preserve">  </w:t>
      </w:r>
      <w:r w:rsidRPr="000A152D">
        <w:rPr>
          <w:rFonts w:ascii="Times New Roman" w:hAnsi="Times New Roman"/>
          <w:b/>
          <w:bCs/>
          <w:sz w:val="24"/>
          <w:szCs w:val="24"/>
        </w:rPr>
        <w:t>Μαρούσι</w:t>
      </w:r>
      <w:r w:rsidRPr="00BA2A8C">
        <w:rPr>
          <w:rFonts w:ascii="Times New Roman" w:hAnsi="Times New Roman"/>
          <w:b/>
          <w:bCs/>
          <w:sz w:val="24"/>
          <w:szCs w:val="24"/>
        </w:rPr>
        <w:t xml:space="preserve">, </w:t>
      </w:r>
      <w:r w:rsidRPr="009B077F">
        <w:rPr>
          <w:rFonts w:ascii="Times New Roman" w:hAnsi="Times New Roman"/>
          <w:b/>
          <w:bCs/>
          <w:sz w:val="24"/>
          <w:szCs w:val="24"/>
        </w:rPr>
        <w:t>21</w:t>
      </w:r>
      <w:r w:rsidRPr="00BA2A8C">
        <w:rPr>
          <w:rFonts w:ascii="Times New Roman" w:hAnsi="Times New Roman"/>
          <w:b/>
          <w:bCs/>
          <w:sz w:val="24"/>
          <w:szCs w:val="24"/>
        </w:rPr>
        <w:t>/02/2014</w:t>
      </w:r>
      <w:r w:rsidRPr="000A152D">
        <w:rPr>
          <w:rFonts w:ascii="Times New Roman" w:hAnsi="Times New Roman"/>
          <w:b/>
          <w:bCs/>
          <w:sz w:val="24"/>
          <w:szCs w:val="24"/>
        </w:rPr>
        <w:tab/>
      </w:r>
      <w:r>
        <w:rPr>
          <w:rFonts w:ascii="Times New Roman" w:hAnsi="Times New Roman"/>
          <w:b/>
          <w:bCs/>
          <w:sz w:val="24"/>
          <w:szCs w:val="24"/>
        </w:rPr>
        <w:t xml:space="preserve">                                                                                    </w:t>
      </w:r>
      <w:r w:rsidRPr="000A152D">
        <w:rPr>
          <w:rFonts w:ascii="Times New Roman" w:hAnsi="Times New Roman"/>
          <w:b/>
          <w:bCs/>
          <w:sz w:val="24"/>
          <w:szCs w:val="24"/>
        </w:rPr>
        <w:t xml:space="preserve"> </w:t>
      </w:r>
      <w:r>
        <w:rPr>
          <w:rFonts w:ascii="Times New Roman" w:hAnsi="Times New Roman"/>
          <w:b/>
          <w:bCs/>
          <w:sz w:val="24"/>
          <w:szCs w:val="24"/>
        </w:rPr>
        <w:t xml:space="preserve">                   </w:t>
      </w:r>
      <w:r w:rsidRPr="000A152D">
        <w:rPr>
          <w:rFonts w:ascii="Times New Roman" w:hAnsi="Times New Roman"/>
          <w:b/>
          <w:bCs/>
          <w:sz w:val="24"/>
          <w:szCs w:val="24"/>
        </w:rPr>
        <w:t>Αρ. Πρωτ.:</w:t>
      </w:r>
      <w:r w:rsidRPr="006B4713">
        <w:rPr>
          <w:rFonts w:ascii="Times New Roman" w:hAnsi="Times New Roman"/>
          <w:b/>
          <w:bCs/>
          <w:sz w:val="24"/>
          <w:szCs w:val="24"/>
        </w:rPr>
        <w:t xml:space="preserve"> 6/1221</w:t>
      </w:r>
    </w:p>
    <w:p w:rsidR="00944282" w:rsidRPr="002B1F2B" w:rsidRDefault="00944282" w:rsidP="002500E5">
      <w:pPr>
        <w:rPr>
          <w:rFonts w:ascii="Times New Roman" w:hAnsi="Times New Roman"/>
          <w:b/>
          <w:bCs/>
          <w:sz w:val="24"/>
          <w:szCs w:val="24"/>
        </w:rPr>
      </w:pPr>
      <w:r>
        <w:rPr>
          <w:rFonts w:ascii="Times New Roman" w:hAnsi="Times New Roman"/>
          <w:b/>
          <w:bCs/>
          <w:sz w:val="24"/>
          <w:szCs w:val="24"/>
        </w:rPr>
        <w:t xml:space="preserve">                                                                                                 </w:t>
      </w:r>
      <w:r w:rsidRPr="005B3F20">
        <w:rPr>
          <w:rFonts w:ascii="Times New Roman" w:hAnsi="Times New Roman"/>
          <w:b/>
          <w:bCs/>
          <w:sz w:val="24"/>
          <w:szCs w:val="24"/>
        </w:rPr>
        <w:t xml:space="preserve">                                 </w:t>
      </w:r>
      <w:r>
        <w:rPr>
          <w:rFonts w:ascii="Times New Roman" w:hAnsi="Times New Roman"/>
          <w:b/>
          <w:bCs/>
          <w:sz w:val="24"/>
          <w:szCs w:val="24"/>
        </w:rPr>
        <w:t xml:space="preserve"> Αρ. Διακ.</w:t>
      </w:r>
      <w:r w:rsidRPr="009B077F">
        <w:rPr>
          <w:rFonts w:ascii="Times New Roman" w:hAnsi="Times New Roman"/>
          <w:b/>
          <w:bCs/>
          <w:sz w:val="24"/>
          <w:szCs w:val="24"/>
        </w:rPr>
        <w:t xml:space="preserve"> </w:t>
      </w:r>
      <w:r w:rsidRPr="002B1F2B">
        <w:rPr>
          <w:rFonts w:ascii="Times New Roman" w:hAnsi="Times New Roman"/>
          <w:b/>
          <w:bCs/>
          <w:sz w:val="24"/>
          <w:szCs w:val="24"/>
        </w:rPr>
        <w:t>184</w:t>
      </w:r>
    </w:p>
    <w:p w:rsidR="00944282" w:rsidRPr="005B3F20" w:rsidRDefault="00944282" w:rsidP="002500E5">
      <w:pPr>
        <w:rPr>
          <w:rFonts w:ascii="Times New Roman" w:hAnsi="Times New Roman"/>
          <w:b/>
          <w:bCs/>
          <w:sz w:val="24"/>
          <w:szCs w:val="24"/>
          <w:lang w:val="en-US"/>
        </w:rPr>
      </w:pPr>
      <w:r w:rsidRPr="005B3F20">
        <w:rPr>
          <w:rFonts w:ascii="Times New Roman" w:hAnsi="Times New Roman"/>
          <w:b/>
          <w:bCs/>
          <w:sz w:val="24"/>
          <w:szCs w:val="24"/>
        </w:rPr>
        <w:t>14</w:t>
      </w:r>
      <w:r>
        <w:rPr>
          <w:rFonts w:ascii="Times New Roman" w:hAnsi="Times New Roman"/>
          <w:b/>
          <w:bCs/>
          <w:sz w:val="24"/>
          <w:szCs w:val="24"/>
          <w:lang w:val="en-US"/>
        </w:rPr>
        <w:t>PROC001884079 2014-02-21</w:t>
      </w:r>
    </w:p>
    <w:p w:rsidR="00944282" w:rsidRPr="00AA775A" w:rsidRDefault="00944282" w:rsidP="002500E5">
      <w:pPr>
        <w:rPr>
          <w:rFonts w:ascii="Times New Roman" w:hAnsi="Times New Roman"/>
          <w:b/>
          <w:bCs/>
          <w:sz w:val="24"/>
          <w:szCs w:val="24"/>
        </w:rPr>
      </w:pPr>
    </w:p>
    <w:p w:rsidR="00944282" w:rsidRPr="00AA775A" w:rsidRDefault="00944282" w:rsidP="002500E5">
      <w:pPr>
        <w:rPr>
          <w:rFonts w:ascii="Times New Roman" w:hAnsi="Times New Roman"/>
          <w:b/>
          <w:bCs/>
          <w:sz w:val="24"/>
          <w:szCs w:val="24"/>
        </w:rPr>
      </w:pPr>
    </w:p>
    <w:p w:rsidR="00944282" w:rsidRDefault="00944282" w:rsidP="002500E5">
      <w:pPr>
        <w:jc w:val="center"/>
        <w:rPr>
          <w:rFonts w:ascii="Times New Roman" w:hAnsi="Times New Roman"/>
          <w:b/>
          <w:bCs/>
          <w:sz w:val="24"/>
          <w:szCs w:val="24"/>
        </w:rPr>
      </w:pPr>
      <w:r>
        <w:rPr>
          <w:rFonts w:ascii="Times New Roman" w:hAnsi="Times New Roman"/>
          <w:b/>
          <w:bCs/>
          <w:sz w:val="24"/>
          <w:szCs w:val="24"/>
        </w:rPr>
        <w:t>ΠΡΟΚΗΡΥΞΗ</w:t>
      </w:r>
    </w:p>
    <w:p w:rsidR="00944282" w:rsidRDefault="00944282" w:rsidP="002500E5">
      <w:pPr>
        <w:jc w:val="center"/>
        <w:rPr>
          <w:rFonts w:ascii="Times New Roman" w:hAnsi="Times New Roman"/>
          <w:b/>
          <w:bCs/>
          <w:sz w:val="24"/>
          <w:szCs w:val="24"/>
        </w:rPr>
      </w:pPr>
      <w:r>
        <w:rPr>
          <w:rFonts w:ascii="Times New Roman" w:hAnsi="Times New Roman"/>
          <w:b/>
          <w:bCs/>
          <w:sz w:val="24"/>
          <w:szCs w:val="24"/>
        </w:rPr>
        <w:t>ΔΙΕΘΝΟΥΣ ΔΗΜΟΣΙΟΥ ΜΕΙΟΔΟΤΙΚΟΥ ΔΙΑΓΩΝΙΣΜΟΥ ΓΙΑ ΤΟΝ ΚΑΘΑΡΙΣΜΟ ΤΟΥ Ο.Α.Κ.Α. «ΣΠΥΡΟΣ ΛΟΥΗΣ»</w:t>
      </w:r>
    </w:p>
    <w:p w:rsidR="00944282" w:rsidRDefault="00944282" w:rsidP="002500E5">
      <w:pPr>
        <w:jc w:val="center"/>
        <w:rPr>
          <w:rFonts w:ascii="Times New Roman" w:hAnsi="Times New Roman"/>
          <w:b/>
          <w:bCs/>
          <w:sz w:val="24"/>
          <w:szCs w:val="24"/>
        </w:rPr>
      </w:pPr>
    </w:p>
    <w:p w:rsidR="00944282" w:rsidRDefault="00944282" w:rsidP="003C5374">
      <w:pPr>
        <w:jc w:val="both"/>
        <w:rPr>
          <w:rFonts w:ascii="Times New Roman" w:hAnsi="Times New Roman"/>
          <w:sz w:val="24"/>
          <w:szCs w:val="24"/>
        </w:rPr>
      </w:pPr>
      <w:r>
        <w:rPr>
          <w:rFonts w:ascii="Times New Roman" w:hAnsi="Times New Roman"/>
          <w:sz w:val="24"/>
          <w:szCs w:val="24"/>
        </w:rPr>
        <w:t xml:space="preserve">   Το κρατικό Ν.Π.Ι.Δ. με την επωνυμία «ΟΛΥΜΠΙΑΚΟ ΑΘΛΗΤΙΚΟ ΚΕΝΤΡΟ ΑΘΗΝΩΝ-ΣΠΥΡΟΣ ΛΟΥΗΣ» προκηρύσσει Διεθνή Δημόσιο Μειοδοτικό Διαγωνισμό για τον καθαρισμό του Ο.Α.Κ.Α., με κριτήριο αξιολόγησης την οικονομικότερη προσφορά, ετήσιου προϋπολογισμού ύψους</w:t>
      </w:r>
      <w:r w:rsidRPr="00874B55">
        <w:rPr>
          <w:rFonts w:ascii="Times New Roman" w:hAnsi="Times New Roman"/>
          <w:sz w:val="24"/>
          <w:szCs w:val="24"/>
        </w:rPr>
        <w:t xml:space="preserve"> </w:t>
      </w:r>
      <w:r>
        <w:rPr>
          <w:rFonts w:ascii="Times New Roman" w:hAnsi="Times New Roman"/>
          <w:sz w:val="24"/>
          <w:szCs w:val="24"/>
        </w:rPr>
        <w:t>240.000,00€, πλέον ΦΠΑ.</w:t>
      </w:r>
    </w:p>
    <w:p w:rsidR="00944282" w:rsidRDefault="00944282" w:rsidP="003C5374">
      <w:pPr>
        <w:jc w:val="both"/>
        <w:rPr>
          <w:rFonts w:ascii="Times New Roman" w:hAnsi="Times New Roman"/>
          <w:sz w:val="24"/>
          <w:szCs w:val="24"/>
        </w:rPr>
      </w:pPr>
      <w:r>
        <w:rPr>
          <w:rFonts w:ascii="Times New Roman" w:hAnsi="Times New Roman"/>
          <w:sz w:val="24"/>
          <w:szCs w:val="24"/>
        </w:rPr>
        <w:t xml:space="preserve">Ο διαγωνισμός θα γίνει στις </w:t>
      </w:r>
      <w:r w:rsidRPr="00515678">
        <w:rPr>
          <w:rFonts w:ascii="Times New Roman" w:hAnsi="Times New Roman"/>
          <w:sz w:val="24"/>
          <w:szCs w:val="24"/>
        </w:rPr>
        <w:t>16</w:t>
      </w:r>
      <w:r w:rsidRPr="007217A8">
        <w:rPr>
          <w:rFonts w:ascii="Times New Roman" w:hAnsi="Times New Roman"/>
          <w:sz w:val="24"/>
          <w:szCs w:val="24"/>
        </w:rPr>
        <w:t xml:space="preserve"> </w:t>
      </w:r>
      <w:r>
        <w:rPr>
          <w:rFonts w:ascii="Times New Roman" w:hAnsi="Times New Roman"/>
          <w:sz w:val="24"/>
          <w:szCs w:val="24"/>
        </w:rPr>
        <w:t>Απριλίου</w:t>
      </w:r>
      <w:r w:rsidRPr="007217A8">
        <w:rPr>
          <w:rFonts w:ascii="Times New Roman" w:hAnsi="Times New Roman"/>
          <w:sz w:val="24"/>
          <w:szCs w:val="24"/>
        </w:rPr>
        <w:t>,  ημέρα Τετ</w:t>
      </w:r>
      <w:r>
        <w:rPr>
          <w:rFonts w:ascii="Times New Roman" w:hAnsi="Times New Roman"/>
          <w:sz w:val="24"/>
          <w:szCs w:val="24"/>
        </w:rPr>
        <w:t>άρτη</w:t>
      </w:r>
      <w:r w:rsidRPr="007217A8">
        <w:rPr>
          <w:rFonts w:ascii="Times New Roman" w:hAnsi="Times New Roman"/>
          <w:sz w:val="24"/>
          <w:szCs w:val="24"/>
        </w:rPr>
        <w:t xml:space="preserve"> και ώρα 11:</w:t>
      </w:r>
      <w:r>
        <w:rPr>
          <w:rFonts w:ascii="Times New Roman" w:hAnsi="Times New Roman"/>
          <w:sz w:val="24"/>
          <w:szCs w:val="24"/>
        </w:rPr>
        <w:t>3</w:t>
      </w:r>
      <w:r w:rsidRPr="007217A8">
        <w:rPr>
          <w:rFonts w:ascii="Times New Roman" w:hAnsi="Times New Roman"/>
          <w:sz w:val="24"/>
          <w:szCs w:val="24"/>
        </w:rPr>
        <w:t>0,</w:t>
      </w:r>
      <w:r w:rsidRPr="002500E5">
        <w:rPr>
          <w:rFonts w:ascii="Times New Roman" w:hAnsi="Times New Roman"/>
          <w:sz w:val="24"/>
          <w:szCs w:val="24"/>
        </w:rPr>
        <w:t xml:space="preserve"> </w:t>
      </w:r>
      <w:r>
        <w:rPr>
          <w:rFonts w:ascii="Times New Roman" w:hAnsi="Times New Roman"/>
          <w:sz w:val="24"/>
          <w:szCs w:val="24"/>
        </w:rPr>
        <w:t xml:space="preserve">στην Αίθουσα Τύπου του Ο.Α.Κ.Α. , Κηφισίας 37, Μαρούσι, ενώπιον επιτροπής, με σφραγισμένες προσφορές. Η υποβολή των φακέλων των προσφορών θα γίνεται καθημερινά, εργάσιμες ημέρες και ώρες, στο Γραφείο Πρωτοκόλλου του Ο.Α.Κ.Α., μέχρι τις </w:t>
      </w:r>
      <w:r w:rsidRPr="00515678">
        <w:rPr>
          <w:rFonts w:ascii="Times New Roman" w:hAnsi="Times New Roman"/>
          <w:sz w:val="24"/>
          <w:szCs w:val="24"/>
        </w:rPr>
        <w:t>15</w:t>
      </w:r>
      <w:r>
        <w:rPr>
          <w:rFonts w:ascii="Times New Roman" w:hAnsi="Times New Roman"/>
          <w:sz w:val="24"/>
          <w:szCs w:val="24"/>
        </w:rPr>
        <w:t>/04/2014, ημέρα Τρίτη και ώρα 14</w:t>
      </w:r>
      <w:r w:rsidRPr="002500E5">
        <w:rPr>
          <w:rFonts w:ascii="Times New Roman" w:hAnsi="Times New Roman"/>
          <w:sz w:val="24"/>
          <w:szCs w:val="24"/>
        </w:rPr>
        <w:t>:30</w:t>
      </w:r>
      <w:r>
        <w:rPr>
          <w:rFonts w:ascii="Times New Roman" w:hAnsi="Times New Roman"/>
          <w:sz w:val="24"/>
          <w:szCs w:val="24"/>
        </w:rPr>
        <w:t>. Προσφορές που θα κατατίθενται μετά την παραπάνω ημερομηνία και ώρα, είναι εκπρόθεσμες και θα επιστρέφονται.</w:t>
      </w:r>
    </w:p>
    <w:p w:rsidR="00944282" w:rsidRPr="00874B55" w:rsidRDefault="00944282" w:rsidP="003C5374">
      <w:pPr>
        <w:jc w:val="both"/>
        <w:rPr>
          <w:rFonts w:ascii="Times New Roman" w:hAnsi="Times New Roman"/>
          <w:sz w:val="24"/>
          <w:szCs w:val="24"/>
        </w:rPr>
      </w:pPr>
      <w:r>
        <w:rPr>
          <w:rFonts w:ascii="Times New Roman" w:hAnsi="Times New Roman"/>
          <w:sz w:val="24"/>
          <w:szCs w:val="24"/>
        </w:rPr>
        <w:t xml:space="preserve">  Οι ενδιαφερόμενοι μπορούν να παραλάβουν τη Διακήρυξη από το Τμήμα Προμηθειών</w:t>
      </w:r>
      <w:r w:rsidRPr="00874B55">
        <w:rPr>
          <w:rFonts w:ascii="Times New Roman" w:hAnsi="Times New Roman"/>
          <w:sz w:val="24"/>
          <w:szCs w:val="24"/>
        </w:rPr>
        <w:t xml:space="preserve"> </w:t>
      </w:r>
      <w:r>
        <w:rPr>
          <w:rFonts w:ascii="Times New Roman" w:hAnsi="Times New Roman"/>
          <w:sz w:val="24"/>
          <w:szCs w:val="24"/>
        </w:rPr>
        <w:t xml:space="preserve">του Ο.Α.Κ.Α </w:t>
      </w:r>
      <w:r w:rsidRPr="00515678">
        <w:rPr>
          <w:rFonts w:ascii="Times New Roman" w:hAnsi="Times New Roman"/>
          <w:sz w:val="24"/>
          <w:szCs w:val="24"/>
        </w:rPr>
        <w:t>.</w:t>
      </w:r>
      <w:r>
        <w:rPr>
          <w:rFonts w:ascii="Times New Roman" w:hAnsi="Times New Roman"/>
          <w:sz w:val="24"/>
          <w:szCs w:val="24"/>
        </w:rPr>
        <w:t>Πληροφορίες στο</w:t>
      </w:r>
      <w:r w:rsidRPr="00874B55">
        <w:rPr>
          <w:rFonts w:ascii="Times New Roman" w:hAnsi="Times New Roman"/>
          <w:sz w:val="24"/>
          <w:szCs w:val="24"/>
        </w:rPr>
        <w:t xml:space="preserve"> </w:t>
      </w:r>
      <w:r>
        <w:rPr>
          <w:rFonts w:ascii="Times New Roman" w:hAnsi="Times New Roman"/>
          <w:sz w:val="24"/>
          <w:szCs w:val="24"/>
        </w:rPr>
        <w:t>τηλέφωνο</w:t>
      </w:r>
      <w:r w:rsidRPr="00A152A3">
        <w:rPr>
          <w:rFonts w:ascii="Times New Roman" w:hAnsi="Times New Roman"/>
          <w:sz w:val="24"/>
          <w:szCs w:val="24"/>
        </w:rPr>
        <w:t>:</w:t>
      </w:r>
      <w:r>
        <w:rPr>
          <w:rFonts w:ascii="Times New Roman" w:hAnsi="Times New Roman"/>
          <w:sz w:val="24"/>
          <w:szCs w:val="24"/>
        </w:rPr>
        <w:t xml:space="preserve"> </w:t>
      </w:r>
      <w:r w:rsidRPr="00A152A3">
        <w:rPr>
          <w:rFonts w:ascii="Times New Roman" w:hAnsi="Times New Roman"/>
          <w:sz w:val="24"/>
          <w:szCs w:val="24"/>
        </w:rPr>
        <w:t>210-6834569</w:t>
      </w:r>
    </w:p>
    <w:p w:rsidR="00944282" w:rsidRPr="00874B55" w:rsidRDefault="00944282" w:rsidP="003C5374">
      <w:pPr>
        <w:jc w:val="both"/>
        <w:rPr>
          <w:rFonts w:ascii="Times New Roman" w:hAnsi="Times New Roman"/>
          <w:sz w:val="24"/>
          <w:szCs w:val="24"/>
        </w:rPr>
      </w:pPr>
    </w:p>
    <w:p w:rsidR="00944282" w:rsidRDefault="00944282" w:rsidP="00511408">
      <w:pPr>
        <w:rPr>
          <w:rFonts w:ascii="Times New Roman" w:hAnsi="Times New Roman"/>
          <w:sz w:val="24"/>
          <w:szCs w:val="24"/>
        </w:rPr>
      </w:pPr>
    </w:p>
    <w:p w:rsidR="00944282" w:rsidRDefault="00944282" w:rsidP="000A152D">
      <w:pPr>
        <w:jc w:val="right"/>
        <w:rPr>
          <w:rFonts w:ascii="Times New Roman" w:hAnsi="Times New Roman"/>
          <w:sz w:val="24"/>
          <w:szCs w:val="24"/>
        </w:rPr>
      </w:pPr>
    </w:p>
    <w:p w:rsidR="00944282" w:rsidRDefault="00944282" w:rsidP="000A152D">
      <w:pPr>
        <w:jc w:val="right"/>
        <w:rPr>
          <w:rFonts w:ascii="Times New Roman" w:hAnsi="Times New Roman"/>
          <w:b/>
          <w:sz w:val="24"/>
          <w:szCs w:val="24"/>
        </w:rPr>
      </w:pPr>
      <w:r>
        <w:rPr>
          <w:rFonts w:ascii="Times New Roman" w:hAnsi="Times New Roman"/>
          <w:b/>
          <w:sz w:val="24"/>
          <w:szCs w:val="24"/>
        </w:rPr>
        <w:t xml:space="preserve">                                                               ΠΕΤΡΟΣ     </w:t>
      </w:r>
      <w:r w:rsidRPr="000A152D">
        <w:rPr>
          <w:rFonts w:ascii="Times New Roman" w:hAnsi="Times New Roman"/>
          <w:b/>
          <w:sz w:val="24"/>
          <w:szCs w:val="24"/>
        </w:rPr>
        <w:t xml:space="preserve">ΓΑΛΑΚΤΟΠΟΥΛΟΣ </w:t>
      </w:r>
    </w:p>
    <w:p w:rsidR="00944282" w:rsidRDefault="00944282" w:rsidP="000A152D">
      <w:pPr>
        <w:jc w:val="center"/>
        <w:rPr>
          <w:rFonts w:ascii="Times New Roman" w:hAnsi="Times New Roman"/>
          <w:b/>
          <w:sz w:val="24"/>
          <w:szCs w:val="24"/>
        </w:rPr>
      </w:pPr>
      <w:r>
        <w:rPr>
          <w:rFonts w:ascii="Times New Roman" w:hAnsi="Times New Roman"/>
          <w:b/>
          <w:sz w:val="24"/>
          <w:szCs w:val="24"/>
        </w:rPr>
        <w:t xml:space="preserve">                                                                                ΟΛΥΜΠΙΟΝΙΚΗΣ</w:t>
      </w:r>
    </w:p>
    <w:p w:rsidR="00944282" w:rsidRDefault="00944282" w:rsidP="00511408">
      <w:pPr>
        <w:rPr>
          <w:rFonts w:ascii="Times New Roman" w:hAnsi="Times New Roman"/>
          <w:b/>
          <w:sz w:val="24"/>
          <w:szCs w:val="24"/>
        </w:rPr>
      </w:pPr>
      <w:r>
        <w:rPr>
          <w:rFonts w:ascii="Times New Roman" w:hAnsi="Times New Roman"/>
          <w:b/>
          <w:sz w:val="24"/>
          <w:szCs w:val="24"/>
        </w:rPr>
        <w:t xml:space="preserve">                                                                                     ΠΡΟΕΔΡΟΣ   Δ.Σ.   Ο.Α.Κ.Α.</w:t>
      </w:r>
    </w:p>
    <w:p w:rsidR="00944282" w:rsidRDefault="00944282" w:rsidP="005075AE">
      <w:pPr>
        <w:jc w:val="center"/>
        <w:rPr>
          <w:rFonts w:ascii="Times New Roman" w:hAnsi="Times New Roman"/>
          <w:b/>
          <w:sz w:val="24"/>
          <w:szCs w:val="24"/>
          <w:lang w:val="en-US"/>
        </w:rPr>
      </w:pPr>
      <w:r w:rsidRPr="000A152D">
        <w:rPr>
          <w:rFonts w:ascii="Times New Roman" w:hAnsi="Times New Roman"/>
          <w:b/>
          <w:sz w:val="24"/>
          <w:szCs w:val="24"/>
        </w:rPr>
        <w:t xml:space="preserve">                                                                                   «ΣΠΥΡΟΣ  ΛΟΥΗΣ»</w:t>
      </w:r>
    </w:p>
    <w:p w:rsidR="00944282" w:rsidRDefault="00944282" w:rsidP="005075AE">
      <w:pPr>
        <w:jc w:val="center"/>
        <w:rPr>
          <w:rFonts w:ascii="Times New Roman" w:hAnsi="Times New Roman"/>
          <w:b/>
          <w:sz w:val="24"/>
          <w:szCs w:val="24"/>
          <w:lang w:val="en-US"/>
        </w:rPr>
      </w:pPr>
    </w:p>
    <w:p w:rsidR="00944282" w:rsidRDefault="00944282" w:rsidP="006B4713">
      <w:pPr>
        <w:ind w:left="-284" w:right="-188"/>
        <w:jc w:val="center"/>
      </w:pPr>
    </w:p>
    <w:p w:rsidR="00944282" w:rsidRDefault="00944282" w:rsidP="006B4713">
      <w:pPr>
        <w:ind w:left="-142" w:right="-188"/>
        <w:jc w:val="center"/>
      </w:pPr>
    </w:p>
    <w:p w:rsidR="00944282" w:rsidRDefault="00944282" w:rsidP="006B4713">
      <w:pPr>
        <w:pStyle w:val="Heading5"/>
        <w:tabs>
          <w:tab w:val="clear" w:pos="0"/>
          <w:tab w:val="left" w:pos="-142"/>
          <w:tab w:val="num" w:pos="360"/>
        </w:tabs>
        <w:ind w:left="-142" w:right="-188"/>
        <w:rPr>
          <w:sz w:val="24"/>
        </w:rPr>
      </w:pPr>
      <w:r>
        <w:rPr>
          <w:sz w:val="24"/>
        </w:rPr>
        <w:t>ΟΛΥΜΠΙΑΚΟ ΑΘΛΗΤΙΚΟ ΚΕΝΤΡΟ ΑΘΗΝΩΝ</w:t>
      </w:r>
    </w:p>
    <w:p w:rsidR="00944282" w:rsidRDefault="00944282" w:rsidP="006B4713">
      <w:pPr>
        <w:pStyle w:val="Heading9"/>
        <w:tabs>
          <w:tab w:val="clear" w:pos="0"/>
          <w:tab w:val="left" w:pos="-142"/>
          <w:tab w:val="num" w:pos="360"/>
        </w:tabs>
        <w:ind w:left="-142" w:right="-188"/>
        <w:jc w:val="center"/>
      </w:pPr>
      <w:r>
        <w:t>«ΣΠΥΡΟΣ ΛΟΥΗΣ»</w:t>
      </w:r>
    </w:p>
    <w:p w:rsidR="00944282" w:rsidRDefault="00944282" w:rsidP="006B4713">
      <w:pPr>
        <w:ind w:left="-142" w:right="-188"/>
        <w:jc w:val="center"/>
        <w:rPr>
          <w:b/>
        </w:rPr>
      </w:pPr>
    </w:p>
    <w:p w:rsidR="00944282" w:rsidRDefault="00944282" w:rsidP="006B4713">
      <w:pPr>
        <w:pBdr>
          <w:top w:val="single" w:sz="4" w:space="1" w:color="000000"/>
          <w:left w:val="single" w:sz="4" w:space="4" w:color="000000"/>
          <w:bottom w:val="single" w:sz="4" w:space="1" w:color="000000"/>
          <w:right w:val="single" w:sz="4" w:space="4" w:color="000000"/>
        </w:pBdr>
        <w:shd w:val="clear" w:color="auto" w:fill="DFDFDF"/>
        <w:jc w:val="center"/>
        <w:rPr>
          <w:b/>
        </w:rPr>
      </w:pPr>
      <w:r w:rsidRPr="0079121C">
        <w:rPr>
          <w:b/>
        </w:rPr>
        <w:t>ΑΡ.ΔΙΑΚΗΡΥΞΗΣ</w:t>
      </w:r>
      <w:r w:rsidRPr="00DB781C">
        <w:rPr>
          <w:b/>
        </w:rPr>
        <w:t xml:space="preserve">:    </w:t>
      </w:r>
      <w:r>
        <w:rPr>
          <w:b/>
          <w:lang w:val="en-US"/>
        </w:rPr>
        <w:t>184</w:t>
      </w:r>
      <w:r w:rsidRPr="00DB781C">
        <w:rPr>
          <w:b/>
        </w:rPr>
        <w:t xml:space="preserve">  /20</w:t>
      </w:r>
      <w:r w:rsidRPr="00DB781C">
        <w:rPr>
          <w:b/>
          <w:lang w:val="en-US"/>
        </w:rPr>
        <w:t>14</w:t>
      </w:r>
    </w:p>
    <w:p w:rsidR="00944282" w:rsidRDefault="00944282" w:rsidP="006B4713">
      <w:pPr>
        <w:rPr>
          <w:sz w:val="16"/>
        </w:rPr>
      </w:pPr>
    </w:p>
    <w:p w:rsidR="00944282" w:rsidRDefault="00944282" w:rsidP="006B4713">
      <w:pPr>
        <w:rPr>
          <w:sz w:val="16"/>
        </w:rPr>
      </w:pPr>
    </w:p>
    <w:p w:rsidR="00944282" w:rsidRDefault="00944282" w:rsidP="006B4713">
      <w:pPr>
        <w:rPr>
          <w:sz w:val="16"/>
        </w:rPr>
      </w:pPr>
    </w:p>
    <w:p w:rsidR="00944282" w:rsidRDefault="00944282" w:rsidP="006B4713">
      <w:pPr>
        <w:rPr>
          <w:sz w:val="16"/>
        </w:rPr>
      </w:pPr>
    </w:p>
    <w:p w:rsidR="00944282" w:rsidRDefault="00944282" w:rsidP="006B4713">
      <w:pPr>
        <w:rPr>
          <w:i/>
          <w:u w:val="single"/>
        </w:rPr>
      </w:pPr>
    </w:p>
    <w:p w:rsidR="00944282" w:rsidRDefault="00944282" w:rsidP="006B4713">
      <w:pPr>
        <w:rPr>
          <w:sz w:val="16"/>
        </w:rPr>
      </w:pPr>
    </w:p>
    <w:tbl>
      <w:tblPr>
        <w:tblW w:w="0" w:type="auto"/>
        <w:tblInd w:w="-5" w:type="dxa"/>
        <w:tblLayout w:type="fixed"/>
        <w:tblLook w:val="0000"/>
      </w:tblPr>
      <w:tblGrid>
        <w:gridCol w:w="9298"/>
      </w:tblGrid>
      <w:tr w:rsidR="00944282" w:rsidTr="00493783">
        <w:trPr>
          <w:trHeight w:val="1571"/>
        </w:trPr>
        <w:tc>
          <w:tcPr>
            <w:tcW w:w="9298"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944282" w:rsidRDefault="00944282" w:rsidP="00493783">
            <w:pPr>
              <w:pStyle w:val="Title"/>
              <w:suppressLineNumbers/>
              <w:snapToGrid w:val="0"/>
              <w:rPr>
                <w:sz w:val="26"/>
                <w:szCs w:val="26"/>
              </w:rPr>
            </w:pPr>
            <w:r>
              <w:rPr>
                <w:sz w:val="26"/>
                <w:szCs w:val="26"/>
              </w:rPr>
              <w:t>ΠΑΡΟΧΗ ΥΠΗΡΕΣΙΩΝ ΚΑΘΑΡΙΣΜΟΥ ΣΤΙΣ ΕΓΚΑΤΑΣΤΑΣΕΙΣ ΤΟΥ ΟΛΥΜΠΙΑΚΟΥ ΑΘΛΗΤΙΚΟΥ ΚΕΝΤΡΟΥ ΑΘΗΝΩΝ</w:t>
            </w:r>
          </w:p>
        </w:tc>
      </w:tr>
    </w:tbl>
    <w:p w:rsidR="00944282" w:rsidRDefault="00944282" w:rsidP="006B4713">
      <w:pPr>
        <w:pStyle w:val="Title"/>
        <w:suppressLineNumbers/>
        <w:rPr>
          <w:sz w:val="20"/>
        </w:rPr>
      </w:pPr>
    </w:p>
    <w:p w:rsidR="00944282" w:rsidRDefault="00944282" w:rsidP="006B4713">
      <w:pPr>
        <w:pStyle w:val="Title"/>
        <w:suppressLineNumbers/>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tbl>
      <w:tblPr>
        <w:tblW w:w="0" w:type="auto"/>
        <w:tblInd w:w="-5" w:type="dxa"/>
        <w:tblLayout w:type="fixed"/>
        <w:tblLook w:val="0000"/>
      </w:tblPr>
      <w:tblGrid>
        <w:gridCol w:w="9298"/>
      </w:tblGrid>
      <w:tr w:rsidR="00944282" w:rsidTr="00493783">
        <w:tc>
          <w:tcPr>
            <w:tcW w:w="9298" w:type="dxa"/>
            <w:tcBorders>
              <w:top w:val="single" w:sz="4" w:space="0" w:color="000000"/>
              <w:left w:val="single" w:sz="4" w:space="0" w:color="000000"/>
              <w:bottom w:val="single" w:sz="4" w:space="0" w:color="000000"/>
              <w:right w:val="single" w:sz="4" w:space="0" w:color="000000"/>
            </w:tcBorders>
            <w:shd w:val="clear" w:color="auto" w:fill="CCCCCC"/>
          </w:tcPr>
          <w:p w:rsidR="00944282" w:rsidRDefault="00944282" w:rsidP="00493783">
            <w:pPr>
              <w:pStyle w:val="Title"/>
              <w:suppressLineNumbers/>
              <w:snapToGrid w:val="0"/>
              <w:rPr>
                <w:sz w:val="28"/>
              </w:rPr>
            </w:pPr>
          </w:p>
          <w:p w:rsidR="00944282" w:rsidRDefault="00944282" w:rsidP="00493783">
            <w:pPr>
              <w:pStyle w:val="Title"/>
              <w:suppressLineNumbers/>
              <w:rPr>
                <w:sz w:val="28"/>
              </w:rPr>
            </w:pPr>
            <w:r>
              <w:rPr>
                <w:sz w:val="28"/>
              </w:rPr>
              <w:t>ΔΙΑΚΗΡΥΞΗ ΔΙΕΘΝΟΥΣ ΔΗΜΟΣΙΟΥ ΑΝΟΙΚΤΟΥ ΜΕΙΟΔΟΤΙΚΟΥ ΔΙΑΓΩΝΙΣΜΟΥ</w:t>
            </w:r>
          </w:p>
          <w:p w:rsidR="00944282" w:rsidRDefault="00944282" w:rsidP="00493783">
            <w:pPr>
              <w:pStyle w:val="Title"/>
              <w:suppressLineNumbers/>
              <w:rPr>
                <w:b w:val="0"/>
              </w:rPr>
            </w:pPr>
          </w:p>
        </w:tc>
      </w:tr>
    </w:tbl>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tabs>
          <w:tab w:val="left" w:pos="8305"/>
        </w:tabs>
        <w:jc w:val="both"/>
        <w:rPr>
          <w:sz w:val="20"/>
        </w:rPr>
      </w:pPr>
      <w:r>
        <w:rPr>
          <w:sz w:val="20"/>
        </w:rPr>
        <w:tab/>
      </w:r>
    </w:p>
    <w:p w:rsidR="00944282" w:rsidRDefault="00944282" w:rsidP="006B4713">
      <w:pPr>
        <w:pStyle w:val="Title"/>
        <w:suppressLineNumbers/>
        <w:jc w:val="both"/>
        <w:rPr>
          <w:sz w:val="20"/>
        </w:rPr>
      </w:pPr>
    </w:p>
    <w:p w:rsidR="00944282" w:rsidRPr="005E7BE8"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pPr>
    </w:p>
    <w:p w:rsidR="00944282" w:rsidRDefault="00944282" w:rsidP="006B4713">
      <w:pPr>
        <w:pStyle w:val="Title"/>
        <w:suppressLineNumbers/>
      </w:pPr>
    </w:p>
    <w:p w:rsidR="00944282" w:rsidRPr="005E7BE8" w:rsidRDefault="00944282" w:rsidP="006B4713">
      <w:pPr>
        <w:pStyle w:val="Subtitle"/>
        <w:suppressLineNumbers/>
        <w:rPr>
          <w:sz w:val="24"/>
        </w:rPr>
      </w:pPr>
    </w:p>
    <w:p w:rsidR="00944282" w:rsidRPr="005E7BE8" w:rsidRDefault="00944282" w:rsidP="006B4713">
      <w:pPr>
        <w:pStyle w:val="BodyText"/>
      </w:pPr>
    </w:p>
    <w:p w:rsidR="00944282" w:rsidRPr="005E7BE8" w:rsidRDefault="00944282" w:rsidP="006B4713">
      <w:pPr>
        <w:pStyle w:val="BodyText"/>
      </w:pPr>
    </w:p>
    <w:p w:rsidR="00944282" w:rsidRDefault="00944282" w:rsidP="006B4713"/>
    <w:tbl>
      <w:tblPr>
        <w:tblW w:w="0" w:type="auto"/>
        <w:tblLayout w:type="fixed"/>
        <w:tblLook w:val="0000"/>
      </w:tblPr>
      <w:tblGrid>
        <w:gridCol w:w="534"/>
        <w:gridCol w:w="1275"/>
        <w:gridCol w:w="426"/>
        <w:gridCol w:w="2126"/>
        <w:gridCol w:w="1559"/>
        <w:gridCol w:w="3402"/>
      </w:tblGrid>
      <w:tr w:rsidR="00944282" w:rsidTr="00493783">
        <w:tc>
          <w:tcPr>
            <w:tcW w:w="534" w:type="dxa"/>
          </w:tcPr>
          <w:p w:rsidR="00944282" w:rsidRDefault="00944282" w:rsidP="00493783">
            <w:pPr>
              <w:pStyle w:val="Footer"/>
              <w:snapToGrid w:val="0"/>
              <w:rPr>
                <w:i w:val="0"/>
                <w:sz w:val="20"/>
              </w:rPr>
            </w:pPr>
          </w:p>
        </w:tc>
        <w:tc>
          <w:tcPr>
            <w:tcW w:w="1275" w:type="dxa"/>
          </w:tcPr>
          <w:p w:rsidR="00944282" w:rsidRDefault="00944282" w:rsidP="00493783">
            <w:pPr>
              <w:snapToGrid w:val="0"/>
              <w:rPr>
                <w:b/>
                <w:sz w:val="20"/>
              </w:rPr>
            </w:pPr>
          </w:p>
        </w:tc>
        <w:tc>
          <w:tcPr>
            <w:tcW w:w="7513" w:type="dxa"/>
            <w:gridSpan w:val="4"/>
          </w:tcPr>
          <w:p w:rsidR="00944282" w:rsidRDefault="00944282" w:rsidP="00493783">
            <w:pPr>
              <w:snapToGrid w:val="0"/>
              <w:rPr>
                <w:b/>
                <w:sz w:val="20"/>
              </w:rPr>
            </w:pPr>
          </w:p>
        </w:tc>
      </w:tr>
      <w:tr w:rsidR="00944282" w:rsidTr="00493783">
        <w:tc>
          <w:tcPr>
            <w:tcW w:w="4361" w:type="dxa"/>
            <w:gridSpan w:val="4"/>
          </w:tcPr>
          <w:p w:rsidR="00944282" w:rsidRPr="0027543A" w:rsidRDefault="00944282" w:rsidP="00493783">
            <w:r w:rsidRPr="005E7BE8">
              <w:t>ΟΛΥΜΠΙΑΚΟ ΑΘΛΗΤΙΚΟ ΚΕΝΤΡΟ ΑΘΗΝΩΝ</w:t>
            </w:r>
            <w:r w:rsidRPr="0027543A">
              <w:t xml:space="preserve"> “</w:t>
            </w:r>
            <w:r>
              <w:t>ΣΠΥΡΟΣ ΛΟΥΗΣ</w:t>
            </w:r>
            <w:r w:rsidRPr="0027543A">
              <w:t>”</w:t>
            </w:r>
          </w:p>
          <w:p w:rsidR="00944282" w:rsidRPr="005E7BE8" w:rsidRDefault="00944282" w:rsidP="00493783">
            <w:pPr>
              <w:pStyle w:val="CommentText"/>
              <w:tabs>
                <w:tab w:val="left" w:pos="720"/>
              </w:tabs>
              <w:spacing w:after="0"/>
              <w:rPr>
                <w:rFonts w:ascii="Arial" w:hAnsi="Arial"/>
                <w:sz w:val="22"/>
                <w:szCs w:val="22"/>
              </w:rPr>
            </w:pPr>
            <w:r w:rsidRPr="005E7BE8">
              <w:rPr>
                <w:rFonts w:ascii="Arial" w:hAnsi="Arial"/>
                <w:sz w:val="22"/>
                <w:szCs w:val="22"/>
              </w:rPr>
              <w:t>Δ/ΝΣΗ ΟΙΚΟΝΟΜΙΚΟΥ</w:t>
            </w:r>
          </w:p>
          <w:p w:rsidR="00944282" w:rsidRDefault="00944282" w:rsidP="00493783">
            <w:pPr>
              <w:rPr>
                <w:sz w:val="18"/>
              </w:rPr>
            </w:pPr>
            <w:r w:rsidRPr="005E7BE8">
              <w:t>ΤΜΗΜΑ ΠΡΟΜΗΘΕΙΩΝ</w:t>
            </w:r>
          </w:p>
        </w:tc>
        <w:tc>
          <w:tcPr>
            <w:tcW w:w="1559" w:type="dxa"/>
          </w:tcPr>
          <w:p w:rsidR="00944282" w:rsidRPr="00E20CBC" w:rsidRDefault="00944282" w:rsidP="00493783">
            <w:pPr>
              <w:snapToGrid w:val="0"/>
              <w:jc w:val="right"/>
              <w:rPr>
                <w:b/>
                <w:sz w:val="18"/>
              </w:rPr>
            </w:pPr>
            <w:r w:rsidRPr="00E20CBC">
              <w:rPr>
                <w:b/>
                <w:sz w:val="18"/>
              </w:rPr>
              <w:t>ΕΡΓΟ:</w:t>
            </w:r>
          </w:p>
          <w:p w:rsidR="00944282" w:rsidRDefault="00944282" w:rsidP="00493783">
            <w:pPr>
              <w:jc w:val="right"/>
              <w:rPr>
                <w:sz w:val="18"/>
              </w:rPr>
            </w:pPr>
          </w:p>
          <w:p w:rsidR="00944282" w:rsidRDefault="00944282" w:rsidP="00493783">
            <w:pPr>
              <w:jc w:val="right"/>
              <w:rPr>
                <w:sz w:val="18"/>
              </w:rPr>
            </w:pPr>
          </w:p>
          <w:p w:rsidR="00944282" w:rsidRDefault="00944282" w:rsidP="00493783">
            <w:pPr>
              <w:jc w:val="right"/>
              <w:rPr>
                <w:sz w:val="18"/>
              </w:rPr>
            </w:pPr>
          </w:p>
        </w:tc>
        <w:tc>
          <w:tcPr>
            <w:tcW w:w="3402" w:type="dxa"/>
          </w:tcPr>
          <w:p w:rsidR="00944282" w:rsidRPr="00315ACB" w:rsidRDefault="00944282" w:rsidP="00493783">
            <w:pPr>
              <w:snapToGrid w:val="0"/>
              <w:rPr>
                <w:b/>
                <w:bCs/>
                <w:sz w:val="18"/>
              </w:rPr>
            </w:pPr>
            <w:r w:rsidRPr="00315ACB">
              <w:rPr>
                <w:b/>
                <w:bCs/>
                <w:sz w:val="18"/>
              </w:rPr>
              <w:t>Παροχή Υπηρεσιών Καθαρισμού στις</w:t>
            </w:r>
          </w:p>
          <w:p w:rsidR="00944282" w:rsidRPr="00315ACB" w:rsidRDefault="00944282" w:rsidP="00493783">
            <w:pPr>
              <w:snapToGrid w:val="0"/>
              <w:rPr>
                <w:b/>
                <w:bCs/>
                <w:sz w:val="18"/>
              </w:rPr>
            </w:pPr>
            <w:r w:rsidRPr="00315ACB">
              <w:rPr>
                <w:b/>
                <w:bCs/>
                <w:sz w:val="18"/>
              </w:rPr>
              <w:t>Εγκαταστάσεις του ολυμπιακού</w:t>
            </w:r>
          </w:p>
          <w:p w:rsidR="00944282" w:rsidRPr="00315ACB" w:rsidRDefault="00944282" w:rsidP="00493783">
            <w:pPr>
              <w:snapToGrid w:val="0"/>
              <w:rPr>
                <w:b/>
                <w:bCs/>
                <w:sz w:val="18"/>
              </w:rPr>
            </w:pPr>
            <w:r w:rsidRPr="00315ACB">
              <w:rPr>
                <w:b/>
                <w:bCs/>
                <w:sz w:val="18"/>
              </w:rPr>
              <w:t>Αθλητικού Κέντρου Αθηνών</w:t>
            </w:r>
          </w:p>
        </w:tc>
      </w:tr>
      <w:tr w:rsidR="00944282" w:rsidTr="00493783">
        <w:trPr>
          <w:trHeight w:val="309"/>
        </w:trPr>
        <w:tc>
          <w:tcPr>
            <w:tcW w:w="2235" w:type="dxa"/>
            <w:gridSpan w:val="3"/>
            <w:shd w:val="clear" w:color="auto" w:fill="DFDFDF"/>
          </w:tcPr>
          <w:p w:rsidR="00944282" w:rsidRDefault="00944282" w:rsidP="00493783">
            <w:pPr>
              <w:snapToGrid w:val="0"/>
              <w:ind w:left="-108" w:firstLine="108"/>
              <w:rPr>
                <w:b/>
                <w:sz w:val="18"/>
              </w:rPr>
            </w:pPr>
            <w:r>
              <w:rPr>
                <w:b/>
                <w:sz w:val="18"/>
              </w:rPr>
              <w:t xml:space="preserve"> </w:t>
            </w:r>
          </w:p>
        </w:tc>
        <w:tc>
          <w:tcPr>
            <w:tcW w:w="2126" w:type="dxa"/>
          </w:tcPr>
          <w:p w:rsidR="00944282" w:rsidRDefault="00944282" w:rsidP="00493783">
            <w:pPr>
              <w:snapToGrid w:val="0"/>
              <w:rPr>
                <w:b/>
                <w:sz w:val="18"/>
              </w:rPr>
            </w:pPr>
          </w:p>
        </w:tc>
        <w:tc>
          <w:tcPr>
            <w:tcW w:w="1559" w:type="dxa"/>
          </w:tcPr>
          <w:p w:rsidR="00944282" w:rsidRDefault="00944282" w:rsidP="00493783">
            <w:pPr>
              <w:snapToGrid w:val="0"/>
              <w:rPr>
                <w:b/>
                <w:sz w:val="18"/>
              </w:rPr>
            </w:pPr>
          </w:p>
        </w:tc>
        <w:tc>
          <w:tcPr>
            <w:tcW w:w="3402" w:type="dxa"/>
          </w:tcPr>
          <w:p w:rsidR="00944282" w:rsidRPr="00315ACB" w:rsidRDefault="00944282" w:rsidP="00493783">
            <w:pPr>
              <w:snapToGrid w:val="0"/>
              <w:rPr>
                <w:b/>
                <w:sz w:val="18"/>
              </w:rPr>
            </w:pPr>
            <w:r w:rsidRPr="0079121C">
              <w:rPr>
                <w:b/>
                <w:sz w:val="18"/>
              </w:rPr>
              <w:t>ΑΡ</w:t>
            </w:r>
            <w:r w:rsidRPr="0079121C">
              <w:rPr>
                <w:b/>
                <w:sz w:val="18"/>
                <w:lang w:val="en-US"/>
              </w:rPr>
              <w:t>I</w:t>
            </w:r>
            <w:r w:rsidRPr="0079121C">
              <w:rPr>
                <w:b/>
                <w:sz w:val="18"/>
              </w:rPr>
              <w:t>Θ.ΔΙΑΚ</w:t>
            </w:r>
            <w:r w:rsidRPr="00DB781C">
              <w:rPr>
                <w:b/>
                <w:sz w:val="18"/>
              </w:rPr>
              <w:t xml:space="preserve">.      </w:t>
            </w:r>
            <w:r>
              <w:rPr>
                <w:b/>
                <w:sz w:val="18"/>
                <w:lang w:val="en-US"/>
              </w:rPr>
              <w:t>184/</w:t>
            </w:r>
            <w:r w:rsidRPr="00DB781C">
              <w:rPr>
                <w:b/>
                <w:sz w:val="18"/>
              </w:rPr>
              <w:t>2014</w:t>
            </w:r>
          </w:p>
        </w:tc>
      </w:tr>
      <w:tr w:rsidR="00944282" w:rsidTr="00493783">
        <w:tc>
          <w:tcPr>
            <w:tcW w:w="4361" w:type="dxa"/>
            <w:gridSpan w:val="4"/>
          </w:tcPr>
          <w:p w:rsidR="00944282" w:rsidRDefault="00944282" w:rsidP="00493783">
            <w:pPr>
              <w:snapToGrid w:val="0"/>
              <w:rPr>
                <w:b/>
                <w:sz w:val="18"/>
              </w:rPr>
            </w:pPr>
          </w:p>
        </w:tc>
        <w:tc>
          <w:tcPr>
            <w:tcW w:w="1559" w:type="dxa"/>
            <w:vAlign w:val="bottom"/>
          </w:tcPr>
          <w:p w:rsidR="00944282" w:rsidRPr="00BF0C48" w:rsidRDefault="00944282" w:rsidP="00493783">
            <w:pPr>
              <w:snapToGrid w:val="0"/>
              <w:jc w:val="center"/>
              <w:rPr>
                <w:b/>
                <w:sz w:val="18"/>
              </w:rPr>
            </w:pPr>
            <w:r w:rsidRPr="00E20CBC">
              <w:rPr>
                <w:b/>
                <w:sz w:val="18"/>
              </w:rPr>
              <w:t>ΠΡΟΫΠ/ΣΜΟΣ</w:t>
            </w:r>
            <w:r w:rsidRPr="00BF0C48">
              <w:rPr>
                <w:b/>
                <w:sz w:val="18"/>
              </w:rPr>
              <w:t>:</w:t>
            </w:r>
          </w:p>
        </w:tc>
        <w:tc>
          <w:tcPr>
            <w:tcW w:w="3402" w:type="dxa"/>
            <w:shd w:val="clear" w:color="auto" w:fill="FFFFFF"/>
            <w:vAlign w:val="bottom"/>
          </w:tcPr>
          <w:p w:rsidR="00944282" w:rsidRPr="00514C9B" w:rsidRDefault="00944282" w:rsidP="00493783">
            <w:pPr>
              <w:snapToGrid w:val="0"/>
              <w:rPr>
                <w:b/>
                <w:highlight w:val="yellow"/>
              </w:rPr>
            </w:pPr>
            <w:r>
              <w:rPr>
                <w:b/>
              </w:rPr>
              <w:t>2</w:t>
            </w:r>
            <w:r w:rsidRPr="00DB781C">
              <w:rPr>
                <w:b/>
              </w:rPr>
              <w:t>4</w:t>
            </w:r>
            <w:r w:rsidRPr="00BF0C48">
              <w:rPr>
                <w:b/>
              </w:rPr>
              <w:t>0.000</w:t>
            </w:r>
            <w:r w:rsidRPr="00E20CBC">
              <w:rPr>
                <w:b/>
              </w:rPr>
              <w:t xml:space="preserve"> ,00 </w:t>
            </w:r>
            <w:r w:rsidRPr="00514C9B">
              <w:rPr>
                <w:b/>
              </w:rPr>
              <w:t xml:space="preserve"> ΕΥΡΩ (χωρίς ΦΠΑ)</w:t>
            </w:r>
          </w:p>
        </w:tc>
      </w:tr>
      <w:tr w:rsidR="00944282" w:rsidTr="00493783">
        <w:tc>
          <w:tcPr>
            <w:tcW w:w="4361" w:type="dxa"/>
            <w:gridSpan w:val="4"/>
          </w:tcPr>
          <w:p w:rsidR="00944282" w:rsidRDefault="00944282" w:rsidP="00493783">
            <w:pPr>
              <w:snapToGrid w:val="0"/>
              <w:rPr>
                <w:b/>
                <w:sz w:val="12"/>
              </w:rPr>
            </w:pPr>
          </w:p>
        </w:tc>
        <w:tc>
          <w:tcPr>
            <w:tcW w:w="1559" w:type="dxa"/>
          </w:tcPr>
          <w:p w:rsidR="00944282" w:rsidRDefault="00944282" w:rsidP="00493783">
            <w:pPr>
              <w:snapToGrid w:val="0"/>
              <w:jc w:val="right"/>
              <w:rPr>
                <w:sz w:val="20"/>
              </w:rPr>
            </w:pPr>
          </w:p>
        </w:tc>
        <w:tc>
          <w:tcPr>
            <w:tcW w:w="3402" w:type="dxa"/>
            <w:shd w:val="clear" w:color="auto" w:fill="FFFFFF"/>
          </w:tcPr>
          <w:p w:rsidR="00944282" w:rsidRDefault="00944282" w:rsidP="00493783">
            <w:pPr>
              <w:snapToGrid w:val="0"/>
              <w:rPr>
                <w:sz w:val="20"/>
              </w:rPr>
            </w:pPr>
          </w:p>
        </w:tc>
      </w:tr>
    </w:tbl>
    <w:p w:rsidR="00944282" w:rsidRDefault="00944282" w:rsidP="006B4713">
      <w:pPr>
        <w:pStyle w:val="CommentText"/>
        <w:suppressLineNumbers/>
        <w:tabs>
          <w:tab w:val="left" w:pos="720"/>
        </w:tabs>
        <w:spacing w:after="0"/>
        <w:rPr>
          <w:rFonts w:ascii="Arial" w:hAnsi="Arial"/>
        </w:rPr>
      </w:pPr>
    </w:p>
    <w:p w:rsidR="00944282" w:rsidRDefault="00944282" w:rsidP="006B4713">
      <w:pPr>
        <w:pStyle w:val="CommentText"/>
        <w:suppressLineNumbers/>
        <w:tabs>
          <w:tab w:val="left" w:pos="720"/>
        </w:tabs>
        <w:spacing w:after="0"/>
        <w:rPr>
          <w:rFonts w:ascii="Arial" w:hAnsi="Arial"/>
        </w:rPr>
      </w:pPr>
    </w:p>
    <w:p w:rsidR="00944282" w:rsidRDefault="00944282" w:rsidP="006B4713">
      <w:pPr>
        <w:suppressLineNumbers/>
        <w:rPr>
          <w:sz w:val="20"/>
        </w:rPr>
      </w:pPr>
    </w:p>
    <w:p w:rsidR="00944282" w:rsidRDefault="00944282" w:rsidP="006B4713">
      <w:pPr>
        <w:suppressLineNumbers/>
        <w:rPr>
          <w:sz w:val="20"/>
        </w:rPr>
      </w:pPr>
    </w:p>
    <w:p w:rsidR="00944282" w:rsidRDefault="00944282" w:rsidP="006B4713">
      <w:pPr>
        <w:suppressLineNumbers/>
        <w:pBdr>
          <w:top w:val="single" w:sz="4" w:space="1" w:color="000000"/>
          <w:left w:val="single" w:sz="4" w:space="4" w:color="000000"/>
          <w:bottom w:val="single" w:sz="4" w:space="1" w:color="000000"/>
          <w:right w:val="single" w:sz="4" w:space="6" w:color="000000"/>
        </w:pBdr>
        <w:shd w:val="clear" w:color="auto" w:fill="CCCCCC"/>
        <w:jc w:val="center"/>
        <w:rPr>
          <w:b/>
          <w:sz w:val="20"/>
        </w:rPr>
      </w:pPr>
    </w:p>
    <w:p w:rsidR="00944282" w:rsidRDefault="00944282" w:rsidP="006B4713">
      <w:pPr>
        <w:suppressLineNumbers/>
        <w:pBdr>
          <w:top w:val="single" w:sz="4" w:space="1" w:color="000000"/>
          <w:left w:val="single" w:sz="4" w:space="4" w:color="000000"/>
          <w:bottom w:val="single" w:sz="4" w:space="1" w:color="000000"/>
          <w:right w:val="single" w:sz="4" w:space="6" w:color="000000"/>
        </w:pBdr>
        <w:shd w:val="clear" w:color="auto" w:fill="CCCCCC"/>
        <w:jc w:val="center"/>
        <w:rPr>
          <w:b/>
          <w:sz w:val="20"/>
        </w:rPr>
      </w:pPr>
      <w:r>
        <w:rPr>
          <w:b/>
          <w:sz w:val="20"/>
        </w:rPr>
        <w:t>ΠΕΡΙΕΧΟΜΕΝΑ</w:t>
      </w:r>
    </w:p>
    <w:p w:rsidR="00944282" w:rsidRDefault="00944282" w:rsidP="006B4713">
      <w:pPr>
        <w:suppressLineNumbers/>
        <w:pBdr>
          <w:top w:val="single" w:sz="4" w:space="1" w:color="000000"/>
          <w:left w:val="single" w:sz="4" w:space="4" w:color="000000"/>
          <w:bottom w:val="single" w:sz="4" w:space="1" w:color="000000"/>
          <w:right w:val="single" w:sz="4" w:space="6" w:color="000000"/>
        </w:pBdr>
        <w:shd w:val="clear" w:color="auto" w:fill="CCCCCC"/>
        <w:jc w:val="center"/>
        <w:rPr>
          <w:b/>
          <w:sz w:val="20"/>
        </w:rPr>
      </w:pPr>
    </w:p>
    <w:p w:rsidR="00944282" w:rsidRDefault="00944282" w:rsidP="006B4713"/>
    <w:p w:rsidR="00944282" w:rsidRDefault="00944282" w:rsidP="006B4713">
      <w:pPr>
        <w:sectPr w:rsidR="00944282">
          <w:footnotePr>
            <w:pos w:val="beneathText"/>
          </w:footnotePr>
          <w:pgSz w:w="11905" w:h="16837"/>
          <w:pgMar w:top="1134" w:right="1134" w:bottom="1134" w:left="1134" w:header="720" w:footer="720" w:gutter="0"/>
          <w:cols w:space="720"/>
          <w:rtlGutter/>
        </w:sectPr>
      </w:pPr>
    </w:p>
    <w:p w:rsidR="00944282" w:rsidRDefault="00944282" w:rsidP="006B4713">
      <w:pPr>
        <w:pStyle w:val="TOC1"/>
        <w:tabs>
          <w:tab w:val="right" w:leader="dot" w:pos="9188"/>
        </w:tabs>
      </w:pPr>
      <w:r>
        <w:fldChar w:fldCharType="begin"/>
      </w:r>
      <w:r>
        <w:instrText xml:space="preserve"> TOC \o "1-9" \t "Επικεφαλίδα 9;9;Επικεφαλίδα 8;8;Επικεφαλίδα 5;5;Επικεφαλίδα 4;4;Επικεφαλίδα 3;3;Επικεφαλίδα 2;2;Επικεφαλίδα 1;1" </w:instrText>
      </w:r>
      <w:r>
        <w:fldChar w:fldCharType="separate"/>
      </w:r>
      <w:r>
        <w:t>ΜΕΡΟΣ Α': ΕΙΣΑΓΩΓΗ</w:t>
      </w:r>
      <w:r>
        <w:tab/>
        <w:t>4</w:t>
      </w:r>
    </w:p>
    <w:p w:rsidR="00944282" w:rsidRPr="00832711" w:rsidRDefault="00944282" w:rsidP="006B4713">
      <w:pPr>
        <w:pStyle w:val="TOC2"/>
        <w:tabs>
          <w:tab w:val="right" w:leader="dot" w:pos="11780"/>
        </w:tabs>
      </w:pPr>
      <w:r>
        <w:t>Άρθρο 1: Προκήρυξη</w:t>
      </w:r>
      <w:r>
        <w:tab/>
      </w:r>
      <w:r w:rsidRPr="00832711">
        <w:t>4</w:t>
      </w:r>
    </w:p>
    <w:p w:rsidR="00944282" w:rsidRPr="001A747B" w:rsidRDefault="00944282" w:rsidP="006B4713">
      <w:pPr>
        <w:pStyle w:val="TOC2"/>
        <w:tabs>
          <w:tab w:val="right" w:leader="dot" w:pos="11780"/>
        </w:tabs>
      </w:pPr>
      <w:r>
        <w:t>Άρθρο 2: Σύστημα Διαγωνισμού</w:t>
      </w:r>
      <w:r>
        <w:tab/>
        <w:t>6</w:t>
      </w:r>
    </w:p>
    <w:p w:rsidR="00944282" w:rsidRPr="001A747B" w:rsidRDefault="00944282" w:rsidP="006B4713">
      <w:pPr>
        <w:pStyle w:val="TOC2"/>
        <w:tabs>
          <w:tab w:val="right" w:leader="dot" w:pos="11780"/>
        </w:tabs>
      </w:pPr>
      <w:r>
        <w:t>Άρθρο 3: Δημοπρατούσα Αρχή και Αποφαινόμενα Όργανα</w:t>
      </w:r>
      <w:r>
        <w:tab/>
        <w:t>6</w:t>
      </w:r>
    </w:p>
    <w:p w:rsidR="00944282" w:rsidRDefault="00944282" w:rsidP="006B4713">
      <w:pPr>
        <w:pStyle w:val="TOC1"/>
        <w:tabs>
          <w:tab w:val="right" w:leader="dot" w:pos="9188"/>
        </w:tabs>
      </w:pPr>
      <w:r>
        <w:t>ΜΕΡΟΣ Β': ΣΤΟΙΧΕΙΑ ΤΗΣ ΣΥΜΒΑΣΗΣ</w:t>
      </w:r>
      <w:r>
        <w:tab/>
        <w:t>7</w:t>
      </w:r>
    </w:p>
    <w:p w:rsidR="00944282" w:rsidRDefault="00944282" w:rsidP="006B4713">
      <w:pPr>
        <w:pStyle w:val="TOC2"/>
        <w:tabs>
          <w:tab w:val="right" w:leader="dot" w:pos="11780"/>
        </w:tabs>
      </w:pPr>
      <w:r>
        <w:t>Άρθρο 4: Αντικείμενο των Υπηρεσιών του Αναδόχου                                                                                         7</w:t>
      </w:r>
    </w:p>
    <w:p w:rsidR="00944282" w:rsidRPr="001A747B" w:rsidRDefault="00944282" w:rsidP="006B4713">
      <w:pPr>
        <w:pStyle w:val="TOC2"/>
        <w:tabs>
          <w:tab w:val="right" w:leader="dot" w:pos="11780"/>
        </w:tabs>
      </w:pPr>
      <w:r>
        <w:t>Άρθρο 5: Δικαίωμα Συμμετοχής στο Διαγωνισμό</w:t>
      </w:r>
      <w:r>
        <w:tab/>
        <w:t>8</w:t>
      </w:r>
    </w:p>
    <w:p w:rsidR="00944282" w:rsidRPr="001A747B" w:rsidRDefault="00944282" w:rsidP="006B4713">
      <w:pPr>
        <w:pStyle w:val="TOC2"/>
        <w:tabs>
          <w:tab w:val="right" w:leader="dot" w:pos="11780"/>
        </w:tabs>
      </w:pPr>
      <w:r>
        <w:t>Άρθρο 6: Τόπος και Χρόνος Παροχής των Υπηρεσιών</w:t>
      </w:r>
      <w:r>
        <w:tab/>
        <w:t>9</w:t>
      </w:r>
    </w:p>
    <w:p w:rsidR="00944282" w:rsidRPr="001A747B" w:rsidRDefault="00944282" w:rsidP="006B4713">
      <w:pPr>
        <w:pStyle w:val="TOC2"/>
        <w:tabs>
          <w:tab w:val="right" w:leader="dot" w:pos="11780"/>
        </w:tabs>
      </w:pPr>
      <w:r>
        <w:t>Άρθρο 7: Χρηματοδότηση - Αμοιβή Αναδόχου - Κρατήσεις</w:t>
      </w:r>
      <w:r>
        <w:tab/>
        <w:t>9</w:t>
      </w:r>
    </w:p>
    <w:p w:rsidR="00944282" w:rsidRDefault="00944282" w:rsidP="006B4713">
      <w:pPr>
        <w:pStyle w:val="TOC2"/>
        <w:tabs>
          <w:tab w:val="right" w:leader="dot" w:pos="11780"/>
        </w:tabs>
      </w:pPr>
      <w:r>
        <w:t xml:space="preserve">Άρθρο 8: Εγγυήσεις </w:t>
      </w:r>
      <w:r w:rsidRPr="001A747B">
        <w:t xml:space="preserve">                                                                                                                                               </w:t>
      </w:r>
      <w:r>
        <w:t>9</w:t>
      </w:r>
      <w:r>
        <w:tab/>
      </w:r>
    </w:p>
    <w:p w:rsidR="00944282" w:rsidRPr="001A747B" w:rsidRDefault="00944282" w:rsidP="006B4713">
      <w:pPr>
        <w:pStyle w:val="TOC1"/>
        <w:tabs>
          <w:tab w:val="right" w:leader="dot" w:pos="9188"/>
        </w:tabs>
      </w:pPr>
      <w:r>
        <w:t>μΕΡΟΣ Γ': ΤΡΟΠΟΣ ΔΙΕΞΑΓΩΓΗΣ ΔΙΑΓΩΝΙΣΜΟΥ</w:t>
      </w:r>
      <w:r>
        <w:tab/>
        <w:t>9</w:t>
      </w:r>
    </w:p>
    <w:p w:rsidR="00944282" w:rsidRPr="00190781" w:rsidRDefault="00944282" w:rsidP="006B4713">
      <w:pPr>
        <w:pStyle w:val="TOC2"/>
        <w:tabs>
          <w:tab w:val="right" w:leader="dot" w:pos="11780"/>
        </w:tabs>
      </w:pPr>
      <w:r>
        <w:t>Άρθρο 9: Επιτροπή Διαγωνισμού</w:t>
      </w:r>
      <w:r>
        <w:tab/>
        <w:t>9</w:t>
      </w:r>
    </w:p>
    <w:p w:rsidR="00944282" w:rsidRPr="001A747B" w:rsidRDefault="00944282" w:rsidP="006B4713">
      <w:pPr>
        <w:pStyle w:val="TOC2"/>
        <w:tabs>
          <w:tab w:val="right" w:leader="dot" w:pos="11780"/>
        </w:tabs>
      </w:pPr>
      <w:r>
        <w:t>Άρθρο 10: Καθορισμός Προθεσμίας και Τρόπου Υποβολής των Φακέλων Προσφοράς</w:t>
      </w:r>
      <w:r>
        <w:tab/>
        <w:t>10</w:t>
      </w:r>
    </w:p>
    <w:p w:rsidR="00944282" w:rsidRPr="001A747B" w:rsidRDefault="00944282" w:rsidP="006B4713">
      <w:pPr>
        <w:pStyle w:val="TOC2"/>
        <w:tabs>
          <w:tab w:val="right" w:leader="dot" w:pos="11780"/>
        </w:tabs>
      </w:pPr>
      <w:r>
        <w:t>Άρθρο 11 :  Περιεχόμενα Φακέλου προσφοράς</w:t>
      </w:r>
      <w:r>
        <w:tab/>
        <w:t>10</w:t>
      </w:r>
    </w:p>
    <w:p w:rsidR="00944282" w:rsidRPr="001A747B" w:rsidRDefault="00944282" w:rsidP="006B4713">
      <w:pPr>
        <w:pStyle w:val="TOC3"/>
        <w:tabs>
          <w:tab w:val="right" w:leader="dot" w:pos="9188"/>
        </w:tabs>
        <w:ind w:left="426"/>
      </w:pPr>
      <w:r>
        <w:t>11.1 Υποφάκελος Νομιμοποιήσεων και Τυπικών Δικαιολογητικών Συμμετοχής και στοιχείων τεχνικής και χρηματο-οικονομικής ικανότητας</w:t>
      </w:r>
      <w:r>
        <w:tab/>
      </w:r>
      <w:r w:rsidRPr="001A747B">
        <w:rPr>
          <w:b/>
        </w:rPr>
        <w:t>1</w:t>
      </w:r>
      <w:r>
        <w:rPr>
          <w:b/>
        </w:rPr>
        <w:t>1</w:t>
      </w:r>
    </w:p>
    <w:p w:rsidR="00944282" w:rsidRPr="001A747B" w:rsidRDefault="00944282" w:rsidP="006B4713">
      <w:pPr>
        <w:pStyle w:val="TOC3"/>
        <w:tabs>
          <w:tab w:val="right" w:leader="dot" w:pos="9188"/>
        </w:tabs>
        <w:ind w:left="426"/>
        <w:rPr>
          <w:b/>
        </w:rPr>
      </w:pPr>
      <w:r w:rsidRPr="00D46C34">
        <w:rPr>
          <w:b/>
        </w:rPr>
        <w:t>11.2 Υποφάκελος Τεχνικής Προσφοράς</w:t>
      </w:r>
      <w:r w:rsidRPr="00D46C34">
        <w:rPr>
          <w:b/>
        </w:rPr>
        <w:tab/>
        <w:t>1</w:t>
      </w:r>
      <w:r>
        <w:rPr>
          <w:b/>
        </w:rPr>
        <w:t>5</w:t>
      </w:r>
    </w:p>
    <w:p w:rsidR="00944282" w:rsidRDefault="00944282" w:rsidP="006B4713">
      <w:pPr>
        <w:pStyle w:val="TOC3"/>
        <w:tabs>
          <w:tab w:val="right" w:leader="dot" w:pos="9188"/>
        </w:tabs>
        <w:ind w:left="426"/>
      </w:pPr>
      <w:r>
        <w:t xml:space="preserve">11.3  Υποφάκελος Οικονομικής Προσφοράς                                                                           </w:t>
      </w:r>
      <w:r w:rsidRPr="001A747B">
        <w:t xml:space="preserve">                  </w:t>
      </w:r>
      <w:r>
        <w:t xml:space="preserve">    </w:t>
      </w:r>
      <w:r w:rsidRPr="001A747B">
        <w:rPr>
          <w:b/>
        </w:rPr>
        <w:t>1</w:t>
      </w:r>
      <w:r>
        <w:rPr>
          <w:b/>
        </w:rPr>
        <w:t>5</w:t>
      </w:r>
    </w:p>
    <w:p w:rsidR="00944282" w:rsidRPr="001A747B" w:rsidRDefault="00944282" w:rsidP="006B4713">
      <w:pPr>
        <w:pStyle w:val="TOC3"/>
        <w:tabs>
          <w:tab w:val="right" w:leader="dot" w:pos="9188"/>
        </w:tabs>
        <w:rPr>
          <w:b/>
        </w:rPr>
      </w:pPr>
      <w:r>
        <w:t xml:space="preserve">11.4 Δικαιολογητικά μετά την αξιολόγηση των προσφορών                                                        </w:t>
      </w:r>
      <w:r w:rsidRPr="001A747B">
        <w:rPr>
          <w:b/>
        </w:rPr>
        <w:t>1</w:t>
      </w:r>
      <w:r>
        <w:rPr>
          <w:b/>
        </w:rPr>
        <w:t>6</w:t>
      </w:r>
    </w:p>
    <w:p w:rsidR="00944282" w:rsidRPr="001A747B" w:rsidRDefault="00944282" w:rsidP="006B4713">
      <w:pPr>
        <w:pStyle w:val="TOC2"/>
        <w:tabs>
          <w:tab w:val="right" w:leader="dot" w:pos="11780"/>
        </w:tabs>
      </w:pPr>
      <w:r>
        <w:t xml:space="preserve">Άρθρο 12: Κριτήρια Αποδοχής των Διαγωνιζομένων (Κριτήρια Αξιολόγησης της τεχνικής ικανότητας, της προηγούμενης εμπειρίας και της χρηματο-οικονομικής ικανότητας των Υποψηφίων) </w:t>
      </w:r>
      <w:r>
        <w:tab/>
        <w:t>17</w:t>
      </w:r>
    </w:p>
    <w:p w:rsidR="00944282" w:rsidRPr="001A747B" w:rsidRDefault="00944282" w:rsidP="006B4713">
      <w:pPr>
        <w:pStyle w:val="TOC2"/>
        <w:tabs>
          <w:tab w:val="right" w:leader="dot" w:pos="11780"/>
        </w:tabs>
      </w:pPr>
      <w:r>
        <w:t>Άρθρο 13: Κριτήριο Ανάθεσης της Σύμβασης</w:t>
      </w:r>
      <w:r>
        <w:tab/>
        <w:t>18</w:t>
      </w:r>
    </w:p>
    <w:p w:rsidR="00944282" w:rsidRPr="001A747B" w:rsidRDefault="00944282" w:rsidP="006B4713">
      <w:pPr>
        <w:pStyle w:val="TOC2"/>
        <w:tabs>
          <w:tab w:val="right" w:leader="dot" w:pos="11780"/>
        </w:tabs>
      </w:pPr>
      <w:r>
        <w:t xml:space="preserve">Άρθρο 14: Κριτήρια Αξιολόγησης Τεχνικής Προσφοράς </w:t>
      </w:r>
      <w:r>
        <w:tab/>
        <w:t>18</w:t>
      </w:r>
    </w:p>
    <w:p w:rsidR="00944282" w:rsidRPr="001A747B" w:rsidRDefault="00944282" w:rsidP="006B4713">
      <w:pPr>
        <w:pStyle w:val="TOC2"/>
        <w:tabs>
          <w:tab w:val="right" w:leader="dot" w:pos="11780"/>
        </w:tabs>
      </w:pPr>
      <w:r>
        <w:t>Άρθρο 15: Διαδικασία Διενέργειας Διαγωνισμού</w:t>
      </w:r>
      <w:r>
        <w:tab/>
        <w:t>18</w:t>
      </w:r>
    </w:p>
    <w:p w:rsidR="00944282" w:rsidRPr="001A747B" w:rsidRDefault="00944282" w:rsidP="006B4713">
      <w:pPr>
        <w:pStyle w:val="TOC2"/>
        <w:tabs>
          <w:tab w:val="right" w:leader="dot" w:pos="11780"/>
        </w:tabs>
      </w:pPr>
      <w:r>
        <w:t>Άρθρο 16: Ενστάσεις</w:t>
      </w:r>
      <w:r>
        <w:tab/>
        <w:t>19</w:t>
      </w:r>
    </w:p>
    <w:p w:rsidR="00944282" w:rsidRPr="001A747B" w:rsidRDefault="00944282" w:rsidP="006B4713">
      <w:pPr>
        <w:pStyle w:val="TOC2"/>
        <w:tabs>
          <w:tab w:val="right" w:leader="dot" w:pos="11780"/>
        </w:tabs>
      </w:pPr>
      <w:r>
        <w:t>Άρθρο 17: Ανακήρυξη Αναδόχου – Υπογραφή Σύμβασης</w:t>
      </w:r>
      <w:r>
        <w:tab/>
        <w:t>19</w:t>
      </w:r>
    </w:p>
    <w:p w:rsidR="00944282" w:rsidRPr="00C716CE" w:rsidRDefault="00944282" w:rsidP="006B4713">
      <w:pPr>
        <w:pStyle w:val="TOC2"/>
        <w:tabs>
          <w:tab w:val="right" w:leader="dot" w:pos="11780"/>
        </w:tabs>
      </w:pPr>
      <w:r>
        <w:t>Άρθρο 18: Ισχύς Προσφορών                                                                                                                               20</w:t>
      </w:r>
    </w:p>
    <w:p w:rsidR="00944282" w:rsidRDefault="00944282" w:rsidP="006B4713">
      <w:pPr>
        <w:pStyle w:val="TOC2"/>
        <w:tabs>
          <w:tab w:val="right" w:leader="dot" w:pos="11780"/>
        </w:tabs>
        <w:jc w:val="center"/>
        <w:rPr>
          <w:sz w:val="24"/>
        </w:rPr>
      </w:pPr>
      <w:r>
        <w:rPr>
          <w:sz w:val="24"/>
        </w:rPr>
        <w:t xml:space="preserve">                                 ΜΕΡΟΣ Δ: ΛΟΙΠΑ ΘΕΜΑΤΑ</w:t>
      </w:r>
      <w:r>
        <w:rPr>
          <w:sz w:val="24"/>
        </w:rPr>
        <w:tab/>
      </w:r>
    </w:p>
    <w:p w:rsidR="00944282" w:rsidRPr="00C716CE" w:rsidRDefault="00944282" w:rsidP="006B4713">
      <w:pPr>
        <w:pStyle w:val="TOC2"/>
        <w:tabs>
          <w:tab w:val="right" w:leader="dot" w:pos="11780"/>
        </w:tabs>
      </w:pPr>
      <w:r>
        <w:t>Άρθρο 19: Συμβατικά Τεύχη - Αποδοχή Όρων Διαγωνισμού – Έξοδα Δημοσίευσης</w:t>
      </w:r>
      <w:r>
        <w:tab/>
      </w:r>
      <w:r>
        <w:fldChar w:fldCharType="end"/>
      </w:r>
      <w:r>
        <w:t>20</w:t>
      </w:r>
    </w:p>
    <w:p w:rsidR="00944282" w:rsidRDefault="00944282" w:rsidP="006B4713">
      <w:pPr>
        <w:rPr>
          <w:b/>
          <w:sz w:val="20"/>
        </w:rPr>
        <w:sectPr w:rsidR="00944282">
          <w:footnotePr>
            <w:pos w:val="beneathText"/>
          </w:footnotePr>
          <w:type w:val="continuous"/>
          <w:pgSz w:w="11905" w:h="16837"/>
          <w:pgMar w:top="1134" w:right="1134" w:bottom="1134" w:left="1134" w:header="720" w:footer="720" w:gutter="0"/>
          <w:cols w:space="720"/>
        </w:sectPr>
      </w:pPr>
    </w:p>
    <w:p w:rsidR="00944282" w:rsidRDefault="00944282" w:rsidP="006B4713">
      <w:pPr>
        <w:pageBreakBefore/>
        <w:tabs>
          <w:tab w:val="left" w:pos="1363"/>
          <w:tab w:val="left" w:pos="1440"/>
          <w:tab w:val="right" w:pos="7733"/>
        </w:tabs>
        <w:rPr>
          <w:rFonts w:cs="Arial"/>
        </w:rPr>
      </w:pPr>
    </w:p>
    <w:p w:rsidR="00944282" w:rsidRDefault="00944282" w:rsidP="006B4713">
      <w:pPr>
        <w:rPr>
          <w:b/>
        </w:rPr>
      </w:pPr>
    </w:p>
    <w:p w:rsidR="00944282" w:rsidRDefault="00944282" w:rsidP="006B4713">
      <w:pPr>
        <w:spacing w:after="60"/>
        <w:rPr>
          <w:b/>
        </w:rPr>
      </w:pPr>
      <w:r>
        <w:rPr>
          <w:b/>
        </w:rPr>
        <w:t>ΠΑΡΑΡΤΗΜΑ Α</w:t>
      </w:r>
    </w:p>
    <w:p w:rsidR="00944282" w:rsidRPr="006B4713" w:rsidRDefault="00944282" w:rsidP="006B4713">
      <w:pPr>
        <w:pStyle w:val="BodyText3"/>
        <w:keepLines w:val="0"/>
        <w:tabs>
          <w:tab w:val="right" w:pos="9000"/>
        </w:tabs>
        <w:spacing w:after="60"/>
        <w:ind w:left="1560" w:hanging="1560"/>
      </w:pPr>
      <w:r>
        <w:t>Έντυπο Α1:</w:t>
      </w:r>
      <w:r>
        <w:tab/>
        <w:t xml:space="preserve">Δήλωση (Γνώσης όρων και τοπικών συνθηκών)                                                                </w:t>
      </w:r>
    </w:p>
    <w:p w:rsidR="00944282" w:rsidRPr="006B4713" w:rsidRDefault="00944282" w:rsidP="006B4713">
      <w:pPr>
        <w:pStyle w:val="BodyText3"/>
        <w:keepLines w:val="0"/>
        <w:tabs>
          <w:tab w:val="right" w:pos="9000"/>
        </w:tabs>
        <w:spacing w:after="60"/>
        <w:ind w:left="1560" w:hanging="1560"/>
      </w:pPr>
      <w:r>
        <w:t xml:space="preserve">Έντυπο Α2: </w:t>
      </w:r>
      <w:r>
        <w:tab/>
        <w:t>Δήλωση (Διάθεση εξειδικευμένου προσωπικού καθαρισμού</w:t>
      </w:r>
      <w:r>
        <w:tab/>
      </w:r>
    </w:p>
    <w:p w:rsidR="00944282" w:rsidRDefault="00944282" w:rsidP="006B4713">
      <w:pPr>
        <w:pStyle w:val="BodyText3"/>
        <w:keepLines w:val="0"/>
        <w:tabs>
          <w:tab w:val="right" w:pos="9000"/>
        </w:tabs>
        <w:spacing w:after="60"/>
        <w:ind w:left="1560" w:hanging="1560"/>
      </w:pPr>
      <w:r>
        <w:t xml:space="preserve">Πίνακας Α3:  </w:t>
      </w:r>
      <w:r>
        <w:tab/>
        <w:t>Πίνακας Εμπειρίας του Διαγωνιζόμενου σε Παροχή Υπηρεσιών Καθαρισμού</w:t>
      </w:r>
      <w:r>
        <w:tab/>
      </w:r>
    </w:p>
    <w:p w:rsidR="00944282" w:rsidRDefault="00944282" w:rsidP="006B4713">
      <w:pPr>
        <w:pStyle w:val="BodyText3"/>
        <w:keepLines w:val="0"/>
        <w:tabs>
          <w:tab w:val="left" w:pos="8789"/>
        </w:tabs>
        <w:spacing w:after="60"/>
        <w:ind w:left="1560" w:right="-22" w:hanging="1560"/>
      </w:pPr>
      <w:r>
        <w:t>Υπόδειγμα Α4:</w:t>
      </w:r>
      <w:r>
        <w:tab/>
        <w:t>Σχέδιο Εγγυητικής Επιστολής Συμμετοχής στον Διαγωνισμό</w:t>
      </w:r>
      <w:r>
        <w:tab/>
      </w:r>
    </w:p>
    <w:p w:rsidR="00944282" w:rsidRDefault="00944282" w:rsidP="006B4713">
      <w:pPr>
        <w:tabs>
          <w:tab w:val="right" w:pos="9000"/>
        </w:tabs>
        <w:ind w:left="1560" w:hanging="1560"/>
        <w:rPr>
          <w:b/>
          <w:sz w:val="20"/>
        </w:rPr>
      </w:pPr>
    </w:p>
    <w:p w:rsidR="00944282" w:rsidRDefault="00944282" w:rsidP="006B4713">
      <w:pPr>
        <w:tabs>
          <w:tab w:val="right" w:pos="9000"/>
        </w:tabs>
        <w:ind w:left="1560" w:hanging="1560"/>
        <w:rPr>
          <w:b/>
          <w:sz w:val="20"/>
        </w:rPr>
      </w:pPr>
    </w:p>
    <w:p w:rsidR="00944282" w:rsidRDefault="00944282" w:rsidP="006B4713">
      <w:pPr>
        <w:spacing w:after="60"/>
        <w:ind w:left="1560" w:hanging="1560"/>
        <w:rPr>
          <w:b/>
        </w:rPr>
      </w:pPr>
      <w:r>
        <w:rPr>
          <w:b/>
        </w:rPr>
        <w:t>ΠΑΡΑΡΤΗΜΑ Β</w:t>
      </w:r>
    </w:p>
    <w:p w:rsidR="00944282" w:rsidRPr="006B4713" w:rsidRDefault="00944282" w:rsidP="006B4713">
      <w:pPr>
        <w:tabs>
          <w:tab w:val="right" w:pos="9000"/>
        </w:tabs>
        <w:spacing w:after="60"/>
        <w:ind w:left="1560" w:hanging="1560"/>
        <w:rPr>
          <w:b/>
          <w:sz w:val="20"/>
        </w:rPr>
      </w:pPr>
      <w:r>
        <w:rPr>
          <w:b/>
          <w:sz w:val="20"/>
        </w:rPr>
        <w:t xml:space="preserve">Πίνακας Β1:    </w:t>
      </w:r>
      <w:r>
        <w:rPr>
          <w:b/>
          <w:sz w:val="20"/>
        </w:rPr>
        <w:tab/>
        <w:t>Παρεχόμενο προσωπικό καθαρισμού</w:t>
      </w:r>
      <w:r>
        <w:rPr>
          <w:b/>
          <w:sz w:val="20"/>
        </w:rPr>
        <w:tab/>
      </w:r>
    </w:p>
    <w:p w:rsidR="00944282" w:rsidRDefault="00944282" w:rsidP="006B4713">
      <w:pPr>
        <w:tabs>
          <w:tab w:val="right" w:pos="9000"/>
        </w:tabs>
        <w:spacing w:after="60"/>
        <w:ind w:left="1560" w:hanging="1560"/>
        <w:rPr>
          <w:b/>
          <w:sz w:val="20"/>
        </w:rPr>
      </w:pPr>
      <w:r>
        <w:rPr>
          <w:b/>
          <w:sz w:val="20"/>
        </w:rPr>
        <w:t xml:space="preserve">Πίνακας Β2:    </w:t>
      </w:r>
      <w:r>
        <w:rPr>
          <w:b/>
          <w:sz w:val="20"/>
        </w:rPr>
        <w:tab/>
        <w:t>Κατάλογος προτεινόμενου προσωπικού καθαρισμού</w:t>
      </w:r>
      <w:r>
        <w:rPr>
          <w:b/>
          <w:sz w:val="20"/>
        </w:rPr>
        <w:tab/>
      </w:r>
    </w:p>
    <w:p w:rsidR="00944282" w:rsidRDefault="00944282" w:rsidP="006B4713">
      <w:pPr>
        <w:tabs>
          <w:tab w:val="left" w:pos="8789"/>
        </w:tabs>
        <w:spacing w:after="60"/>
        <w:ind w:left="1560" w:right="-164" w:hanging="1560"/>
        <w:rPr>
          <w:b/>
          <w:sz w:val="20"/>
        </w:rPr>
      </w:pPr>
      <w:r>
        <w:rPr>
          <w:b/>
          <w:sz w:val="20"/>
        </w:rPr>
        <w:t>Υπόδειγμα Β3:</w:t>
      </w:r>
      <w:r>
        <w:rPr>
          <w:b/>
          <w:sz w:val="20"/>
        </w:rPr>
        <w:tab/>
        <w:t>Βιογραφικό Σημείωμα</w:t>
      </w:r>
      <w:r>
        <w:rPr>
          <w:b/>
          <w:sz w:val="20"/>
        </w:rPr>
        <w:tab/>
      </w:r>
      <w:r>
        <w:rPr>
          <w:b/>
          <w:sz w:val="20"/>
        </w:rPr>
        <w:tab/>
      </w:r>
    </w:p>
    <w:p w:rsidR="00944282" w:rsidRDefault="00944282" w:rsidP="006B4713">
      <w:pPr>
        <w:ind w:left="1560" w:hanging="1560"/>
        <w:jc w:val="center"/>
        <w:rPr>
          <w:rFonts w:cs="Arial"/>
          <w:b/>
        </w:rPr>
      </w:pPr>
    </w:p>
    <w:p w:rsidR="00944282" w:rsidRDefault="00944282" w:rsidP="006B4713">
      <w:pPr>
        <w:tabs>
          <w:tab w:val="right" w:pos="9000"/>
        </w:tabs>
        <w:ind w:left="1560" w:hanging="1560"/>
        <w:rPr>
          <w:b/>
          <w:sz w:val="20"/>
        </w:rPr>
      </w:pPr>
    </w:p>
    <w:p w:rsidR="00944282" w:rsidRDefault="00944282" w:rsidP="006B4713">
      <w:pPr>
        <w:spacing w:after="60"/>
        <w:ind w:left="1560" w:hanging="1560"/>
        <w:rPr>
          <w:b/>
        </w:rPr>
      </w:pPr>
      <w:r>
        <w:rPr>
          <w:b/>
        </w:rPr>
        <w:t>ΠΑΡΑΡΤΗΜΑ Γ</w:t>
      </w:r>
    </w:p>
    <w:p w:rsidR="00944282" w:rsidRPr="00EC6F36" w:rsidRDefault="00944282" w:rsidP="006B4713">
      <w:pPr>
        <w:tabs>
          <w:tab w:val="right" w:pos="9000"/>
        </w:tabs>
        <w:spacing w:after="60"/>
        <w:ind w:left="1560" w:hanging="1560"/>
        <w:rPr>
          <w:b/>
          <w:sz w:val="20"/>
        </w:rPr>
      </w:pPr>
      <w:r>
        <w:rPr>
          <w:b/>
          <w:sz w:val="20"/>
        </w:rPr>
        <w:t xml:space="preserve">Έντυπο Γ1:    </w:t>
      </w:r>
      <w:r>
        <w:rPr>
          <w:b/>
          <w:sz w:val="20"/>
        </w:rPr>
        <w:tab/>
        <w:t xml:space="preserve">Τιμολόγιο Υπηρεσίας </w:t>
      </w:r>
      <w:r>
        <w:rPr>
          <w:b/>
          <w:sz w:val="20"/>
        </w:rPr>
        <w:tab/>
      </w:r>
    </w:p>
    <w:p w:rsidR="00944282" w:rsidRPr="00EC6F36" w:rsidRDefault="00944282" w:rsidP="006B4713">
      <w:pPr>
        <w:pStyle w:val="Heading6"/>
      </w:pPr>
      <w:r>
        <w:t xml:space="preserve">Έντυπο Γ2:    </w:t>
      </w:r>
      <w:r>
        <w:tab/>
        <w:t xml:space="preserve">Οικονομική Προσφορά για την παροχή υπηρεσιών καθαρισμού                                     </w:t>
      </w:r>
    </w:p>
    <w:p w:rsidR="00944282" w:rsidRDefault="00944282" w:rsidP="006B4713">
      <w:pPr>
        <w:tabs>
          <w:tab w:val="right" w:pos="9000"/>
        </w:tabs>
        <w:ind w:left="1800" w:hanging="1800"/>
        <w:rPr>
          <w:b/>
          <w:sz w:val="20"/>
        </w:rPr>
      </w:pPr>
    </w:p>
    <w:p w:rsidR="00944282" w:rsidRDefault="00944282" w:rsidP="006B4713">
      <w:pPr>
        <w:tabs>
          <w:tab w:val="right" w:pos="9000"/>
        </w:tabs>
        <w:ind w:left="1800" w:hanging="1800"/>
        <w:rPr>
          <w:b/>
          <w:sz w:val="20"/>
        </w:rPr>
      </w:pPr>
    </w:p>
    <w:p w:rsidR="00944282" w:rsidRDefault="00944282" w:rsidP="006B4713">
      <w:pPr>
        <w:rPr>
          <w:b/>
        </w:rPr>
      </w:pPr>
      <w:r>
        <w:rPr>
          <w:b/>
        </w:rPr>
        <w:t xml:space="preserve">ΠΑΡΑΡΤΗΜΑ Δ                                                                                                              </w:t>
      </w:r>
    </w:p>
    <w:p w:rsidR="00944282" w:rsidRDefault="00944282" w:rsidP="006B4713">
      <w:pPr>
        <w:pStyle w:val="Heading9"/>
        <w:numPr>
          <w:ilvl w:val="0"/>
          <w:numId w:val="0"/>
        </w:numPr>
        <w:tabs>
          <w:tab w:val="left" w:pos="720"/>
        </w:tabs>
      </w:pPr>
    </w:p>
    <w:p w:rsidR="00944282" w:rsidRDefault="00944282" w:rsidP="006B4713">
      <w:pPr>
        <w:pStyle w:val="Heading9"/>
        <w:numPr>
          <w:ilvl w:val="0"/>
          <w:numId w:val="0"/>
        </w:numPr>
        <w:tabs>
          <w:tab w:val="left" w:pos="720"/>
        </w:tabs>
      </w:pPr>
      <w:r>
        <w:t xml:space="preserve">1. ΣΥΓΓΡΑΦΗ ΥΠΟΧΡΕΩΣΕΩΝ (Σ.Υ.)                                                                                                         </w:t>
      </w:r>
    </w:p>
    <w:p w:rsidR="00944282" w:rsidRDefault="00944282" w:rsidP="006B4713">
      <w:pPr>
        <w:tabs>
          <w:tab w:val="right" w:pos="9000"/>
        </w:tabs>
        <w:ind w:left="1800" w:hanging="1800"/>
        <w:rPr>
          <w:b/>
          <w:sz w:val="20"/>
        </w:rPr>
      </w:pPr>
      <w:r>
        <w:rPr>
          <w:b/>
          <w:sz w:val="20"/>
        </w:rPr>
        <w:t xml:space="preserve">2. ΣΧΕΔΙΟ ΣΥΜΒΑΣΗΣ                                                                                                                     </w:t>
      </w:r>
    </w:p>
    <w:p w:rsidR="00944282" w:rsidRDefault="00944282" w:rsidP="006B4713">
      <w:pPr>
        <w:tabs>
          <w:tab w:val="right" w:pos="9000"/>
        </w:tabs>
        <w:ind w:left="142" w:hanging="142"/>
        <w:rPr>
          <w:b/>
          <w:sz w:val="20"/>
        </w:rPr>
      </w:pPr>
      <w:r>
        <w:rPr>
          <w:b/>
          <w:sz w:val="20"/>
        </w:rPr>
        <w:t>3.ΠΑΡΟΥΣΙΑΣΗ ΤΟΥ ΑΝΤΙΚΕΙΜΕΝΟΥ ΤΩΝ ΥΠΗΡΕΣΙΩΝ ΚΑΘΑΡΙΣΜΟΥ ΤΩΝ ΕΓΚΑΤΑΣΤΑΣΕΩΝ ΤΟΥ ΟΑΚΑ</w:t>
      </w:r>
      <w:r>
        <w:rPr>
          <w:b/>
          <w:sz w:val="20"/>
        </w:rPr>
        <w:tab/>
      </w:r>
    </w:p>
    <w:p w:rsidR="00944282" w:rsidRDefault="00944282" w:rsidP="006B4713">
      <w:pPr>
        <w:tabs>
          <w:tab w:val="right" w:pos="9000"/>
        </w:tabs>
        <w:ind w:left="142" w:hanging="142"/>
        <w:rPr>
          <w:b/>
          <w:sz w:val="20"/>
        </w:rPr>
      </w:pPr>
      <w:r>
        <w:rPr>
          <w:b/>
          <w:sz w:val="20"/>
        </w:rPr>
        <w:tab/>
      </w:r>
      <w:r>
        <w:rPr>
          <w:b/>
          <w:sz w:val="20"/>
        </w:rPr>
        <w:tab/>
      </w:r>
    </w:p>
    <w:p w:rsidR="00944282" w:rsidRDefault="00944282" w:rsidP="006B4713">
      <w:pPr>
        <w:tabs>
          <w:tab w:val="right" w:pos="9000"/>
        </w:tabs>
        <w:ind w:left="1800" w:hanging="1800"/>
        <w:rPr>
          <w:b/>
          <w:sz w:val="20"/>
        </w:rPr>
      </w:pPr>
    </w:p>
    <w:p w:rsidR="00944282" w:rsidRPr="006B4713" w:rsidRDefault="00944282" w:rsidP="006B4713">
      <w:pPr>
        <w:rPr>
          <w:b/>
        </w:rPr>
      </w:pPr>
      <w:r>
        <w:rPr>
          <w:b/>
        </w:rPr>
        <w:t>ΠΑΡΑΡΤΗΜΑ</w:t>
      </w:r>
      <w:r w:rsidRPr="006B4713">
        <w:rPr>
          <w:b/>
        </w:rPr>
        <w:t xml:space="preserve"> </w:t>
      </w:r>
      <w:r>
        <w:rPr>
          <w:b/>
          <w:lang w:val="en-US"/>
        </w:rPr>
        <w:t>E</w:t>
      </w:r>
    </w:p>
    <w:p w:rsidR="00944282" w:rsidRDefault="00944282" w:rsidP="006B4713">
      <w:pPr>
        <w:rPr>
          <w:b/>
        </w:rPr>
      </w:pPr>
    </w:p>
    <w:p w:rsidR="00944282" w:rsidRDefault="00944282" w:rsidP="006B4713">
      <w:pPr>
        <w:rPr>
          <w:b/>
        </w:rPr>
      </w:pPr>
      <w:r>
        <w:rPr>
          <w:b/>
        </w:rPr>
        <w:t xml:space="preserve">  </w:t>
      </w:r>
      <w:r>
        <w:rPr>
          <w:b/>
          <w:sz w:val="20"/>
          <w:szCs w:val="20"/>
        </w:rPr>
        <w:t xml:space="preserve">ΠΑΡΟΥΣΙΑΣΗ ΜΕ ΓΕΝΙΚΟ ΤΡΟΠΟ ΤΩΝ ΕΠΙΜΕΡΟΥΣ ΕΓΚΑΤΑΣΤΑΣΕΩΝ </w:t>
      </w:r>
      <w:r>
        <w:rPr>
          <w:b/>
        </w:rPr>
        <w:t xml:space="preserve">   </w:t>
      </w:r>
      <w:r w:rsidRPr="00486A55">
        <w:rPr>
          <w:b/>
          <w:sz w:val="20"/>
          <w:szCs w:val="20"/>
        </w:rPr>
        <w:t xml:space="preserve">Ε1 ΕΩΣ Ε7                                                                                                         </w:t>
      </w:r>
    </w:p>
    <w:p w:rsidR="00944282" w:rsidRDefault="00944282" w:rsidP="006B4713">
      <w:pPr>
        <w:tabs>
          <w:tab w:val="right" w:pos="9000"/>
        </w:tabs>
        <w:ind w:left="1800" w:hanging="1800"/>
        <w:rPr>
          <w:b/>
          <w:sz w:val="20"/>
        </w:rPr>
      </w:pPr>
    </w:p>
    <w:p w:rsidR="00944282" w:rsidRDefault="00944282" w:rsidP="006B4713">
      <w:pPr>
        <w:tabs>
          <w:tab w:val="right" w:pos="9000"/>
        </w:tabs>
        <w:ind w:left="1800" w:hanging="1800"/>
        <w:rPr>
          <w:b/>
          <w:sz w:val="20"/>
        </w:rPr>
      </w:pPr>
    </w:p>
    <w:p w:rsidR="00944282" w:rsidRDefault="00944282" w:rsidP="006B4713">
      <w:pPr>
        <w:tabs>
          <w:tab w:val="right" w:pos="9000"/>
        </w:tabs>
        <w:ind w:left="1800" w:hanging="1800"/>
        <w:rPr>
          <w:b/>
          <w:sz w:val="20"/>
        </w:rPr>
      </w:pPr>
    </w:p>
    <w:p w:rsidR="00944282" w:rsidRDefault="00944282" w:rsidP="006B4713">
      <w:pPr>
        <w:tabs>
          <w:tab w:val="right" w:pos="9000"/>
        </w:tabs>
        <w:ind w:left="1800" w:hanging="1800"/>
        <w:rPr>
          <w:b/>
          <w:sz w:val="20"/>
        </w:rPr>
      </w:pPr>
    </w:p>
    <w:p w:rsidR="00944282" w:rsidRDefault="00944282" w:rsidP="006B4713">
      <w:pPr>
        <w:tabs>
          <w:tab w:val="right" w:pos="9000"/>
        </w:tabs>
        <w:ind w:left="1800" w:hanging="1800"/>
        <w:rPr>
          <w:b/>
          <w:sz w:val="20"/>
        </w:rPr>
      </w:pPr>
    </w:p>
    <w:p w:rsidR="00944282" w:rsidRDefault="00944282" w:rsidP="006B4713">
      <w:pPr>
        <w:tabs>
          <w:tab w:val="right" w:pos="9000"/>
        </w:tabs>
        <w:ind w:left="1800" w:hanging="1800"/>
        <w:rPr>
          <w:b/>
          <w:sz w:val="20"/>
        </w:rPr>
      </w:pPr>
    </w:p>
    <w:tbl>
      <w:tblPr>
        <w:tblW w:w="9322" w:type="dxa"/>
        <w:tblLayout w:type="fixed"/>
        <w:tblLook w:val="0000"/>
      </w:tblPr>
      <w:tblGrid>
        <w:gridCol w:w="534"/>
        <w:gridCol w:w="1275"/>
        <w:gridCol w:w="426"/>
        <w:gridCol w:w="2126"/>
        <w:gridCol w:w="1559"/>
        <w:gridCol w:w="3402"/>
      </w:tblGrid>
      <w:tr w:rsidR="00944282" w:rsidTr="00611D75">
        <w:trPr>
          <w:cantSplit/>
        </w:trPr>
        <w:tc>
          <w:tcPr>
            <w:tcW w:w="534" w:type="dxa"/>
          </w:tcPr>
          <w:p w:rsidR="00944282" w:rsidRDefault="00944282" w:rsidP="00493783">
            <w:pPr>
              <w:pStyle w:val="Footer"/>
              <w:snapToGrid w:val="0"/>
              <w:rPr>
                <w:b/>
                <w:i w:val="0"/>
                <w:sz w:val="20"/>
              </w:rPr>
            </w:pPr>
          </w:p>
        </w:tc>
        <w:tc>
          <w:tcPr>
            <w:tcW w:w="1275" w:type="dxa"/>
          </w:tcPr>
          <w:p w:rsidR="00944282" w:rsidRDefault="00944282" w:rsidP="00493783">
            <w:pPr>
              <w:snapToGrid w:val="0"/>
              <w:rPr>
                <w:b/>
                <w:sz w:val="20"/>
              </w:rPr>
            </w:pPr>
          </w:p>
        </w:tc>
        <w:tc>
          <w:tcPr>
            <w:tcW w:w="7513" w:type="dxa"/>
            <w:gridSpan w:val="4"/>
          </w:tcPr>
          <w:p w:rsidR="00944282" w:rsidRDefault="00944282" w:rsidP="00493783">
            <w:pPr>
              <w:snapToGrid w:val="0"/>
              <w:rPr>
                <w:b/>
                <w:sz w:val="20"/>
              </w:rPr>
            </w:pPr>
          </w:p>
        </w:tc>
      </w:tr>
      <w:tr w:rsidR="00944282" w:rsidTr="00611D75">
        <w:trPr>
          <w:cantSplit/>
        </w:trPr>
        <w:tc>
          <w:tcPr>
            <w:tcW w:w="4361" w:type="dxa"/>
            <w:gridSpan w:val="4"/>
          </w:tcPr>
          <w:p w:rsidR="00944282" w:rsidRDefault="00944282" w:rsidP="00493783">
            <w:pPr>
              <w:rPr>
                <w:sz w:val="20"/>
              </w:rPr>
            </w:pPr>
          </w:p>
          <w:p w:rsidR="00944282" w:rsidRPr="0027543A" w:rsidRDefault="00944282" w:rsidP="00493783">
            <w:r w:rsidRPr="005E7BE8">
              <w:t>ΟΛΥΜΠΙΑΚΟ ΑΘΛΗΤΙΚΟ ΚΕΝΤΡΟ ΑΘΗΝΩΝ</w:t>
            </w:r>
            <w:r w:rsidRPr="0027543A">
              <w:t xml:space="preserve"> </w:t>
            </w:r>
            <w:r>
              <w:t>«ΣΠΥΡΟΣ ΛΟΥΗΣ»</w:t>
            </w:r>
          </w:p>
          <w:p w:rsidR="00944282" w:rsidRPr="005E7BE8" w:rsidRDefault="00944282" w:rsidP="00493783">
            <w:pPr>
              <w:pStyle w:val="CommentText"/>
              <w:tabs>
                <w:tab w:val="left" w:pos="720"/>
              </w:tabs>
              <w:spacing w:after="0"/>
              <w:rPr>
                <w:rFonts w:ascii="Arial" w:hAnsi="Arial"/>
                <w:sz w:val="22"/>
                <w:szCs w:val="22"/>
              </w:rPr>
            </w:pPr>
            <w:r w:rsidRPr="005E7BE8">
              <w:rPr>
                <w:rFonts w:ascii="Arial" w:hAnsi="Arial"/>
                <w:sz w:val="22"/>
                <w:szCs w:val="22"/>
              </w:rPr>
              <w:t>Δ/ΝΣΗ ΟΙΚΟΝΟΜΙΚΟΥ</w:t>
            </w:r>
          </w:p>
          <w:p w:rsidR="00944282" w:rsidRDefault="00944282" w:rsidP="00493783">
            <w:pPr>
              <w:tabs>
                <w:tab w:val="right" w:pos="9000"/>
              </w:tabs>
              <w:ind w:left="1800" w:hanging="1800"/>
              <w:rPr>
                <w:b/>
                <w:sz w:val="20"/>
              </w:rPr>
            </w:pPr>
            <w:r w:rsidRPr="005E7BE8">
              <w:t>ΤΜΗΜΑ ΠΡΟΜΗΘΕΙΩΝ</w:t>
            </w:r>
          </w:p>
          <w:p w:rsidR="00944282" w:rsidRDefault="00944282" w:rsidP="00493783">
            <w:pPr>
              <w:rPr>
                <w:sz w:val="20"/>
              </w:rPr>
            </w:pPr>
          </w:p>
        </w:tc>
        <w:tc>
          <w:tcPr>
            <w:tcW w:w="1559" w:type="dxa"/>
          </w:tcPr>
          <w:p w:rsidR="00944282" w:rsidRDefault="00944282" w:rsidP="00493783">
            <w:pPr>
              <w:snapToGrid w:val="0"/>
              <w:jc w:val="right"/>
              <w:rPr>
                <w:sz w:val="20"/>
              </w:rPr>
            </w:pPr>
            <w:r>
              <w:rPr>
                <w:sz w:val="20"/>
              </w:rPr>
              <w:t>ΕΡΓΟ:</w:t>
            </w:r>
          </w:p>
          <w:p w:rsidR="00944282" w:rsidRDefault="00944282" w:rsidP="00493783">
            <w:pPr>
              <w:jc w:val="right"/>
              <w:rPr>
                <w:sz w:val="20"/>
              </w:rPr>
            </w:pPr>
          </w:p>
          <w:p w:rsidR="00944282" w:rsidRDefault="00944282" w:rsidP="00493783">
            <w:pPr>
              <w:jc w:val="right"/>
              <w:rPr>
                <w:sz w:val="20"/>
              </w:rPr>
            </w:pPr>
          </w:p>
          <w:p w:rsidR="00944282" w:rsidRDefault="00944282" w:rsidP="00493783">
            <w:pPr>
              <w:jc w:val="right"/>
              <w:rPr>
                <w:sz w:val="20"/>
              </w:rPr>
            </w:pPr>
          </w:p>
        </w:tc>
        <w:tc>
          <w:tcPr>
            <w:tcW w:w="3402" w:type="dxa"/>
          </w:tcPr>
          <w:p w:rsidR="00944282" w:rsidRDefault="00944282" w:rsidP="00493783">
            <w:pPr>
              <w:snapToGrid w:val="0"/>
              <w:rPr>
                <w:b/>
                <w:bCs/>
                <w:sz w:val="18"/>
              </w:rPr>
            </w:pPr>
            <w:r>
              <w:rPr>
                <w:b/>
                <w:bCs/>
                <w:sz w:val="20"/>
              </w:rPr>
              <w:t>Παροχή Υπηρεσιών Καθαρισμού</w:t>
            </w:r>
            <w:r>
              <w:rPr>
                <w:b/>
                <w:bCs/>
                <w:sz w:val="18"/>
              </w:rPr>
              <w:t xml:space="preserve"> στις</w:t>
            </w:r>
          </w:p>
          <w:p w:rsidR="00944282" w:rsidRDefault="00944282" w:rsidP="00493783">
            <w:pPr>
              <w:snapToGrid w:val="0"/>
              <w:rPr>
                <w:b/>
                <w:bCs/>
                <w:sz w:val="18"/>
              </w:rPr>
            </w:pPr>
            <w:r>
              <w:rPr>
                <w:b/>
                <w:bCs/>
                <w:sz w:val="18"/>
              </w:rPr>
              <w:t xml:space="preserve">Εγκαταστάσεις του </w:t>
            </w:r>
            <w:r>
              <w:rPr>
                <w:b/>
                <w:bCs/>
                <w:sz w:val="18"/>
                <w:lang w:val="en-US"/>
              </w:rPr>
              <w:t>O</w:t>
            </w:r>
            <w:r>
              <w:rPr>
                <w:b/>
                <w:bCs/>
                <w:sz w:val="18"/>
              </w:rPr>
              <w:t>λυμπιακού</w:t>
            </w:r>
          </w:p>
          <w:p w:rsidR="00944282" w:rsidRDefault="00944282" w:rsidP="00493783">
            <w:pPr>
              <w:snapToGrid w:val="0"/>
              <w:rPr>
                <w:b/>
                <w:bCs/>
                <w:sz w:val="20"/>
              </w:rPr>
            </w:pPr>
            <w:r>
              <w:rPr>
                <w:b/>
                <w:bCs/>
                <w:sz w:val="18"/>
              </w:rPr>
              <w:t>Αθλητικού Κέντρου Αθηνών</w:t>
            </w:r>
            <w:r>
              <w:rPr>
                <w:b/>
                <w:bCs/>
                <w:sz w:val="20"/>
              </w:rPr>
              <w:t xml:space="preserve"> </w:t>
            </w:r>
          </w:p>
        </w:tc>
      </w:tr>
      <w:tr w:rsidR="00944282" w:rsidTr="00611D75">
        <w:trPr>
          <w:cantSplit/>
          <w:trHeight w:val="276"/>
        </w:trPr>
        <w:tc>
          <w:tcPr>
            <w:tcW w:w="2235" w:type="dxa"/>
            <w:gridSpan w:val="3"/>
            <w:shd w:val="clear" w:color="auto" w:fill="DFDFDF"/>
          </w:tcPr>
          <w:p w:rsidR="00944282" w:rsidRDefault="00944282" w:rsidP="00493783">
            <w:pPr>
              <w:snapToGrid w:val="0"/>
              <w:ind w:left="-108" w:firstLine="108"/>
              <w:rPr>
                <w:b/>
                <w:color w:val="FFFFFF"/>
                <w:sz w:val="20"/>
              </w:rPr>
            </w:pPr>
          </w:p>
        </w:tc>
        <w:tc>
          <w:tcPr>
            <w:tcW w:w="2126" w:type="dxa"/>
          </w:tcPr>
          <w:p w:rsidR="00944282" w:rsidRDefault="00944282" w:rsidP="00493783">
            <w:pPr>
              <w:snapToGrid w:val="0"/>
              <w:rPr>
                <w:b/>
                <w:sz w:val="20"/>
              </w:rPr>
            </w:pPr>
          </w:p>
        </w:tc>
        <w:tc>
          <w:tcPr>
            <w:tcW w:w="1559" w:type="dxa"/>
          </w:tcPr>
          <w:p w:rsidR="00944282" w:rsidRDefault="00944282" w:rsidP="00493783">
            <w:pPr>
              <w:snapToGrid w:val="0"/>
              <w:rPr>
                <w:b/>
                <w:sz w:val="20"/>
              </w:rPr>
            </w:pPr>
          </w:p>
        </w:tc>
        <w:tc>
          <w:tcPr>
            <w:tcW w:w="3402" w:type="dxa"/>
          </w:tcPr>
          <w:p w:rsidR="00944282" w:rsidRPr="00BF0C48" w:rsidRDefault="00944282" w:rsidP="00493783">
            <w:pPr>
              <w:snapToGrid w:val="0"/>
              <w:rPr>
                <w:b/>
                <w:sz w:val="20"/>
              </w:rPr>
            </w:pPr>
            <w:r w:rsidRPr="004E7B34">
              <w:rPr>
                <w:b/>
                <w:sz w:val="20"/>
              </w:rPr>
              <w:t>ΑΡ</w:t>
            </w:r>
            <w:r w:rsidRPr="004E7B34">
              <w:rPr>
                <w:b/>
                <w:sz w:val="20"/>
                <w:lang w:val="en-US"/>
              </w:rPr>
              <w:t>I</w:t>
            </w:r>
            <w:r w:rsidRPr="004E7B34">
              <w:rPr>
                <w:b/>
                <w:sz w:val="20"/>
              </w:rPr>
              <w:t xml:space="preserve">Θ.ΔΙΑΚ.     </w:t>
            </w:r>
            <w:r>
              <w:rPr>
                <w:b/>
                <w:sz w:val="20"/>
                <w:lang w:val="en-US"/>
              </w:rPr>
              <w:t>184/</w:t>
            </w:r>
            <w:r w:rsidRPr="004E7B34">
              <w:rPr>
                <w:b/>
                <w:sz w:val="20"/>
              </w:rPr>
              <w:t>2014</w:t>
            </w:r>
          </w:p>
        </w:tc>
      </w:tr>
      <w:tr w:rsidR="00944282" w:rsidTr="00611D75">
        <w:trPr>
          <w:cantSplit/>
        </w:trPr>
        <w:tc>
          <w:tcPr>
            <w:tcW w:w="4361" w:type="dxa"/>
            <w:gridSpan w:val="4"/>
          </w:tcPr>
          <w:p w:rsidR="00944282" w:rsidRDefault="00944282" w:rsidP="00493783">
            <w:pPr>
              <w:snapToGrid w:val="0"/>
              <w:rPr>
                <w:b/>
                <w:sz w:val="20"/>
              </w:rPr>
            </w:pPr>
          </w:p>
        </w:tc>
        <w:tc>
          <w:tcPr>
            <w:tcW w:w="1559" w:type="dxa"/>
            <w:vAlign w:val="bottom"/>
          </w:tcPr>
          <w:p w:rsidR="00944282" w:rsidRDefault="00944282" w:rsidP="00493783">
            <w:pPr>
              <w:snapToGrid w:val="0"/>
              <w:ind w:right="-108"/>
              <w:jc w:val="right"/>
              <w:rPr>
                <w:sz w:val="20"/>
              </w:rPr>
            </w:pPr>
            <w:r>
              <w:rPr>
                <w:sz w:val="20"/>
              </w:rPr>
              <w:t>ΠΡΟΫΠ/ΣΜΟΣ:</w:t>
            </w:r>
          </w:p>
        </w:tc>
        <w:tc>
          <w:tcPr>
            <w:tcW w:w="3402" w:type="dxa"/>
            <w:shd w:val="clear" w:color="auto" w:fill="FFFFFF"/>
            <w:vAlign w:val="bottom"/>
          </w:tcPr>
          <w:p w:rsidR="00944282" w:rsidRPr="004B4F0C" w:rsidRDefault="00944282" w:rsidP="00493783">
            <w:pPr>
              <w:snapToGrid w:val="0"/>
              <w:rPr>
                <w:b/>
                <w:highlight w:val="yellow"/>
              </w:rPr>
            </w:pPr>
            <w:r w:rsidRPr="00BF0C48">
              <w:rPr>
                <w:b/>
              </w:rPr>
              <w:t>240</w:t>
            </w:r>
            <w:r w:rsidRPr="004B4F0C">
              <w:rPr>
                <w:b/>
              </w:rPr>
              <w:t>.000,00  ΕΥΡΩ (χωρίς ΦΠΑ)</w:t>
            </w:r>
          </w:p>
        </w:tc>
      </w:tr>
    </w:tbl>
    <w:p w:rsidR="00944282" w:rsidRDefault="00944282" w:rsidP="006B4713">
      <w:pPr>
        <w:pStyle w:val="Oooe1"/>
        <w:suppressLineNumbers/>
        <w:rPr>
          <w:b/>
          <w:sz w:val="20"/>
        </w:rPr>
      </w:pPr>
    </w:p>
    <w:p w:rsidR="00944282" w:rsidRDefault="00944282" w:rsidP="006B4713">
      <w:pPr>
        <w:pStyle w:val="Oooe1"/>
        <w:suppressLineNumbers/>
        <w:rPr>
          <w:b/>
          <w:sz w:val="20"/>
        </w:rPr>
      </w:pPr>
    </w:p>
    <w:tbl>
      <w:tblPr>
        <w:tblW w:w="0" w:type="auto"/>
        <w:tblInd w:w="-5" w:type="dxa"/>
        <w:tblLayout w:type="fixed"/>
        <w:tblLook w:val="0000"/>
      </w:tblPr>
      <w:tblGrid>
        <w:gridCol w:w="9298"/>
      </w:tblGrid>
      <w:tr w:rsidR="00944282" w:rsidTr="00493783">
        <w:tc>
          <w:tcPr>
            <w:tcW w:w="9298" w:type="dxa"/>
            <w:tcBorders>
              <w:top w:val="single" w:sz="4" w:space="0" w:color="000000"/>
              <w:left w:val="single" w:sz="4" w:space="0" w:color="000000"/>
              <w:bottom w:val="single" w:sz="4" w:space="0" w:color="000000"/>
              <w:right w:val="single" w:sz="4" w:space="0" w:color="000000"/>
            </w:tcBorders>
            <w:shd w:val="clear" w:color="auto" w:fill="CCCCCC"/>
          </w:tcPr>
          <w:p w:rsidR="00944282" w:rsidRDefault="00944282" w:rsidP="00493783">
            <w:pPr>
              <w:pStyle w:val="Title"/>
              <w:suppressLineNumbers/>
              <w:snapToGrid w:val="0"/>
              <w:rPr>
                <w:sz w:val="28"/>
              </w:rPr>
            </w:pPr>
          </w:p>
          <w:p w:rsidR="00944282" w:rsidRDefault="00944282" w:rsidP="00493783">
            <w:pPr>
              <w:pStyle w:val="Title"/>
              <w:suppressLineNumbers/>
            </w:pPr>
            <w:r>
              <w:t>ΔΙΑΚΗΡΥΞΗ ΑΝΟΙΚΤΟΥ ΔΙΑΓΩΝΙΣΜΟΥ</w:t>
            </w:r>
          </w:p>
          <w:p w:rsidR="00944282" w:rsidRDefault="00944282" w:rsidP="00493783">
            <w:pPr>
              <w:pStyle w:val="Title"/>
              <w:suppressLineNumbers/>
              <w:rPr>
                <w:b w:val="0"/>
              </w:rPr>
            </w:pPr>
          </w:p>
        </w:tc>
      </w:tr>
    </w:tbl>
    <w:p w:rsidR="00944282" w:rsidRDefault="00944282" w:rsidP="006B4713">
      <w:pPr>
        <w:pStyle w:val="Oooe1"/>
        <w:keepLines/>
      </w:pPr>
    </w:p>
    <w:p w:rsidR="00944282" w:rsidRDefault="00944282" w:rsidP="006B4713">
      <w:pPr>
        <w:pStyle w:val="Oooe1"/>
        <w:keepLines/>
      </w:pPr>
    </w:p>
    <w:p w:rsidR="00944282" w:rsidRDefault="00944282" w:rsidP="006B4713">
      <w:pPr>
        <w:pStyle w:val="Heading1"/>
        <w:ind w:firstLine="0"/>
      </w:pPr>
      <w:r>
        <w:t>ΜΕΡΟΣ Α':</w:t>
      </w:r>
      <w:r>
        <w:tab/>
        <w:t>ΕΙΣΑΓΩΓΗ</w:t>
      </w:r>
    </w:p>
    <w:p w:rsidR="00944282" w:rsidRPr="00CC42AD" w:rsidRDefault="00944282" w:rsidP="006B4713"/>
    <w:p w:rsidR="00944282" w:rsidRPr="0040715B" w:rsidRDefault="00944282" w:rsidP="006B4713">
      <w:pPr>
        <w:pStyle w:val="BodyText"/>
        <w:rPr>
          <w:b/>
          <w:sz w:val="20"/>
          <w:szCs w:val="20"/>
        </w:rPr>
      </w:pPr>
      <w:r w:rsidRPr="0040715B">
        <w:rPr>
          <w:b/>
          <w:sz w:val="20"/>
          <w:szCs w:val="20"/>
        </w:rPr>
        <w:t xml:space="preserve">          ΘΕΜΑ: «Προκήρυξη Διεθνούς Δημόσιου Ανοικτού Μειοδοτικού Διαγωνισμού Επιλογής Αναδόχου για την Παροχή υπηρεσιών καθαρισμού  στο Ολυμπιακό  Αθλητικό Κέντρο Αθηνών «Σπύρος Λούης» </w:t>
      </w:r>
    </w:p>
    <w:p w:rsidR="00944282" w:rsidRPr="00546820" w:rsidRDefault="00944282" w:rsidP="006B4713">
      <w:pPr>
        <w:pStyle w:val="Heading2"/>
        <w:ind w:left="1440"/>
        <w:rPr>
          <w:rFonts w:cs="Times New Roman"/>
          <w:sz w:val="24"/>
        </w:rPr>
      </w:pPr>
      <w:r w:rsidRPr="00546820">
        <w:rPr>
          <w:rFonts w:cs="Times New Roman"/>
          <w:sz w:val="24"/>
        </w:rPr>
        <w:t>Άρθρο 1:</w:t>
      </w:r>
      <w:r w:rsidRPr="00546820">
        <w:rPr>
          <w:rFonts w:cs="Times New Roman"/>
          <w:sz w:val="24"/>
        </w:rPr>
        <w:tab/>
        <w:t>Προκήρυξη</w:t>
      </w:r>
    </w:p>
    <w:p w:rsidR="00944282" w:rsidRPr="00546820" w:rsidRDefault="00944282" w:rsidP="006B4713">
      <w:pPr>
        <w:pStyle w:val="Heading2"/>
        <w:ind w:left="1440"/>
        <w:rPr>
          <w:rFonts w:cs="Times New Roman"/>
          <w:sz w:val="24"/>
        </w:rPr>
      </w:pPr>
    </w:p>
    <w:p w:rsidR="00944282" w:rsidRPr="0040715B" w:rsidRDefault="00944282" w:rsidP="006B4713">
      <w:pPr>
        <w:pStyle w:val="BodyText"/>
        <w:rPr>
          <w:b/>
          <w:sz w:val="20"/>
          <w:szCs w:val="20"/>
        </w:r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tblPr>
      <w:tblGrid>
        <w:gridCol w:w="4316"/>
        <w:gridCol w:w="3567"/>
      </w:tblGrid>
      <w:tr w:rsidR="00944282" w:rsidRPr="004E7B34" w:rsidTr="00493783">
        <w:trPr>
          <w:jc w:val="center"/>
        </w:trPr>
        <w:tc>
          <w:tcPr>
            <w:tcW w:w="4316" w:type="dxa"/>
          </w:tcPr>
          <w:p w:rsidR="00944282" w:rsidRPr="004E7B34" w:rsidRDefault="00944282" w:rsidP="00493783">
            <w:pPr>
              <w:rPr>
                <w:b/>
                <w:bCs/>
                <w:sz w:val="20"/>
                <w:szCs w:val="20"/>
              </w:rPr>
            </w:pPr>
            <w:r w:rsidRPr="004E7B34">
              <w:rPr>
                <w:b/>
                <w:bCs/>
                <w:sz w:val="20"/>
                <w:szCs w:val="20"/>
              </w:rPr>
              <w:t>ΤΟΠΟΣ ΥΠΟΒΟΛΗΣ ΠΡΟΣΦΟΡΩΝ &amp; ΔΙΕΝΕΡΓΕΙΑΣ ΔΙΑΓΩΝΙΣΜΟΥ</w:t>
            </w:r>
          </w:p>
        </w:tc>
        <w:tc>
          <w:tcPr>
            <w:tcW w:w="3567" w:type="dxa"/>
          </w:tcPr>
          <w:p w:rsidR="00944282" w:rsidRPr="004E7B34" w:rsidRDefault="00944282" w:rsidP="00493783">
            <w:pPr>
              <w:pStyle w:val="BodyText"/>
              <w:rPr>
                <w:sz w:val="20"/>
                <w:szCs w:val="20"/>
              </w:rPr>
            </w:pPr>
            <w:r w:rsidRPr="004E7B34">
              <w:rPr>
                <w:sz w:val="20"/>
                <w:szCs w:val="20"/>
              </w:rPr>
              <w:t>Ολυμπιακό  Αθλητικό Κέντρο Αθηνών «Σπύρος Λούης» ΚΗΦ</w:t>
            </w:r>
            <w:r w:rsidRPr="004E7B34">
              <w:rPr>
                <w:sz w:val="20"/>
                <w:szCs w:val="20"/>
                <w:lang w:val="en-US"/>
              </w:rPr>
              <w:t>I</w:t>
            </w:r>
            <w:r w:rsidRPr="004E7B34">
              <w:rPr>
                <w:sz w:val="20"/>
                <w:szCs w:val="20"/>
              </w:rPr>
              <w:t xml:space="preserve">ΣΙΑΣ 37          </w:t>
            </w:r>
          </w:p>
          <w:p w:rsidR="00944282" w:rsidRPr="004E7B34" w:rsidRDefault="00944282" w:rsidP="00493783">
            <w:pPr>
              <w:jc w:val="center"/>
              <w:rPr>
                <w:b/>
                <w:bCs/>
                <w:sz w:val="20"/>
                <w:szCs w:val="20"/>
              </w:rPr>
            </w:pPr>
            <w:r w:rsidRPr="004E7B34">
              <w:rPr>
                <w:sz w:val="20"/>
                <w:szCs w:val="20"/>
              </w:rPr>
              <w:t>15123  ΜΑΡΟΥΣΙ</w:t>
            </w:r>
          </w:p>
        </w:tc>
      </w:tr>
      <w:tr w:rsidR="00944282" w:rsidRPr="004E7B34" w:rsidTr="00493783">
        <w:trPr>
          <w:jc w:val="center"/>
        </w:trPr>
        <w:tc>
          <w:tcPr>
            <w:tcW w:w="4316" w:type="dxa"/>
          </w:tcPr>
          <w:p w:rsidR="00944282" w:rsidRPr="004E7B34" w:rsidRDefault="00944282" w:rsidP="00493783">
            <w:pPr>
              <w:rPr>
                <w:sz w:val="20"/>
                <w:szCs w:val="20"/>
              </w:rPr>
            </w:pPr>
            <w:r w:rsidRPr="004E7B34">
              <w:rPr>
                <w:b/>
                <w:sz w:val="20"/>
                <w:szCs w:val="20"/>
              </w:rPr>
              <w:t>ΚΑΤΑΛΗΚΤΙΚΗ ΗΜΕΡΟΜΗΝΙΑ ΥΠΟΒΟΛΗΣ  ΠΡΟΣΦΟΡΩΝ</w:t>
            </w:r>
          </w:p>
        </w:tc>
        <w:tc>
          <w:tcPr>
            <w:tcW w:w="3567" w:type="dxa"/>
          </w:tcPr>
          <w:p w:rsidR="00944282" w:rsidRPr="004E7B34" w:rsidRDefault="00944282" w:rsidP="00493783">
            <w:pPr>
              <w:pStyle w:val="Heading4"/>
              <w:suppressAutoHyphens w:val="0"/>
              <w:rPr>
                <w:bCs/>
                <w:sz w:val="20"/>
                <w:szCs w:val="20"/>
              </w:rPr>
            </w:pPr>
            <w:r w:rsidRPr="004E7B34">
              <w:rPr>
                <w:bCs/>
                <w:sz w:val="20"/>
                <w:szCs w:val="20"/>
              </w:rPr>
              <w:t>Ημ./Μην./Έτος/Ώρα</w:t>
            </w:r>
          </w:p>
          <w:p w:rsidR="00944282" w:rsidRPr="004E7B34" w:rsidRDefault="00944282" w:rsidP="00493783">
            <w:pPr>
              <w:jc w:val="center"/>
              <w:rPr>
                <w:b/>
                <w:bCs/>
                <w:sz w:val="20"/>
                <w:szCs w:val="20"/>
              </w:rPr>
            </w:pPr>
            <w:r>
              <w:rPr>
                <w:b/>
                <w:bCs/>
                <w:sz w:val="20"/>
                <w:szCs w:val="20"/>
              </w:rPr>
              <w:t>15</w:t>
            </w:r>
            <w:r w:rsidRPr="004E7B34">
              <w:rPr>
                <w:b/>
                <w:bCs/>
                <w:sz w:val="20"/>
                <w:szCs w:val="20"/>
              </w:rPr>
              <w:t>/</w:t>
            </w:r>
            <w:r>
              <w:rPr>
                <w:b/>
                <w:bCs/>
                <w:sz w:val="20"/>
                <w:szCs w:val="20"/>
              </w:rPr>
              <w:t>04</w:t>
            </w:r>
            <w:r w:rsidRPr="004E7B34">
              <w:rPr>
                <w:b/>
                <w:bCs/>
                <w:sz w:val="20"/>
                <w:szCs w:val="20"/>
              </w:rPr>
              <w:t>/20</w:t>
            </w:r>
            <w:r w:rsidRPr="004E7B34">
              <w:rPr>
                <w:b/>
                <w:bCs/>
                <w:sz w:val="20"/>
                <w:szCs w:val="20"/>
                <w:lang w:val="en-US"/>
              </w:rPr>
              <w:t>1</w:t>
            </w:r>
            <w:r w:rsidRPr="004E7B34">
              <w:rPr>
                <w:b/>
                <w:bCs/>
                <w:sz w:val="20"/>
                <w:szCs w:val="20"/>
              </w:rPr>
              <w:t>4, 14:30</w:t>
            </w:r>
          </w:p>
        </w:tc>
      </w:tr>
      <w:tr w:rsidR="00944282" w:rsidRPr="004E7B34" w:rsidTr="00493783">
        <w:trPr>
          <w:jc w:val="center"/>
        </w:trPr>
        <w:tc>
          <w:tcPr>
            <w:tcW w:w="4316" w:type="dxa"/>
          </w:tcPr>
          <w:p w:rsidR="00944282" w:rsidRPr="004E7B34" w:rsidRDefault="00944282" w:rsidP="00493783">
            <w:pPr>
              <w:rPr>
                <w:sz w:val="20"/>
                <w:szCs w:val="20"/>
              </w:rPr>
            </w:pPr>
            <w:r w:rsidRPr="004E7B34">
              <w:rPr>
                <w:b/>
                <w:sz w:val="20"/>
                <w:szCs w:val="20"/>
              </w:rPr>
              <w:t>ΗΜΕΡΟΜΗΝΙΑ ΑΠΟΣΦΡΑΓΙΣΗΣ ΠΡΟΣΦΟΡΩΝ</w:t>
            </w:r>
          </w:p>
        </w:tc>
        <w:tc>
          <w:tcPr>
            <w:tcW w:w="3567" w:type="dxa"/>
          </w:tcPr>
          <w:p w:rsidR="00944282" w:rsidRPr="004E7B34" w:rsidRDefault="00944282" w:rsidP="00493783">
            <w:pPr>
              <w:jc w:val="center"/>
              <w:rPr>
                <w:b/>
                <w:bCs/>
                <w:sz w:val="20"/>
                <w:szCs w:val="20"/>
              </w:rPr>
            </w:pPr>
            <w:r w:rsidRPr="004E7B34">
              <w:rPr>
                <w:b/>
                <w:bCs/>
                <w:sz w:val="20"/>
                <w:szCs w:val="20"/>
              </w:rPr>
              <w:t>Ημ./Μην./Έτος/Ώρα</w:t>
            </w:r>
          </w:p>
          <w:p w:rsidR="00944282" w:rsidRPr="004E7B34" w:rsidRDefault="00944282" w:rsidP="00493783">
            <w:pPr>
              <w:jc w:val="center"/>
              <w:rPr>
                <w:b/>
                <w:bCs/>
                <w:sz w:val="20"/>
                <w:szCs w:val="20"/>
              </w:rPr>
            </w:pPr>
            <w:r>
              <w:rPr>
                <w:b/>
                <w:bCs/>
                <w:sz w:val="20"/>
                <w:szCs w:val="20"/>
              </w:rPr>
              <w:t>16</w:t>
            </w:r>
            <w:r w:rsidRPr="004E7B34">
              <w:rPr>
                <w:b/>
                <w:bCs/>
                <w:sz w:val="20"/>
                <w:szCs w:val="20"/>
                <w:lang w:val="en-US"/>
              </w:rPr>
              <w:t xml:space="preserve"> </w:t>
            </w:r>
            <w:r w:rsidRPr="004E7B34">
              <w:rPr>
                <w:b/>
                <w:bCs/>
                <w:sz w:val="20"/>
                <w:szCs w:val="20"/>
              </w:rPr>
              <w:t>/</w:t>
            </w:r>
            <w:r w:rsidRPr="004E7B34">
              <w:rPr>
                <w:b/>
                <w:bCs/>
                <w:sz w:val="20"/>
                <w:szCs w:val="20"/>
                <w:lang w:val="en-US"/>
              </w:rPr>
              <w:t>0</w:t>
            </w:r>
            <w:r>
              <w:rPr>
                <w:b/>
                <w:bCs/>
                <w:sz w:val="20"/>
                <w:szCs w:val="20"/>
              </w:rPr>
              <w:t>4</w:t>
            </w:r>
            <w:r w:rsidRPr="004E7B34">
              <w:rPr>
                <w:b/>
                <w:bCs/>
                <w:sz w:val="20"/>
                <w:szCs w:val="20"/>
              </w:rPr>
              <w:t>/20</w:t>
            </w:r>
            <w:r w:rsidRPr="004E7B34">
              <w:rPr>
                <w:b/>
                <w:bCs/>
                <w:sz w:val="20"/>
                <w:szCs w:val="20"/>
                <w:lang w:val="en-US"/>
              </w:rPr>
              <w:t>14</w:t>
            </w:r>
            <w:r>
              <w:rPr>
                <w:b/>
                <w:bCs/>
                <w:sz w:val="20"/>
                <w:szCs w:val="20"/>
              </w:rPr>
              <w:t>, 11:3</w:t>
            </w:r>
            <w:r w:rsidRPr="004E7B34">
              <w:rPr>
                <w:b/>
                <w:bCs/>
                <w:sz w:val="20"/>
                <w:szCs w:val="20"/>
              </w:rPr>
              <w:t>0</w:t>
            </w:r>
          </w:p>
        </w:tc>
      </w:tr>
      <w:tr w:rsidR="00944282" w:rsidRPr="004E7B34" w:rsidTr="00493783">
        <w:trPr>
          <w:jc w:val="center"/>
        </w:trPr>
        <w:tc>
          <w:tcPr>
            <w:tcW w:w="4316" w:type="dxa"/>
          </w:tcPr>
          <w:p w:rsidR="00944282" w:rsidRPr="004E7B34" w:rsidRDefault="00944282" w:rsidP="00493783">
            <w:pPr>
              <w:rPr>
                <w:b/>
                <w:bCs/>
                <w:sz w:val="20"/>
                <w:szCs w:val="20"/>
              </w:rPr>
            </w:pPr>
            <w:r w:rsidRPr="004E7B34">
              <w:rPr>
                <w:b/>
                <w:bCs/>
                <w:sz w:val="20"/>
                <w:szCs w:val="20"/>
              </w:rPr>
              <w:t>ΑΝΑΘΕΤΟΥΣΑ ΑΡΧΗ</w:t>
            </w:r>
          </w:p>
        </w:tc>
        <w:tc>
          <w:tcPr>
            <w:tcW w:w="3567" w:type="dxa"/>
          </w:tcPr>
          <w:p w:rsidR="00944282" w:rsidRPr="004E7B34" w:rsidRDefault="00944282" w:rsidP="00493783">
            <w:pPr>
              <w:pStyle w:val="BodyText"/>
              <w:rPr>
                <w:sz w:val="20"/>
                <w:szCs w:val="20"/>
              </w:rPr>
            </w:pPr>
            <w:r>
              <w:rPr>
                <w:sz w:val="20"/>
                <w:szCs w:val="20"/>
              </w:rPr>
              <w:t xml:space="preserve">Ολυμπιακό </w:t>
            </w:r>
            <w:r w:rsidRPr="004E7B34">
              <w:rPr>
                <w:sz w:val="20"/>
                <w:szCs w:val="20"/>
              </w:rPr>
              <w:t xml:space="preserve">  Αθλητικ</w:t>
            </w:r>
            <w:r>
              <w:rPr>
                <w:sz w:val="20"/>
                <w:szCs w:val="20"/>
              </w:rPr>
              <w:t>ό</w:t>
            </w:r>
            <w:r w:rsidRPr="004E7B34">
              <w:rPr>
                <w:sz w:val="20"/>
                <w:szCs w:val="20"/>
              </w:rPr>
              <w:t xml:space="preserve"> Κέντρο Αθηνών «Σπύρος Λούης» </w:t>
            </w:r>
          </w:p>
          <w:p w:rsidR="00944282" w:rsidRPr="004E7B34" w:rsidRDefault="00944282" w:rsidP="00493783">
            <w:pPr>
              <w:jc w:val="center"/>
              <w:rPr>
                <w:b/>
                <w:bCs/>
                <w:sz w:val="20"/>
                <w:szCs w:val="20"/>
              </w:rPr>
            </w:pPr>
          </w:p>
        </w:tc>
      </w:tr>
      <w:tr w:rsidR="00944282" w:rsidRPr="004E7B34" w:rsidTr="00493783">
        <w:trPr>
          <w:jc w:val="center"/>
        </w:trPr>
        <w:tc>
          <w:tcPr>
            <w:tcW w:w="4316" w:type="dxa"/>
          </w:tcPr>
          <w:p w:rsidR="00944282" w:rsidRPr="004E7B34" w:rsidRDefault="00944282" w:rsidP="00493783">
            <w:pPr>
              <w:rPr>
                <w:sz w:val="20"/>
                <w:szCs w:val="20"/>
              </w:rPr>
            </w:pPr>
            <w:r w:rsidRPr="004E7B34">
              <w:rPr>
                <w:b/>
                <w:sz w:val="20"/>
                <w:szCs w:val="20"/>
              </w:rPr>
              <w:t>ΚΡΙΤΗΡΙΟ ΑΞΙΟΛΟΓΗΣΗΣ</w:t>
            </w:r>
          </w:p>
        </w:tc>
        <w:tc>
          <w:tcPr>
            <w:tcW w:w="3567" w:type="dxa"/>
          </w:tcPr>
          <w:p w:rsidR="00944282" w:rsidRPr="004E7B34" w:rsidRDefault="00944282" w:rsidP="00493783">
            <w:pPr>
              <w:pStyle w:val="Heading4"/>
              <w:suppressAutoHyphens w:val="0"/>
              <w:rPr>
                <w:bCs/>
                <w:sz w:val="20"/>
                <w:szCs w:val="20"/>
              </w:rPr>
            </w:pPr>
            <w:r w:rsidRPr="004E7B34">
              <w:rPr>
                <w:bCs/>
                <w:sz w:val="20"/>
                <w:szCs w:val="20"/>
              </w:rPr>
              <w:t>ΧΑΜΗΛΟΤΕΡΗ ΠΡΟΣΦΟΡΑ</w:t>
            </w:r>
          </w:p>
        </w:tc>
      </w:tr>
      <w:tr w:rsidR="00944282" w:rsidRPr="004E7B34" w:rsidTr="00493783">
        <w:trPr>
          <w:jc w:val="center"/>
        </w:trPr>
        <w:tc>
          <w:tcPr>
            <w:tcW w:w="4316" w:type="dxa"/>
          </w:tcPr>
          <w:p w:rsidR="00944282" w:rsidRPr="004E7B34" w:rsidRDefault="00944282" w:rsidP="00493783">
            <w:pPr>
              <w:rPr>
                <w:b/>
                <w:bCs/>
                <w:sz w:val="20"/>
                <w:szCs w:val="20"/>
              </w:rPr>
            </w:pPr>
            <w:r w:rsidRPr="004E7B34">
              <w:rPr>
                <w:b/>
                <w:bCs/>
                <w:sz w:val="20"/>
                <w:szCs w:val="20"/>
              </w:rPr>
              <w:t>ΧΡΟΝΙΚΗ ΔΙΑΡΚΕΙΑ ΕΡΓΟΥ</w:t>
            </w:r>
          </w:p>
        </w:tc>
        <w:tc>
          <w:tcPr>
            <w:tcW w:w="3567" w:type="dxa"/>
          </w:tcPr>
          <w:p w:rsidR="00944282" w:rsidRPr="004E7B34" w:rsidRDefault="00944282" w:rsidP="00493783">
            <w:pPr>
              <w:jc w:val="center"/>
              <w:rPr>
                <w:b/>
                <w:bCs/>
                <w:sz w:val="20"/>
                <w:szCs w:val="20"/>
              </w:rPr>
            </w:pPr>
            <w:r w:rsidRPr="004E7B34">
              <w:rPr>
                <w:b/>
                <w:bCs/>
                <w:sz w:val="20"/>
                <w:szCs w:val="20"/>
              </w:rPr>
              <w:t>Δώδεκα (12) μήνες</w:t>
            </w:r>
          </w:p>
        </w:tc>
      </w:tr>
      <w:tr w:rsidR="00944282" w:rsidRPr="004E7B34" w:rsidTr="00493783">
        <w:trPr>
          <w:jc w:val="center"/>
        </w:trPr>
        <w:tc>
          <w:tcPr>
            <w:tcW w:w="4316" w:type="dxa"/>
          </w:tcPr>
          <w:p w:rsidR="00944282" w:rsidRPr="004E7B34" w:rsidRDefault="00944282" w:rsidP="00493783">
            <w:pPr>
              <w:rPr>
                <w:b/>
                <w:sz w:val="20"/>
                <w:szCs w:val="20"/>
              </w:rPr>
            </w:pPr>
            <w:r w:rsidRPr="004E7B34">
              <w:rPr>
                <w:b/>
                <w:sz w:val="20"/>
                <w:szCs w:val="20"/>
              </w:rPr>
              <w:t xml:space="preserve">ΠΡΟΫΠΟΛΟΓΙΣΘΕΙΣΑ ΔΑΠΑΝΗ </w:t>
            </w:r>
          </w:p>
          <w:p w:rsidR="00944282" w:rsidRPr="004E7B34" w:rsidRDefault="00944282" w:rsidP="00493783">
            <w:pPr>
              <w:rPr>
                <w:b/>
                <w:sz w:val="20"/>
                <w:szCs w:val="20"/>
              </w:rPr>
            </w:pPr>
            <w:r w:rsidRPr="004E7B34">
              <w:rPr>
                <w:b/>
                <w:sz w:val="20"/>
                <w:szCs w:val="20"/>
              </w:rPr>
              <w:t>( ΠΛΕΟΝ Φ.Π.Α.23%)</w:t>
            </w:r>
          </w:p>
          <w:p w:rsidR="00944282" w:rsidRPr="004E7B34" w:rsidRDefault="00944282" w:rsidP="00493783">
            <w:pPr>
              <w:rPr>
                <w:b/>
                <w:sz w:val="20"/>
                <w:szCs w:val="20"/>
              </w:rPr>
            </w:pPr>
          </w:p>
        </w:tc>
        <w:tc>
          <w:tcPr>
            <w:tcW w:w="3567" w:type="dxa"/>
            <w:vAlign w:val="center"/>
          </w:tcPr>
          <w:p w:rsidR="00944282" w:rsidRPr="004E7B34" w:rsidRDefault="00944282" w:rsidP="00493783">
            <w:pPr>
              <w:jc w:val="center"/>
              <w:rPr>
                <w:b/>
                <w:bCs/>
                <w:sz w:val="20"/>
                <w:szCs w:val="20"/>
              </w:rPr>
            </w:pPr>
            <w:r>
              <w:rPr>
                <w:b/>
                <w:bCs/>
                <w:sz w:val="20"/>
                <w:szCs w:val="20"/>
                <w:lang w:val="en-US"/>
              </w:rPr>
              <w:t>2</w:t>
            </w:r>
            <w:r>
              <w:rPr>
                <w:b/>
                <w:bCs/>
                <w:sz w:val="20"/>
                <w:szCs w:val="20"/>
              </w:rPr>
              <w:t>4</w:t>
            </w:r>
            <w:r w:rsidRPr="004E7B34">
              <w:rPr>
                <w:b/>
                <w:bCs/>
                <w:sz w:val="20"/>
                <w:szCs w:val="20"/>
                <w:lang w:val="en-US"/>
              </w:rPr>
              <w:t xml:space="preserve">0.000,00 </w:t>
            </w:r>
            <w:r w:rsidRPr="004E7B34">
              <w:rPr>
                <w:b/>
                <w:bCs/>
                <w:sz w:val="20"/>
                <w:szCs w:val="20"/>
              </w:rPr>
              <w:t xml:space="preserve"> €</w:t>
            </w:r>
          </w:p>
        </w:tc>
      </w:tr>
    </w:tbl>
    <w:p w:rsidR="00944282" w:rsidRPr="004E7B34" w:rsidRDefault="00944282" w:rsidP="006B4713">
      <w:pPr>
        <w:jc w:val="center"/>
        <w:rPr>
          <w:sz w:val="20"/>
          <w:szCs w:val="20"/>
        </w:rPr>
      </w:pPr>
    </w:p>
    <w:p w:rsidR="00944282" w:rsidRPr="004E7B34" w:rsidRDefault="00944282" w:rsidP="006B4713">
      <w:pPr>
        <w:jc w:val="center"/>
        <w:rPr>
          <w:sz w:val="20"/>
          <w:szCs w:val="20"/>
        </w:rPr>
      </w:pPr>
    </w:p>
    <w:p w:rsidR="00944282" w:rsidRDefault="00944282" w:rsidP="006B4713">
      <w:pPr>
        <w:jc w:val="center"/>
      </w:pPr>
    </w:p>
    <w:p w:rsidR="00944282" w:rsidRPr="004E7B34" w:rsidRDefault="00944282" w:rsidP="006B4713">
      <w:pPr>
        <w:jc w:val="center"/>
        <w:rPr>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80"/>
        <w:gridCol w:w="3081"/>
        <w:gridCol w:w="3081"/>
      </w:tblGrid>
      <w:tr w:rsidR="00944282" w:rsidRPr="004E7B34" w:rsidTr="00493783">
        <w:tc>
          <w:tcPr>
            <w:tcW w:w="3080" w:type="dxa"/>
          </w:tcPr>
          <w:p w:rsidR="00944282" w:rsidRPr="004E7B34" w:rsidRDefault="00944282" w:rsidP="00493783">
            <w:pPr>
              <w:jc w:val="center"/>
              <w:rPr>
                <w:sz w:val="20"/>
                <w:szCs w:val="20"/>
              </w:rPr>
            </w:pPr>
            <w:r w:rsidRPr="004E7B34">
              <w:rPr>
                <w:sz w:val="20"/>
                <w:szCs w:val="20"/>
              </w:rPr>
              <w:t xml:space="preserve">Ημερομηνία Αποστολής περίληψης Διακήρυξης στην επίσημη Εφημερίδα των Ευρωπαϊκών Κοινοτήτων (ΕΕΕΚ) </w:t>
            </w:r>
          </w:p>
        </w:tc>
        <w:tc>
          <w:tcPr>
            <w:tcW w:w="3081" w:type="dxa"/>
          </w:tcPr>
          <w:p w:rsidR="00944282" w:rsidRPr="004E7B34" w:rsidRDefault="00944282" w:rsidP="00493783">
            <w:pPr>
              <w:jc w:val="center"/>
              <w:rPr>
                <w:sz w:val="20"/>
                <w:szCs w:val="20"/>
              </w:rPr>
            </w:pPr>
            <w:r w:rsidRPr="004E7B34">
              <w:rPr>
                <w:sz w:val="20"/>
                <w:szCs w:val="20"/>
              </w:rPr>
              <w:t xml:space="preserve">Ημερομηνία Δημοσίευσης περίληψης Διακήρυξης στον ημερήσιο Ελληνικό Τύπο </w:t>
            </w:r>
          </w:p>
        </w:tc>
        <w:tc>
          <w:tcPr>
            <w:tcW w:w="3081" w:type="dxa"/>
          </w:tcPr>
          <w:p w:rsidR="00944282" w:rsidRPr="004E7B34" w:rsidRDefault="00944282" w:rsidP="00493783">
            <w:pPr>
              <w:jc w:val="center"/>
              <w:rPr>
                <w:sz w:val="20"/>
                <w:szCs w:val="20"/>
              </w:rPr>
            </w:pPr>
            <w:r w:rsidRPr="004E7B34">
              <w:rPr>
                <w:sz w:val="20"/>
                <w:szCs w:val="20"/>
              </w:rPr>
              <w:t>Ημερομηνία Δημοσίευσης περίληψης Διακήρυξης στο Φ.Ε.Κ. Τεύχος Διακηρύξεων Δημοσίων Συμβάσεων</w:t>
            </w:r>
          </w:p>
        </w:tc>
      </w:tr>
      <w:tr w:rsidR="00944282" w:rsidRPr="004E7B34" w:rsidTr="00493783">
        <w:tc>
          <w:tcPr>
            <w:tcW w:w="3080" w:type="dxa"/>
          </w:tcPr>
          <w:p w:rsidR="00944282" w:rsidRPr="004E7B34" w:rsidRDefault="00944282" w:rsidP="00493783">
            <w:pPr>
              <w:jc w:val="center"/>
              <w:rPr>
                <w:sz w:val="20"/>
                <w:szCs w:val="20"/>
                <w:highlight w:val="yellow"/>
              </w:rPr>
            </w:pPr>
          </w:p>
          <w:p w:rsidR="00944282" w:rsidRPr="001D3EDF" w:rsidRDefault="00944282" w:rsidP="00493783">
            <w:pPr>
              <w:jc w:val="center"/>
              <w:rPr>
                <w:b/>
                <w:bCs/>
                <w:sz w:val="20"/>
                <w:szCs w:val="20"/>
                <w:highlight w:val="yellow"/>
              </w:rPr>
            </w:pPr>
            <w:r>
              <w:rPr>
                <w:b/>
                <w:bCs/>
                <w:sz w:val="20"/>
                <w:szCs w:val="20"/>
              </w:rPr>
              <w:t>20</w:t>
            </w:r>
            <w:r w:rsidRPr="004E7B34">
              <w:rPr>
                <w:b/>
                <w:bCs/>
                <w:sz w:val="20"/>
                <w:szCs w:val="20"/>
                <w:lang w:val="en-US"/>
              </w:rPr>
              <w:t>-</w:t>
            </w:r>
            <w:r>
              <w:rPr>
                <w:b/>
                <w:bCs/>
                <w:sz w:val="20"/>
                <w:szCs w:val="20"/>
              </w:rPr>
              <w:t>0</w:t>
            </w:r>
            <w:r w:rsidRPr="004E7B34">
              <w:rPr>
                <w:b/>
                <w:bCs/>
                <w:sz w:val="20"/>
                <w:szCs w:val="20"/>
                <w:lang w:val="en-US"/>
              </w:rPr>
              <w:t>2-201</w:t>
            </w:r>
            <w:r>
              <w:rPr>
                <w:b/>
                <w:bCs/>
                <w:sz w:val="20"/>
                <w:szCs w:val="20"/>
              </w:rPr>
              <w:t>4</w:t>
            </w:r>
          </w:p>
        </w:tc>
        <w:tc>
          <w:tcPr>
            <w:tcW w:w="3081" w:type="dxa"/>
          </w:tcPr>
          <w:p w:rsidR="00944282" w:rsidRPr="004E7B34" w:rsidRDefault="00944282" w:rsidP="00493783">
            <w:pPr>
              <w:jc w:val="center"/>
              <w:rPr>
                <w:sz w:val="20"/>
                <w:szCs w:val="20"/>
                <w:highlight w:val="yellow"/>
                <w:lang w:val="en-US"/>
              </w:rPr>
            </w:pPr>
          </w:p>
          <w:p w:rsidR="00944282" w:rsidRPr="001D3EDF" w:rsidRDefault="00944282" w:rsidP="00493783">
            <w:pPr>
              <w:jc w:val="center"/>
              <w:rPr>
                <w:b/>
                <w:bCs/>
                <w:sz w:val="20"/>
                <w:szCs w:val="20"/>
                <w:highlight w:val="yellow"/>
              </w:rPr>
            </w:pPr>
            <w:r>
              <w:rPr>
                <w:b/>
                <w:bCs/>
                <w:sz w:val="20"/>
                <w:szCs w:val="20"/>
              </w:rPr>
              <w:t>21</w:t>
            </w:r>
            <w:r w:rsidRPr="004E7B34">
              <w:rPr>
                <w:b/>
                <w:bCs/>
                <w:sz w:val="20"/>
                <w:szCs w:val="20"/>
                <w:lang w:val="en-US"/>
              </w:rPr>
              <w:t>-</w:t>
            </w:r>
            <w:r>
              <w:rPr>
                <w:b/>
                <w:bCs/>
                <w:sz w:val="20"/>
                <w:szCs w:val="20"/>
              </w:rPr>
              <w:t>0</w:t>
            </w:r>
            <w:r w:rsidRPr="004E7B34">
              <w:rPr>
                <w:b/>
                <w:bCs/>
                <w:sz w:val="20"/>
                <w:szCs w:val="20"/>
                <w:lang w:val="en-US"/>
              </w:rPr>
              <w:t>2-201</w:t>
            </w:r>
            <w:r>
              <w:rPr>
                <w:b/>
                <w:bCs/>
                <w:sz w:val="20"/>
                <w:szCs w:val="20"/>
              </w:rPr>
              <w:t>4</w:t>
            </w:r>
          </w:p>
        </w:tc>
        <w:tc>
          <w:tcPr>
            <w:tcW w:w="3081" w:type="dxa"/>
          </w:tcPr>
          <w:p w:rsidR="00944282" w:rsidRPr="004E7B34" w:rsidRDefault="00944282" w:rsidP="00493783">
            <w:pPr>
              <w:jc w:val="center"/>
              <w:rPr>
                <w:sz w:val="20"/>
                <w:szCs w:val="20"/>
                <w:lang w:val="en-US"/>
              </w:rPr>
            </w:pPr>
          </w:p>
          <w:p w:rsidR="00944282" w:rsidRPr="007E6CC4" w:rsidRDefault="00944282" w:rsidP="00493783">
            <w:pPr>
              <w:jc w:val="center"/>
              <w:rPr>
                <w:b/>
                <w:sz w:val="20"/>
                <w:szCs w:val="20"/>
                <w:lang w:val="en-US"/>
              </w:rPr>
            </w:pPr>
            <w:r>
              <w:rPr>
                <w:b/>
                <w:sz w:val="20"/>
                <w:szCs w:val="20"/>
                <w:lang w:val="en-US"/>
              </w:rPr>
              <w:t>21-02-2014</w:t>
            </w:r>
          </w:p>
        </w:tc>
      </w:tr>
    </w:tbl>
    <w:p w:rsidR="00944282" w:rsidRDefault="00944282" w:rsidP="006B4713">
      <w:pPr>
        <w:pStyle w:val="Default"/>
        <w:spacing w:before="120"/>
        <w:ind w:right="200"/>
        <w:jc w:val="center"/>
        <w:rPr>
          <w:rFonts w:ascii="Times New Roman" w:hAnsi="Times New Roman" w:cs="Times New Roman"/>
          <w:b/>
          <w:bCs/>
          <w:color w:val="auto"/>
        </w:rPr>
      </w:pPr>
    </w:p>
    <w:p w:rsidR="00944282" w:rsidRDefault="00944282" w:rsidP="006B4713">
      <w:pPr>
        <w:pStyle w:val="Default"/>
        <w:spacing w:before="120"/>
        <w:ind w:right="200"/>
        <w:jc w:val="both"/>
        <w:rPr>
          <w:rFonts w:ascii="Times New Roman" w:hAnsi="Times New Roman" w:cs="Times New Roman"/>
          <w:b/>
          <w:bCs/>
          <w:color w:val="auto"/>
          <w:sz w:val="20"/>
          <w:szCs w:val="20"/>
        </w:rPr>
      </w:pPr>
      <w:r w:rsidRPr="0040715B">
        <w:rPr>
          <w:rFonts w:ascii="Times New Roman" w:hAnsi="Times New Roman" w:cs="Times New Roman"/>
          <w:b/>
          <w:bCs/>
          <w:color w:val="auto"/>
          <w:sz w:val="20"/>
          <w:szCs w:val="20"/>
        </w:rPr>
        <w:t xml:space="preserve">Το Νομικό Πρόσωπο Ιδιωτικού Δικαίου με την επωνυμία Ολυμπιακό Αθλητικό Κέντρο Αθηνών «Σπύρος Λούης»  που εδρεύει στο Μαρούσι Αττικής , Λ. Κηφισίας 37 </w:t>
      </w:r>
      <w:r>
        <w:rPr>
          <w:rFonts w:ascii="Times New Roman" w:hAnsi="Times New Roman" w:cs="Times New Roman"/>
          <w:b/>
          <w:bCs/>
          <w:color w:val="auto"/>
          <w:sz w:val="20"/>
          <w:szCs w:val="20"/>
        </w:rPr>
        <w:t>και</w:t>
      </w:r>
      <w:r w:rsidRPr="0040715B">
        <w:rPr>
          <w:rFonts w:ascii="Times New Roman" w:hAnsi="Times New Roman" w:cs="Times New Roman"/>
          <w:b/>
          <w:bCs/>
          <w:color w:val="auto"/>
          <w:sz w:val="20"/>
          <w:szCs w:val="20"/>
        </w:rPr>
        <w:t xml:space="preserve"> εκπροσωπείται νόμιμα , έχοντας υπόψη τις διατάξεις όπως αυτές ισχύουν : </w:t>
      </w:r>
    </w:p>
    <w:tbl>
      <w:tblPr>
        <w:tblW w:w="0" w:type="auto"/>
        <w:tblInd w:w="1156" w:type="dxa"/>
        <w:tblLook w:val="0000"/>
      </w:tblPr>
      <w:tblGrid>
        <w:gridCol w:w="7850"/>
        <w:gridCol w:w="236"/>
      </w:tblGrid>
      <w:tr w:rsidR="00944282" w:rsidTr="00493783">
        <w:trPr>
          <w:trHeight w:val="613"/>
        </w:trPr>
        <w:tc>
          <w:tcPr>
            <w:tcW w:w="0" w:type="auto"/>
            <w:tcBorders>
              <w:top w:val="nil"/>
              <w:left w:val="nil"/>
              <w:bottom w:val="nil"/>
              <w:right w:val="nil"/>
            </w:tcBorders>
          </w:tcPr>
          <w:p w:rsidR="00944282" w:rsidRPr="004E7B34" w:rsidRDefault="00944282" w:rsidP="00493783">
            <w:pPr>
              <w:keepLines/>
              <w:ind w:left="720"/>
              <w:rPr>
                <w:sz w:val="20"/>
              </w:rPr>
            </w:pPr>
            <w:r>
              <w:rPr>
                <w:b/>
                <w:bCs/>
                <w:sz w:val="20"/>
                <w:szCs w:val="20"/>
              </w:rPr>
              <w:t>1.</w:t>
            </w:r>
            <w:r w:rsidRPr="004E7B34">
              <w:rPr>
                <w:sz w:val="20"/>
              </w:rPr>
              <w:t>Του νόμου 2286/95Του Ν. 2286/95 «Προμήθειες του Δημοσίου Τομέα και ρυθμίσεις συναφών θεμάτων» (ΦΕΚ Α’ 19).</w:t>
            </w:r>
          </w:p>
          <w:p w:rsidR="00944282" w:rsidRPr="004E7B34" w:rsidRDefault="00944282" w:rsidP="00493783">
            <w:pPr>
              <w:keepLines/>
              <w:rPr>
                <w:sz w:val="20"/>
              </w:rPr>
            </w:pPr>
          </w:p>
          <w:p w:rsidR="00944282" w:rsidRPr="004E7B34" w:rsidRDefault="00944282" w:rsidP="006B4713">
            <w:pPr>
              <w:keepLines/>
              <w:widowControl w:val="0"/>
              <w:numPr>
                <w:ilvl w:val="0"/>
                <w:numId w:val="32"/>
              </w:numPr>
              <w:suppressAutoHyphens/>
              <w:spacing w:after="0" w:line="240" w:lineRule="auto"/>
              <w:rPr>
                <w:sz w:val="20"/>
              </w:rPr>
            </w:pPr>
            <w:r w:rsidRPr="004E7B34">
              <w:rPr>
                <w:sz w:val="20"/>
              </w:rPr>
              <w:t>Του Ν.3310/2005 (Α΄ 30) «Μέτρα για τη διασφάλιση της διαφάνειας και την αποτροπή καταστρατηγήσεων κατά τη διαδικασία σύναψης δημοσίων συμβάσεων», όπως τροποποιήθηκαν με τις διατάξεις του Ν.3414/05 (Α’ 279).</w:t>
            </w:r>
          </w:p>
          <w:p w:rsidR="00944282" w:rsidRPr="004E7B34" w:rsidRDefault="00944282" w:rsidP="00493783">
            <w:pPr>
              <w:keepLines/>
              <w:rPr>
                <w:sz w:val="20"/>
              </w:rPr>
            </w:pPr>
            <w:r w:rsidRPr="004E7B34">
              <w:rPr>
                <w:sz w:val="20"/>
              </w:rPr>
              <w:t xml:space="preserve"> </w:t>
            </w:r>
          </w:p>
          <w:p w:rsidR="00944282" w:rsidRPr="004E7B34" w:rsidRDefault="00944282" w:rsidP="006B4713">
            <w:pPr>
              <w:keepLines/>
              <w:widowControl w:val="0"/>
              <w:numPr>
                <w:ilvl w:val="0"/>
                <w:numId w:val="32"/>
              </w:numPr>
              <w:suppressAutoHyphens/>
              <w:spacing w:after="0" w:line="240" w:lineRule="auto"/>
              <w:rPr>
                <w:sz w:val="20"/>
              </w:rPr>
            </w:pPr>
            <w:r w:rsidRPr="004E7B34">
              <w:rPr>
                <w:sz w:val="20"/>
              </w:rPr>
              <w:t xml:space="preserve">Του Ν. 3886/10 σύμφωνα με τις οδηγίες της ΕΕ υπάριθμ.92/13/EOK και 89/665/ΕΟΚ όπως τροποποιήθηκαν με την οδηγία 2007 66/ΕΚ </w:t>
            </w:r>
          </w:p>
          <w:p w:rsidR="00944282" w:rsidRPr="004E7B34" w:rsidRDefault="00944282" w:rsidP="00493783">
            <w:pPr>
              <w:pStyle w:val="Default"/>
              <w:numPr>
                <w:ilvl w:val="0"/>
                <w:numId w:val="32"/>
              </w:numPr>
              <w:spacing w:before="120"/>
              <w:rPr>
                <w:rFonts w:ascii="Times New Roman" w:hAnsi="Times New Roman" w:cs="Times New Roman"/>
                <w:color w:val="auto"/>
                <w:sz w:val="20"/>
                <w:szCs w:val="20"/>
              </w:rPr>
            </w:pPr>
            <w:r w:rsidRPr="004E7B34">
              <w:rPr>
                <w:rFonts w:ascii="Times New Roman" w:hAnsi="Times New Roman" w:cs="Times New Roman"/>
                <w:sz w:val="20"/>
                <w:szCs w:val="20"/>
              </w:rPr>
              <w:t xml:space="preserve">Του Π.Δ. 118/07 «Κανονισμός Προμηθειών Δημοσίου» (ΦΕΚ Α’ 150), όπως αναλογικά εν προκειμένω δύναται να ισχύουν . </w:t>
            </w:r>
            <w:r w:rsidRPr="004E7B34">
              <w:rPr>
                <w:rFonts w:ascii="Times New Roman" w:hAnsi="Times New Roman" w:cs="Times New Roman"/>
                <w:color w:val="auto"/>
                <w:sz w:val="20"/>
                <w:szCs w:val="20"/>
              </w:rPr>
              <w:t>Του Π.Δ. 60/2007 (ΦΕΚ 64/Α/16.3.2007), με θέμα «Προσαρμογή της Ελληνικής Νομοθεσίας στις διατάξεις της Οδηγίας 2004/18/ΕΚ περί συντονισμού των διαδικασιών σύναψης δημοσίων συμβάσεων έργων, προμηθειών και υπηρεσιών», όπως έχει τροποποιηθεί.</w:t>
            </w:r>
          </w:p>
          <w:p w:rsidR="00944282" w:rsidRPr="004E7B34" w:rsidRDefault="00944282" w:rsidP="00493783">
            <w:pPr>
              <w:pStyle w:val="Default"/>
              <w:numPr>
                <w:ilvl w:val="0"/>
                <w:numId w:val="32"/>
              </w:numPr>
              <w:spacing w:before="120"/>
              <w:rPr>
                <w:rFonts w:ascii="Times New Roman" w:hAnsi="Times New Roman" w:cs="Times New Roman"/>
                <w:color w:val="auto"/>
                <w:sz w:val="20"/>
                <w:szCs w:val="20"/>
              </w:rPr>
            </w:pPr>
            <w:r w:rsidRPr="004E7B34">
              <w:rPr>
                <w:rFonts w:ascii="Times New Roman" w:hAnsi="Times New Roman" w:cs="Times New Roman"/>
                <w:color w:val="auto"/>
                <w:sz w:val="20"/>
                <w:szCs w:val="20"/>
              </w:rPr>
              <w:t>Του Ν. 3863/2010, άρθρο 68 με θέμα  «συμβάσεις εργολαβίας εταιρειών παροχής υπηρεσιών».</w:t>
            </w:r>
          </w:p>
          <w:p w:rsidR="00944282" w:rsidRPr="004E7B34" w:rsidRDefault="00944282" w:rsidP="00493783">
            <w:pPr>
              <w:pStyle w:val="Default"/>
              <w:numPr>
                <w:ilvl w:val="0"/>
                <w:numId w:val="32"/>
              </w:numPr>
              <w:spacing w:before="120"/>
              <w:rPr>
                <w:rFonts w:ascii="Times New Roman" w:hAnsi="Times New Roman" w:cs="Times New Roman"/>
                <w:color w:val="auto"/>
                <w:sz w:val="20"/>
                <w:szCs w:val="20"/>
              </w:rPr>
            </w:pPr>
            <w:r w:rsidRPr="004E7B34">
              <w:rPr>
                <w:rFonts w:ascii="Times New Roman" w:hAnsi="Times New Roman" w:cs="Times New Roman"/>
                <w:color w:val="auto"/>
                <w:sz w:val="20"/>
                <w:szCs w:val="20"/>
              </w:rPr>
              <w:t>Του  Ν. 4172/2013 με θέμα «Κώδικας φορολογίας εισοδήματος »</w:t>
            </w:r>
          </w:p>
          <w:p w:rsidR="00944282" w:rsidRPr="004E7B34" w:rsidRDefault="00944282" w:rsidP="00493783">
            <w:pPr>
              <w:keepLines/>
              <w:rPr>
                <w:sz w:val="20"/>
              </w:rPr>
            </w:pPr>
          </w:p>
          <w:p w:rsidR="00944282" w:rsidRPr="004E7B34" w:rsidRDefault="00944282" w:rsidP="006B4713">
            <w:pPr>
              <w:widowControl w:val="0"/>
              <w:numPr>
                <w:ilvl w:val="0"/>
                <w:numId w:val="32"/>
              </w:numPr>
              <w:suppressAutoHyphens/>
              <w:autoSpaceDE w:val="0"/>
              <w:autoSpaceDN w:val="0"/>
              <w:adjustRightInd w:val="0"/>
              <w:spacing w:after="0" w:line="240" w:lineRule="auto"/>
              <w:jc w:val="both"/>
              <w:rPr>
                <w:sz w:val="20"/>
                <w:szCs w:val="20"/>
              </w:rPr>
            </w:pPr>
            <w:r w:rsidRPr="004E7B34">
              <w:rPr>
                <w:sz w:val="20"/>
                <w:szCs w:val="20"/>
              </w:rPr>
              <w:t>Του Ν.2362/1995 (ΦΕΚ 247/τ.Α’/1995) «Περί Δημοσίου Λογιστικού, ελέγχου των δαπανών του κράτους και άλλες διατάξεις», όπως τροποποιήθηκε και ισχύει.</w:t>
            </w:r>
          </w:p>
          <w:p w:rsidR="00944282" w:rsidRPr="004E7B34" w:rsidRDefault="00944282" w:rsidP="00493783">
            <w:pPr>
              <w:autoSpaceDE w:val="0"/>
              <w:autoSpaceDN w:val="0"/>
              <w:adjustRightInd w:val="0"/>
              <w:jc w:val="both"/>
              <w:rPr>
                <w:sz w:val="20"/>
                <w:szCs w:val="20"/>
              </w:rPr>
            </w:pPr>
          </w:p>
          <w:p w:rsidR="00944282" w:rsidRPr="004E7B34" w:rsidRDefault="00944282" w:rsidP="006B4713">
            <w:pPr>
              <w:widowControl w:val="0"/>
              <w:numPr>
                <w:ilvl w:val="0"/>
                <w:numId w:val="32"/>
              </w:numPr>
              <w:suppressAutoHyphens/>
              <w:autoSpaceDE w:val="0"/>
              <w:autoSpaceDN w:val="0"/>
              <w:adjustRightInd w:val="0"/>
              <w:spacing w:after="0" w:line="240" w:lineRule="auto"/>
              <w:jc w:val="both"/>
              <w:rPr>
                <w:sz w:val="20"/>
                <w:szCs w:val="20"/>
              </w:rPr>
            </w:pPr>
            <w:r w:rsidRPr="004E7B34">
              <w:rPr>
                <w:sz w:val="20"/>
                <w:szCs w:val="20"/>
              </w:rPr>
              <w:t>Του Π.Δ. 151/1998 (ΦΕΚ 116/τ.Α’/1998) «Διαδικασία ελέγχου εκκαθάρισης και εντολής πληρωμής των δαπανών του Δημοσίου».</w:t>
            </w:r>
          </w:p>
          <w:p w:rsidR="00944282" w:rsidRPr="004E7B34" w:rsidRDefault="00944282" w:rsidP="00493783">
            <w:pPr>
              <w:autoSpaceDE w:val="0"/>
              <w:autoSpaceDN w:val="0"/>
              <w:adjustRightInd w:val="0"/>
              <w:jc w:val="both"/>
              <w:rPr>
                <w:sz w:val="20"/>
                <w:szCs w:val="20"/>
              </w:rPr>
            </w:pPr>
          </w:p>
          <w:p w:rsidR="00944282" w:rsidRPr="004E7B34" w:rsidRDefault="00944282" w:rsidP="006B4713">
            <w:pPr>
              <w:widowControl w:val="0"/>
              <w:numPr>
                <w:ilvl w:val="0"/>
                <w:numId w:val="32"/>
              </w:numPr>
              <w:suppressAutoHyphens/>
              <w:autoSpaceDE w:val="0"/>
              <w:autoSpaceDN w:val="0"/>
              <w:adjustRightInd w:val="0"/>
              <w:spacing w:after="0" w:line="240" w:lineRule="auto"/>
              <w:jc w:val="both"/>
              <w:rPr>
                <w:sz w:val="20"/>
                <w:szCs w:val="20"/>
              </w:rPr>
            </w:pPr>
            <w:r w:rsidRPr="004E7B34">
              <w:rPr>
                <w:sz w:val="20"/>
                <w:szCs w:val="20"/>
              </w:rPr>
              <w:t>Του Ν.3861/2010 (Φ.Ε.Κ. 112/τ.Α’/13-07-2010)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και ιδίως το Άρθρο 2.</w:t>
            </w:r>
          </w:p>
          <w:p w:rsidR="00944282" w:rsidRPr="004E7B34" w:rsidRDefault="00944282" w:rsidP="00493783">
            <w:pPr>
              <w:jc w:val="both"/>
              <w:rPr>
                <w:sz w:val="20"/>
                <w:szCs w:val="20"/>
              </w:rPr>
            </w:pPr>
          </w:p>
          <w:p w:rsidR="00944282" w:rsidRPr="004E7B34" w:rsidRDefault="00944282" w:rsidP="006B4713">
            <w:pPr>
              <w:widowControl w:val="0"/>
              <w:numPr>
                <w:ilvl w:val="0"/>
                <w:numId w:val="32"/>
              </w:numPr>
              <w:suppressAutoHyphens/>
              <w:autoSpaceDE w:val="0"/>
              <w:autoSpaceDN w:val="0"/>
              <w:adjustRightInd w:val="0"/>
              <w:spacing w:after="0" w:line="240" w:lineRule="auto"/>
              <w:jc w:val="both"/>
              <w:rPr>
                <w:sz w:val="20"/>
                <w:szCs w:val="20"/>
              </w:rPr>
            </w:pPr>
            <w:r w:rsidRPr="004E7B34">
              <w:rPr>
                <w:sz w:val="20"/>
                <w:szCs w:val="20"/>
              </w:rPr>
              <w:t>Τις διατάξεις του άρθρου 46 του Ν. 3801 (ΦΕΚ 163Α 04.09.2009) «Πληρωμή δαπάνης δημοσίευσης»</w:t>
            </w:r>
          </w:p>
          <w:p w:rsidR="00944282" w:rsidRPr="004E7B34" w:rsidRDefault="00944282" w:rsidP="00493783">
            <w:pPr>
              <w:autoSpaceDE w:val="0"/>
              <w:autoSpaceDN w:val="0"/>
              <w:adjustRightInd w:val="0"/>
              <w:jc w:val="both"/>
              <w:rPr>
                <w:sz w:val="20"/>
                <w:szCs w:val="20"/>
              </w:rPr>
            </w:pPr>
          </w:p>
          <w:p w:rsidR="00944282" w:rsidRPr="004E7B34" w:rsidRDefault="00944282" w:rsidP="006B4713">
            <w:pPr>
              <w:widowControl w:val="0"/>
              <w:numPr>
                <w:ilvl w:val="0"/>
                <w:numId w:val="32"/>
              </w:numPr>
              <w:suppressAutoHyphens/>
              <w:autoSpaceDE w:val="0"/>
              <w:autoSpaceDN w:val="0"/>
              <w:adjustRightInd w:val="0"/>
              <w:spacing w:after="0" w:line="240" w:lineRule="auto"/>
              <w:jc w:val="both"/>
              <w:rPr>
                <w:sz w:val="20"/>
                <w:szCs w:val="20"/>
              </w:rPr>
            </w:pPr>
            <w:r w:rsidRPr="004E7B34">
              <w:rPr>
                <w:sz w:val="20"/>
                <w:szCs w:val="20"/>
              </w:rPr>
              <w:t>Του Π.Δ. 113/2010 (Φ.Ε.Κ. 194/τ.Α’/22.11.2010) «Ανάληψη υποχρεώσεων από τους Διατάκτες».</w:t>
            </w:r>
          </w:p>
          <w:p w:rsidR="00944282" w:rsidRPr="004E7B34" w:rsidRDefault="00944282" w:rsidP="00493783">
            <w:pPr>
              <w:autoSpaceDE w:val="0"/>
              <w:autoSpaceDN w:val="0"/>
              <w:adjustRightInd w:val="0"/>
              <w:jc w:val="both"/>
              <w:rPr>
                <w:sz w:val="20"/>
                <w:szCs w:val="20"/>
              </w:rPr>
            </w:pPr>
          </w:p>
          <w:p w:rsidR="00944282" w:rsidRPr="004E7B34" w:rsidRDefault="00944282" w:rsidP="006B4713">
            <w:pPr>
              <w:widowControl w:val="0"/>
              <w:numPr>
                <w:ilvl w:val="0"/>
                <w:numId w:val="32"/>
              </w:numPr>
              <w:suppressAutoHyphens/>
              <w:autoSpaceDE w:val="0"/>
              <w:autoSpaceDN w:val="0"/>
              <w:adjustRightInd w:val="0"/>
              <w:spacing w:after="0" w:line="240" w:lineRule="auto"/>
              <w:jc w:val="both"/>
              <w:rPr>
                <w:sz w:val="20"/>
                <w:szCs w:val="20"/>
              </w:rPr>
            </w:pPr>
            <w:r w:rsidRPr="004E7B34">
              <w:rPr>
                <w:sz w:val="20"/>
                <w:szCs w:val="20"/>
              </w:rPr>
              <w:t>Την υπ΄ αριθμ. 35130/739/2010 (Φ.Ε.Κ. 1291/τ.Β’/11.08.2010) Υπουργική Απόφαση «Αύξηση των χρηματικών ποσών του Άρθρου 83 παρ. 1 του Ν. 2362/1995 για τη σύναψη δημοσίων συμβάσεων που αφορούν προμήθεια προϊόντων, παροχή υπηρεσιών και εκτέλεση έργων».</w:t>
            </w:r>
          </w:p>
          <w:p w:rsidR="00944282" w:rsidRPr="004E7B34" w:rsidRDefault="00944282" w:rsidP="00493783">
            <w:pPr>
              <w:autoSpaceDE w:val="0"/>
              <w:autoSpaceDN w:val="0"/>
              <w:adjustRightInd w:val="0"/>
              <w:jc w:val="both"/>
              <w:rPr>
                <w:rFonts w:ascii="Verdana" w:hAnsi="Verdana" w:cs="Calibri"/>
                <w:sz w:val="20"/>
                <w:szCs w:val="20"/>
              </w:rPr>
            </w:pPr>
          </w:p>
          <w:p w:rsidR="00944282" w:rsidRPr="005A54B7" w:rsidRDefault="00944282" w:rsidP="006B4713">
            <w:pPr>
              <w:widowControl w:val="0"/>
              <w:numPr>
                <w:ilvl w:val="0"/>
                <w:numId w:val="32"/>
              </w:numPr>
              <w:suppressAutoHyphens/>
              <w:autoSpaceDE w:val="0"/>
              <w:autoSpaceDN w:val="0"/>
              <w:adjustRightInd w:val="0"/>
              <w:spacing w:after="0" w:line="240" w:lineRule="auto"/>
              <w:jc w:val="both"/>
              <w:rPr>
                <w:sz w:val="20"/>
              </w:rPr>
            </w:pPr>
            <w:r w:rsidRPr="0040715B">
              <w:rPr>
                <w:sz w:val="20"/>
                <w:szCs w:val="20"/>
              </w:rPr>
              <w:t>Του Ν. 4013/2011 (ΦΕΚ 204/τ. Α’/15-9-2011) όπως τροποποιήθηκε με το άρθρο 10 παρ. 1 του Ν. 4038/2012 (ΦΕΚ 14/τ. Α’/2012) «Επιβολή και απόδοση κράτησης 0,10% υπέρ της Ενιαίας Ανεξάρτητης Αρχής Δημοσίων Συμβάσεων».</w:t>
            </w:r>
          </w:p>
        </w:tc>
        <w:tc>
          <w:tcPr>
            <w:tcW w:w="0" w:type="auto"/>
            <w:tcBorders>
              <w:top w:val="nil"/>
              <w:left w:val="nil"/>
              <w:bottom w:val="nil"/>
              <w:right w:val="nil"/>
            </w:tcBorders>
          </w:tcPr>
          <w:p w:rsidR="00944282" w:rsidRPr="005A54B7" w:rsidRDefault="00944282" w:rsidP="00493783">
            <w:pPr>
              <w:keepLines/>
              <w:rPr>
                <w:sz w:val="20"/>
              </w:rPr>
            </w:pPr>
          </w:p>
        </w:tc>
      </w:tr>
      <w:tr w:rsidR="00944282" w:rsidTr="00493783">
        <w:trPr>
          <w:trHeight w:val="957"/>
        </w:trPr>
        <w:tc>
          <w:tcPr>
            <w:tcW w:w="0" w:type="auto"/>
            <w:tcBorders>
              <w:top w:val="nil"/>
              <w:left w:val="nil"/>
              <w:bottom w:val="nil"/>
              <w:right w:val="nil"/>
            </w:tcBorders>
          </w:tcPr>
          <w:p w:rsidR="00944282" w:rsidRDefault="00944282" w:rsidP="00493783">
            <w:pPr>
              <w:pStyle w:val="Default"/>
              <w:spacing w:before="120"/>
              <w:jc w:val="both"/>
              <w:rPr>
                <w:rFonts w:ascii="Times New Roman" w:hAnsi="Times New Roman" w:cs="Times New Roman"/>
                <w:color w:val="auto"/>
              </w:rPr>
            </w:pPr>
          </w:p>
        </w:tc>
        <w:tc>
          <w:tcPr>
            <w:tcW w:w="0" w:type="auto"/>
            <w:tcBorders>
              <w:top w:val="nil"/>
              <w:left w:val="nil"/>
              <w:bottom w:val="nil"/>
              <w:right w:val="nil"/>
            </w:tcBorders>
          </w:tcPr>
          <w:p w:rsidR="00944282" w:rsidRPr="00633C5A" w:rsidRDefault="00944282" w:rsidP="00493783">
            <w:pPr>
              <w:pStyle w:val="Default"/>
              <w:spacing w:before="120"/>
              <w:jc w:val="both"/>
              <w:rPr>
                <w:rFonts w:ascii="Times New Roman" w:hAnsi="Times New Roman" w:cs="Times New Roman"/>
                <w:color w:val="auto"/>
              </w:rPr>
            </w:pPr>
          </w:p>
        </w:tc>
      </w:tr>
      <w:tr w:rsidR="00944282" w:rsidTr="00493783">
        <w:trPr>
          <w:trHeight w:val="957"/>
        </w:trPr>
        <w:tc>
          <w:tcPr>
            <w:tcW w:w="0" w:type="auto"/>
            <w:tcBorders>
              <w:top w:val="nil"/>
              <w:left w:val="nil"/>
              <w:bottom w:val="nil"/>
              <w:right w:val="nil"/>
            </w:tcBorders>
          </w:tcPr>
          <w:tbl>
            <w:tblPr>
              <w:tblpPr w:leftFromText="180" w:rightFromText="180" w:vertAnchor="text" w:horzAnchor="margin" w:tblpY="196"/>
              <w:tblW w:w="0" w:type="auto"/>
              <w:tblLook w:val="0000"/>
            </w:tblPr>
            <w:tblGrid>
              <w:gridCol w:w="236"/>
              <w:gridCol w:w="7398"/>
            </w:tblGrid>
            <w:tr w:rsidR="00944282" w:rsidRPr="0040715B" w:rsidTr="00493783">
              <w:trPr>
                <w:trHeight w:val="2337"/>
              </w:trPr>
              <w:tc>
                <w:tcPr>
                  <w:tcW w:w="0" w:type="auto"/>
                </w:tcPr>
                <w:p w:rsidR="00944282" w:rsidRPr="001D0315" w:rsidRDefault="00944282" w:rsidP="00493783">
                  <w:pPr>
                    <w:pStyle w:val="Default"/>
                    <w:spacing w:before="120"/>
                    <w:jc w:val="both"/>
                    <w:rPr>
                      <w:rFonts w:ascii="Times New Roman" w:hAnsi="Times New Roman" w:cs="Times New Roman"/>
                      <w:b/>
                      <w:color w:val="auto"/>
                      <w:sz w:val="20"/>
                      <w:szCs w:val="20"/>
                    </w:rPr>
                  </w:pPr>
                  <w:r>
                    <w:rPr>
                      <w:rFonts w:ascii="Times New Roman" w:hAnsi="Times New Roman" w:cs="Times New Roman"/>
                      <w:b/>
                      <w:color w:val="auto"/>
                      <w:sz w:val="20"/>
                      <w:szCs w:val="20"/>
                    </w:rPr>
                    <w:t xml:space="preserve">   </w:t>
                  </w:r>
                </w:p>
                <w:p w:rsidR="00944282" w:rsidRPr="001D0315" w:rsidRDefault="00944282" w:rsidP="00493783">
                  <w:pPr>
                    <w:pStyle w:val="Default"/>
                    <w:spacing w:before="120"/>
                    <w:jc w:val="both"/>
                    <w:rPr>
                      <w:rFonts w:ascii="Times New Roman" w:hAnsi="Times New Roman" w:cs="Times New Roman"/>
                      <w:b/>
                      <w:color w:val="auto"/>
                      <w:sz w:val="20"/>
                      <w:szCs w:val="20"/>
                    </w:rPr>
                  </w:pPr>
                </w:p>
              </w:tc>
              <w:tc>
                <w:tcPr>
                  <w:tcW w:w="0" w:type="auto"/>
                </w:tcPr>
                <w:p w:rsidR="00944282" w:rsidRDefault="00944282" w:rsidP="00493783">
                  <w:pPr>
                    <w:pStyle w:val="Default"/>
                    <w:spacing w:before="120"/>
                    <w:jc w:val="both"/>
                    <w:rPr>
                      <w:rFonts w:ascii="Times New Roman" w:hAnsi="Times New Roman" w:cs="Times New Roman"/>
                      <w:b/>
                      <w:color w:val="auto"/>
                      <w:sz w:val="20"/>
                      <w:szCs w:val="20"/>
                    </w:rPr>
                  </w:pPr>
                  <w:r>
                    <w:rPr>
                      <w:rFonts w:ascii="Times New Roman" w:hAnsi="Times New Roman" w:cs="Times New Roman"/>
                      <w:b/>
                      <w:color w:val="auto"/>
                      <w:sz w:val="20"/>
                      <w:szCs w:val="20"/>
                    </w:rPr>
                    <w:t>2.</w:t>
                  </w:r>
                  <w:r w:rsidRPr="0040715B">
                    <w:rPr>
                      <w:rFonts w:ascii="Times New Roman" w:hAnsi="Times New Roman" w:cs="Times New Roman"/>
                      <w:b/>
                      <w:color w:val="auto"/>
                      <w:sz w:val="20"/>
                      <w:szCs w:val="20"/>
                    </w:rPr>
                    <w:t xml:space="preserve">Την </w:t>
                  </w:r>
                  <w:r>
                    <w:rPr>
                      <w:rFonts w:ascii="Times New Roman" w:hAnsi="Times New Roman" w:cs="Times New Roman"/>
                      <w:b/>
                      <w:color w:val="auto"/>
                      <w:sz w:val="20"/>
                      <w:szCs w:val="20"/>
                    </w:rPr>
                    <w:t>23</w:t>
                  </w:r>
                  <w:r w:rsidRPr="0040715B">
                    <w:rPr>
                      <w:rFonts w:ascii="Times New Roman" w:hAnsi="Times New Roman" w:cs="Times New Roman"/>
                      <w:b/>
                      <w:color w:val="auto"/>
                      <w:sz w:val="20"/>
                      <w:szCs w:val="20"/>
                      <w:vertAlign w:val="superscript"/>
                    </w:rPr>
                    <w:t xml:space="preserve">η </w:t>
                  </w:r>
                  <w:r>
                    <w:rPr>
                      <w:rFonts w:ascii="Times New Roman" w:hAnsi="Times New Roman" w:cs="Times New Roman"/>
                      <w:b/>
                      <w:color w:val="auto"/>
                      <w:sz w:val="20"/>
                      <w:szCs w:val="20"/>
                      <w:vertAlign w:val="superscript"/>
                    </w:rPr>
                    <w:t xml:space="preserve"> </w:t>
                  </w:r>
                  <w:r>
                    <w:rPr>
                      <w:rFonts w:ascii="Times New Roman" w:hAnsi="Times New Roman" w:cs="Times New Roman"/>
                      <w:b/>
                      <w:color w:val="auto"/>
                      <w:sz w:val="20"/>
                      <w:szCs w:val="20"/>
                    </w:rPr>
                    <w:t>/30-01-</w:t>
                  </w:r>
                  <w:r w:rsidRPr="0040715B">
                    <w:rPr>
                      <w:rFonts w:ascii="Times New Roman" w:hAnsi="Times New Roman" w:cs="Times New Roman"/>
                      <w:b/>
                      <w:color w:val="auto"/>
                      <w:sz w:val="20"/>
                      <w:szCs w:val="20"/>
                    </w:rPr>
                    <w:t>1</w:t>
                  </w:r>
                  <w:r>
                    <w:rPr>
                      <w:rFonts w:ascii="Times New Roman" w:hAnsi="Times New Roman" w:cs="Times New Roman"/>
                      <w:b/>
                      <w:color w:val="auto"/>
                      <w:sz w:val="20"/>
                      <w:szCs w:val="20"/>
                    </w:rPr>
                    <w:t>4</w:t>
                  </w:r>
                  <w:r w:rsidRPr="0040715B">
                    <w:rPr>
                      <w:rFonts w:ascii="Times New Roman" w:hAnsi="Times New Roman" w:cs="Times New Roman"/>
                      <w:b/>
                      <w:color w:val="auto"/>
                      <w:sz w:val="20"/>
                      <w:szCs w:val="20"/>
                    </w:rPr>
                    <w:t xml:space="preserve"> Συνεδρίαση του Δ.Σ του Ο.Α.Κ.Α με κοινοποίηση της </w:t>
                  </w:r>
                  <w:r>
                    <w:rPr>
                      <w:rFonts w:ascii="Times New Roman" w:hAnsi="Times New Roman" w:cs="Times New Roman"/>
                      <w:b/>
                      <w:color w:val="auto"/>
                      <w:sz w:val="20"/>
                      <w:szCs w:val="20"/>
                    </w:rPr>
                    <w:t>1/952/13.02.2014</w:t>
                  </w:r>
                  <w:r w:rsidRPr="0040715B">
                    <w:rPr>
                      <w:rFonts w:ascii="Times New Roman" w:hAnsi="Times New Roman" w:cs="Times New Roman"/>
                      <w:b/>
                      <w:color w:val="auto"/>
                      <w:sz w:val="20"/>
                      <w:szCs w:val="20"/>
                    </w:rPr>
                    <w:t xml:space="preserve"> απόφασης.</w:t>
                  </w:r>
                </w:p>
                <w:p w:rsidR="00944282" w:rsidRDefault="00944282" w:rsidP="00493783">
                  <w:pPr>
                    <w:pStyle w:val="Default"/>
                    <w:spacing w:before="120"/>
                    <w:jc w:val="both"/>
                    <w:rPr>
                      <w:rFonts w:ascii="Times New Roman" w:hAnsi="Times New Roman" w:cs="Times New Roman"/>
                      <w:b/>
                      <w:color w:val="auto"/>
                      <w:sz w:val="20"/>
                      <w:szCs w:val="20"/>
                    </w:rPr>
                  </w:pPr>
                </w:p>
                <w:p w:rsidR="00944282" w:rsidRPr="0040715B" w:rsidRDefault="00944282" w:rsidP="00493783">
                  <w:pPr>
                    <w:keepLines/>
                    <w:jc w:val="both"/>
                    <w:rPr>
                      <w:b/>
                      <w:sz w:val="20"/>
                      <w:szCs w:val="20"/>
                    </w:rPr>
                  </w:pPr>
                  <w:r>
                    <w:rPr>
                      <w:b/>
                      <w:sz w:val="20"/>
                    </w:rPr>
                    <w:t>3.</w:t>
                  </w:r>
                  <w:r w:rsidRPr="001D0315">
                    <w:rPr>
                      <w:b/>
                      <w:sz w:val="20"/>
                    </w:rPr>
                    <w:t>Στη διαδικασία του διαγωνισμού και στην ανάθεση και εκτέλεση των υπηρεσιών, που αφορά η παρούσα Διακήρυξη, εφαρμογή έχουν οι διατάξεις του Ν.2286/95 «περί προμηθειών Δημοσίου Τομέα και ρυθμίσεις συναφών θεμάτων" (ΦΕΚ 19Α/95) και των Π.Δ.118/07 «περί Κανονισμού Προμηθειών Δημοσίου» (ΦΕΚ 150/Α/07) και Π.Δ. 60/2007.</w:t>
                  </w:r>
                </w:p>
                <w:p w:rsidR="00944282" w:rsidRPr="0040715B" w:rsidRDefault="00944282" w:rsidP="00493783">
                  <w:pPr>
                    <w:pStyle w:val="Default"/>
                    <w:spacing w:before="120"/>
                    <w:ind w:right="-40"/>
                    <w:jc w:val="both"/>
                    <w:rPr>
                      <w:rFonts w:ascii="Times New Roman" w:hAnsi="Times New Roman" w:cs="Times New Roman"/>
                      <w:b/>
                      <w:color w:val="auto"/>
                      <w:sz w:val="20"/>
                      <w:szCs w:val="20"/>
                    </w:rPr>
                  </w:pPr>
                  <w:r w:rsidRPr="0040715B">
                    <w:rPr>
                      <w:rFonts w:ascii="Times New Roman" w:hAnsi="Times New Roman" w:cs="Times New Roman"/>
                      <w:b/>
                      <w:color w:val="auto"/>
                      <w:sz w:val="20"/>
                      <w:szCs w:val="20"/>
                    </w:rPr>
                    <w:t xml:space="preserve">Γενικότερα, κάθε νομοθετική ή κανονιστική διάταξη σε εθνικό και ευρωπαϊκό επίπεδο, που διέπει την ανάθεση και εκτέλεση της παρούσας σύμβασης, έστω και αν δεν αναφέρεται ρητά παραπάνω. </w:t>
                  </w:r>
                </w:p>
                <w:p w:rsidR="00944282" w:rsidRPr="0040715B" w:rsidRDefault="00944282" w:rsidP="00493783">
                  <w:pPr>
                    <w:pStyle w:val="Default"/>
                    <w:spacing w:before="120"/>
                    <w:jc w:val="both"/>
                    <w:rPr>
                      <w:rFonts w:ascii="Times New Roman" w:hAnsi="Times New Roman" w:cs="Times New Roman"/>
                      <w:b/>
                      <w:color w:val="auto"/>
                      <w:sz w:val="20"/>
                      <w:szCs w:val="20"/>
                    </w:rPr>
                  </w:pPr>
                </w:p>
              </w:tc>
            </w:tr>
          </w:tbl>
          <w:p w:rsidR="00944282" w:rsidRDefault="00944282" w:rsidP="00493783">
            <w:pPr>
              <w:pStyle w:val="Default"/>
              <w:spacing w:before="120"/>
              <w:jc w:val="both"/>
              <w:rPr>
                <w:rFonts w:ascii="Times New Roman" w:hAnsi="Times New Roman" w:cs="Times New Roman"/>
                <w:color w:val="auto"/>
              </w:rPr>
            </w:pPr>
          </w:p>
        </w:tc>
        <w:tc>
          <w:tcPr>
            <w:tcW w:w="0" w:type="auto"/>
            <w:tcBorders>
              <w:top w:val="nil"/>
              <w:left w:val="nil"/>
              <w:bottom w:val="nil"/>
              <w:right w:val="nil"/>
            </w:tcBorders>
          </w:tcPr>
          <w:p w:rsidR="00944282" w:rsidRPr="00633C5A" w:rsidRDefault="00944282" w:rsidP="00493783">
            <w:pPr>
              <w:pStyle w:val="Default"/>
              <w:spacing w:before="120"/>
              <w:jc w:val="both"/>
              <w:rPr>
                <w:rFonts w:ascii="Times New Roman" w:hAnsi="Times New Roman" w:cs="Times New Roman"/>
                <w:color w:val="auto"/>
              </w:rPr>
            </w:pPr>
          </w:p>
        </w:tc>
      </w:tr>
      <w:tr w:rsidR="00944282" w:rsidTr="00493783">
        <w:trPr>
          <w:trHeight w:val="613"/>
        </w:trPr>
        <w:tc>
          <w:tcPr>
            <w:tcW w:w="0" w:type="auto"/>
            <w:tcBorders>
              <w:top w:val="nil"/>
              <w:left w:val="nil"/>
              <w:bottom w:val="nil"/>
              <w:right w:val="nil"/>
            </w:tcBorders>
          </w:tcPr>
          <w:p w:rsidR="00944282" w:rsidRDefault="00944282" w:rsidP="00493783">
            <w:pPr>
              <w:pStyle w:val="Default"/>
              <w:spacing w:before="120"/>
              <w:jc w:val="both"/>
              <w:rPr>
                <w:rFonts w:ascii="Times New Roman" w:hAnsi="Times New Roman" w:cs="Times New Roman"/>
                <w:color w:val="auto"/>
              </w:rPr>
            </w:pPr>
          </w:p>
        </w:tc>
        <w:tc>
          <w:tcPr>
            <w:tcW w:w="0" w:type="auto"/>
            <w:tcBorders>
              <w:top w:val="nil"/>
              <w:left w:val="nil"/>
              <w:bottom w:val="nil"/>
              <w:right w:val="nil"/>
            </w:tcBorders>
          </w:tcPr>
          <w:p w:rsidR="00944282" w:rsidRPr="00633C5A" w:rsidRDefault="00944282" w:rsidP="00493783">
            <w:pPr>
              <w:pStyle w:val="Default"/>
              <w:spacing w:before="120"/>
              <w:jc w:val="both"/>
              <w:rPr>
                <w:rFonts w:ascii="Times New Roman" w:hAnsi="Times New Roman" w:cs="Times New Roman"/>
                <w:color w:val="auto"/>
              </w:rPr>
            </w:pPr>
          </w:p>
        </w:tc>
      </w:tr>
      <w:tr w:rsidR="00944282" w:rsidTr="00493783">
        <w:trPr>
          <w:trHeight w:val="957"/>
        </w:trPr>
        <w:tc>
          <w:tcPr>
            <w:tcW w:w="0" w:type="auto"/>
            <w:tcBorders>
              <w:top w:val="nil"/>
              <w:left w:val="nil"/>
              <w:bottom w:val="nil"/>
              <w:right w:val="nil"/>
            </w:tcBorders>
          </w:tcPr>
          <w:p w:rsidR="00944282" w:rsidRDefault="00944282" w:rsidP="00493783">
            <w:pPr>
              <w:pStyle w:val="Default"/>
              <w:spacing w:before="120"/>
              <w:jc w:val="both"/>
              <w:rPr>
                <w:rFonts w:ascii="Times New Roman" w:hAnsi="Times New Roman" w:cs="Times New Roman"/>
                <w:color w:val="auto"/>
              </w:rPr>
            </w:pPr>
          </w:p>
        </w:tc>
        <w:tc>
          <w:tcPr>
            <w:tcW w:w="0" w:type="auto"/>
            <w:tcBorders>
              <w:top w:val="nil"/>
              <w:left w:val="nil"/>
              <w:bottom w:val="nil"/>
              <w:right w:val="nil"/>
            </w:tcBorders>
          </w:tcPr>
          <w:p w:rsidR="00944282" w:rsidRPr="00D049C5" w:rsidRDefault="00944282" w:rsidP="00493783">
            <w:pPr>
              <w:pStyle w:val="Default"/>
              <w:spacing w:before="120"/>
              <w:rPr>
                <w:rFonts w:ascii="Times New Roman" w:hAnsi="Times New Roman" w:cs="Times New Roman"/>
                <w:color w:val="auto"/>
              </w:rPr>
            </w:pPr>
          </w:p>
        </w:tc>
      </w:tr>
    </w:tbl>
    <w:p w:rsidR="00944282" w:rsidRPr="00CC42AD" w:rsidRDefault="00944282" w:rsidP="006B4713">
      <w:pPr>
        <w:pStyle w:val="Default"/>
        <w:ind w:right="200"/>
        <w:jc w:val="center"/>
        <w:rPr>
          <w:rFonts w:ascii="Times New Roman" w:hAnsi="Times New Roman" w:cs="Times New Roman"/>
          <w:b/>
          <w:bCs/>
          <w:color w:val="auto"/>
          <w:sz w:val="20"/>
          <w:szCs w:val="20"/>
        </w:rPr>
      </w:pPr>
      <w:r w:rsidRPr="00CC42AD">
        <w:rPr>
          <w:rFonts w:ascii="Times New Roman" w:hAnsi="Times New Roman" w:cs="Times New Roman"/>
          <w:b/>
          <w:bCs/>
          <w:color w:val="auto"/>
          <w:sz w:val="20"/>
          <w:szCs w:val="20"/>
          <w:u w:val="single"/>
        </w:rPr>
        <w:t>ΠΡΟΚΗΡΥΣΣΟΥΜΕ</w:t>
      </w:r>
    </w:p>
    <w:p w:rsidR="00944282" w:rsidRPr="00CC42AD" w:rsidRDefault="00944282" w:rsidP="006B4713">
      <w:pPr>
        <w:pStyle w:val="Default"/>
        <w:numPr>
          <w:ilvl w:val="0"/>
          <w:numId w:val="28"/>
        </w:numPr>
        <w:jc w:val="both"/>
        <w:rPr>
          <w:rFonts w:ascii="Times New Roman" w:hAnsi="Times New Roman" w:cs="Times New Roman"/>
          <w:color w:val="auto"/>
          <w:sz w:val="20"/>
          <w:szCs w:val="20"/>
        </w:rPr>
      </w:pPr>
      <w:r w:rsidRPr="00CC42AD">
        <w:rPr>
          <w:rFonts w:ascii="Times New Roman" w:hAnsi="Times New Roman" w:cs="Times New Roman"/>
          <w:color w:val="auto"/>
          <w:sz w:val="20"/>
          <w:szCs w:val="20"/>
        </w:rPr>
        <w:t xml:space="preserve">1. </w:t>
      </w:r>
      <w:r w:rsidRPr="00CC42AD">
        <w:rPr>
          <w:rFonts w:ascii="Times New Roman" w:hAnsi="Times New Roman" w:cs="Times New Roman"/>
          <w:color w:val="auto"/>
          <w:sz w:val="20"/>
          <w:szCs w:val="20"/>
          <w:u w:val="single"/>
        </w:rPr>
        <w:t>Διεθνή Δημόσιο Ανοικτό Μειοδοτικό Διαγωνισμό</w:t>
      </w:r>
      <w:r w:rsidRPr="00CC42AD">
        <w:rPr>
          <w:rFonts w:ascii="Times New Roman" w:hAnsi="Times New Roman" w:cs="Times New Roman"/>
          <w:color w:val="auto"/>
          <w:sz w:val="20"/>
          <w:szCs w:val="20"/>
        </w:rPr>
        <w:t xml:space="preserve">, με σφραγισμένες Προσφορές, με κριτήριο κατακύρωσης την οικονομικότερη τιμή σε ΕΥΡΩ, για την επιλογή Αναδόχου για την παροχή υπηρεσιών καθαριότητας στο Ολυμπιακό Αθλητικό Κέντρο Αθηνών προϋπολογισμού ΕΥΡΩ διακοσίων </w:t>
      </w:r>
      <w:r>
        <w:rPr>
          <w:rFonts w:ascii="Times New Roman" w:hAnsi="Times New Roman" w:cs="Times New Roman"/>
          <w:color w:val="auto"/>
          <w:sz w:val="20"/>
          <w:szCs w:val="20"/>
        </w:rPr>
        <w:t>σαράντα</w:t>
      </w:r>
      <w:r w:rsidRPr="00CC42AD">
        <w:rPr>
          <w:rFonts w:ascii="Times New Roman" w:hAnsi="Times New Roman" w:cs="Times New Roman"/>
          <w:color w:val="auto"/>
          <w:sz w:val="20"/>
          <w:szCs w:val="20"/>
        </w:rPr>
        <w:t xml:space="preserve"> χιλιάδων   (€ 2</w:t>
      </w:r>
      <w:r>
        <w:rPr>
          <w:rFonts w:ascii="Times New Roman" w:hAnsi="Times New Roman" w:cs="Times New Roman"/>
          <w:color w:val="auto"/>
          <w:sz w:val="20"/>
          <w:szCs w:val="20"/>
        </w:rPr>
        <w:t>4</w:t>
      </w:r>
      <w:r w:rsidRPr="00CC42AD">
        <w:rPr>
          <w:rFonts w:ascii="Times New Roman" w:hAnsi="Times New Roman" w:cs="Times New Roman"/>
          <w:color w:val="auto"/>
          <w:sz w:val="20"/>
          <w:szCs w:val="20"/>
        </w:rPr>
        <w:t>0.000,00), χωρίς Φ.Π.Α</w:t>
      </w:r>
      <w:r>
        <w:rPr>
          <w:rFonts w:ascii="Times New Roman" w:hAnsi="Times New Roman" w:cs="Times New Roman"/>
          <w:color w:val="auto"/>
          <w:sz w:val="20"/>
          <w:szCs w:val="20"/>
        </w:rPr>
        <w:t xml:space="preserve"> </w:t>
      </w:r>
      <w:r w:rsidRPr="00CC42AD">
        <w:rPr>
          <w:rFonts w:ascii="Times New Roman" w:hAnsi="Times New Roman" w:cs="Times New Roman"/>
          <w:color w:val="auto"/>
          <w:sz w:val="20"/>
          <w:szCs w:val="20"/>
        </w:rPr>
        <w:t xml:space="preserve">και για χρονικό διάστημα ενός (1) έτους από την υπογραφή σχετικής Σύμβασης. </w:t>
      </w:r>
    </w:p>
    <w:p w:rsidR="00944282" w:rsidRPr="00CC42AD" w:rsidRDefault="00944282" w:rsidP="006B4713">
      <w:pPr>
        <w:pStyle w:val="Default"/>
        <w:numPr>
          <w:ilvl w:val="0"/>
          <w:numId w:val="29"/>
        </w:numPr>
        <w:jc w:val="both"/>
        <w:rPr>
          <w:rFonts w:ascii="Times New Roman" w:hAnsi="Times New Roman" w:cs="Times New Roman"/>
          <w:color w:val="auto"/>
          <w:sz w:val="20"/>
          <w:szCs w:val="20"/>
        </w:rPr>
      </w:pPr>
      <w:r w:rsidRPr="00CC42AD">
        <w:rPr>
          <w:rFonts w:ascii="Times New Roman" w:hAnsi="Times New Roman" w:cs="Times New Roman"/>
          <w:color w:val="auto"/>
          <w:sz w:val="20"/>
          <w:szCs w:val="20"/>
        </w:rPr>
        <w:t xml:space="preserve">2. Ο Διαγωνισμός θα διεξαχθεί σύμφωνα με τις κείμενες διατάξεις «Περί Προμηθειών» και «Περί Δημοσίων Συμβάσεων Υπηρεσιών» καθώς και τους Γενικούς και Ειδικούς όρους και την Τεχνική Περιγραφή του έργου, που επισυνάπτονται στην παρούσα Διακήρυξη και της οποίας αποτελούν αναπόσπαστα μέρη. </w:t>
      </w:r>
    </w:p>
    <w:p w:rsidR="00944282" w:rsidRPr="00CC42AD" w:rsidRDefault="00944282" w:rsidP="006B4713">
      <w:pPr>
        <w:pStyle w:val="Default"/>
        <w:numPr>
          <w:ilvl w:val="0"/>
          <w:numId w:val="29"/>
        </w:numPr>
        <w:jc w:val="both"/>
        <w:rPr>
          <w:rFonts w:ascii="Times New Roman" w:hAnsi="Times New Roman" w:cs="Times New Roman"/>
          <w:color w:val="auto"/>
          <w:sz w:val="20"/>
          <w:szCs w:val="20"/>
        </w:rPr>
      </w:pPr>
      <w:r w:rsidRPr="00CC42AD">
        <w:rPr>
          <w:rFonts w:ascii="Times New Roman" w:hAnsi="Times New Roman" w:cs="Times New Roman"/>
          <w:color w:val="auto"/>
          <w:sz w:val="20"/>
          <w:szCs w:val="20"/>
        </w:rPr>
        <w:t xml:space="preserve">3. Όσοι επιθυμούν να λάβουν μέρος στο Διαγωνισμό θα πρέπει να υποβάλουν Προσφορές σύμφωνα με τα οριζόμενα στην παρούσα Διακήρυξη το αργότερο μέχρι την </w:t>
      </w:r>
      <w:r>
        <w:rPr>
          <w:rFonts w:ascii="Times New Roman" w:hAnsi="Times New Roman" w:cs="Times New Roman"/>
          <w:color w:val="auto"/>
          <w:sz w:val="20"/>
          <w:szCs w:val="20"/>
        </w:rPr>
        <w:t>15</w:t>
      </w:r>
      <w:r w:rsidRPr="00CC42AD">
        <w:rPr>
          <w:rFonts w:ascii="Times New Roman" w:hAnsi="Times New Roman" w:cs="Times New Roman"/>
          <w:color w:val="auto"/>
          <w:sz w:val="20"/>
          <w:szCs w:val="20"/>
        </w:rPr>
        <w:t>/0</w:t>
      </w:r>
      <w:r>
        <w:rPr>
          <w:rFonts w:ascii="Times New Roman" w:hAnsi="Times New Roman" w:cs="Times New Roman"/>
          <w:color w:val="auto"/>
          <w:sz w:val="20"/>
          <w:szCs w:val="20"/>
        </w:rPr>
        <w:t>4</w:t>
      </w:r>
      <w:r w:rsidRPr="00CC42AD">
        <w:rPr>
          <w:rFonts w:ascii="Times New Roman" w:hAnsi="Times New Roman" w:cs="Times New Roman"/>
          <w:color w:val="auto"/>
          <w:sz w:val="20"/>
          <w:szCs w:val="20"/>
        </w:rPr>
        <w:t xml:space="preserve">/2014 , ημέρα </w:t>
      </w:r>
      <w:r>
        <w:rPr>
          <w:rFonts w:ascii="Times New Roman" w:hAnsi="Times New Roman" w:cs="Times New Roman"/>
          <w:color w:val="auto"/>
          <w:sz w:val="20"/>
          <w:szCs w:val="20"/>
        </w:rPr>
        <w:t>Τρίτη</w:t>
      </w:r>
      <w:r w:rsidRPr="00CC42AD">
        <w:rPr>
          <w:rFonts w:ascii="Times New Roman" w:hAnsi="Times New Roman" w:cs="Times New Roman"/>
          <w:color w:val="auto"/>
          <w:sz w:val="20"/>
          <w:szCs w:val="20"/>
        </w:rPr>
        <w:t xml:space="preserve"> 14:30  στο Γραφείο Πρωτοκόλλου του ΟΑΚΑ   επί της οδού Κηφισίας 37, Μαρούσι.</w:t>
      </w:r>
    </w:p>
    <w:p w:rsidR="00944282" w:rsidRPr="00CC42AD" w:rsidRDefault="00944282" w:rsidP="006B4713">
      <w:pPr>
        <w:pStyle w:val="Default"/>
        <w:numPr>
          <w:ilvl w:val="0"/>
          <w:numId w:val="29"/>
        </w:numPr>
        <w:jc w:val="both"/>
        <w:rPr>
          <w:rFonts w:ascii="Times New Roman" w:hAnsi="Times New Roman" w:cs="Times New Roman"/>
          <w:color w:val="auto"/>
          <w:sz w:val="20"/>
          <w:szCs w:val="20"/>
        </w:rPr>
      </w:pPr>
      <w:r w:rsidRPr="00CC42AD">
        <w:rPr>
          <w:rFonts w:ascii="Times New Roman" w:hAnsi="Times New Roman" w:cs="Times New Roman"/>
          <w:color w:val="auto"/>
          <w:sz w:val="20"/>
          <w:szCs w:val="20"/>
        </w:rPr>
        <w:t xml:space="preserve">4. Προσφορές που κατατίθενται μετά την παραπάνω ημερομηνία και ώρα θεωρούνται εκπρόθεσμες, δεν αξιολογούνται, απορρίπτονται ως απαράδεκτες και επιστρέφονται. Σε περιπτώσεις εκπρόθεσμης ταχυδρομικής αποστολής τους, αυτές επιστρέφονται. </w:t>
      </w:r>
    </w:p>
    <w:p w:rsidR="00944282" w:rsidRPr="00CC42AD" w:rsidRDefault="00944282" w:rsidP="006B4713">
      <w:pPr>
        <w:pStyle w:val="BlockText1"/>
        <w:tabs>
          <w:tab w:val="clear" w:pos="3261"/>
        </w:tabs>
        <w:spacing w:before="40"/>
        <w:ind w:left="0" w:right="-58" w:firstLine="0"/>
        <w:rPr>
          <w:rFonts w:ascii="Times New Roman" w:hAnsi="Times New Roman"/>
          <w:b w:val="0"/>
          <w:sz w:val="20"/>
          <w:highlight w:val="yellow"/>
        </w:rPr>
      </w:pPr>
      <w:r w:rsidRPr="00CC42AD">
        <w:rPr>
          <w:rFonts w:ascii="Times New Roman" w:hAnsi="Times New Roman"/>
          <w:b w:val="0"/>
          <w:sz w:val="20"/>
        </w:rPr>
        <w:t xml:space="preserve">5. Ο διαγωνισμός θα γίνει δημόσια, ενώπιον αρμόδιας Επιτροπής διενέργειας, στα γραφεία του ΟΑΚΑ (Κεντρικό Στάδιο), οδός Κηφισίας  αρ. 37, Μαρούσι την </w:t>
      </w:r>
      <w:r>
        <w:rPr>
          <w:rFonts w:ascii="Times New Roman" w:hAnsi="Times New Roman"/>
          <w:b w:val="0"/>
          <w:sz w:val="20"/>
        </w:rPr>
        <w:t>16</w:t>
      </w:r>
      <w:r w:rsidRPr="00CC42AD">
        <w:rPr>
          <w:rFonts w:ascii="Times New Roman" w:hAnsi="Times New Roman"/>
          <w:b w:val="0"/>
          <w:sz w:val="20"/>
        </w:rPr>
        <w:t>/0</w:t>
      </w:r>
      <w:r>
        <w:rPr>
          <w:rFonts w:ascii="Times New Roman" w:hAnsi="Times New Roman"/>
          <w:b w:val="0"/>
          <w:sz w:val="20"/>
        </w:rPr>
        <w:t>4</w:t>
      </w:r>
      <w:r w:rsidRPr="00CC42AD">
        <w:rPr>
          <w:rFonts w:ascii="Times New Roman" w:hAnsi="Times New Roman"/>
          <w:b w:val="0"/>
          <w:sz w:val="20"/>
        </w:rPr>
        <w:t xml:space="preserve">/2014,  ημέρα  </w:t>
      </w:r>
      <w:r>
        <w:rPr>
          <w:rFonts w:ascii="Times New Roman" w:hAnsi="Times New Roman"/>
          <w:b w:val="0"/>
          <w:sz w:val="20"/>
        </w:rPr>
        <w:t>Τετάρτη</w:t>
      </w:r>
      <w:r w:rsidRPr="00CC42AD">
        <w:rPr>
          <w:rFonts w:ascii="Times New Roman" w:hAnsi="Times New Roman"/>
          <w:b w:val="0"/>
          <w:sz w:val="20"/>
        </w:rPr>
        <w:t xml:space="preserve"> </w:t>
      </w:r>
      <w:r w:rsidRPr="00CC42AD">
        <w:rPr>
          <w:rFonts w:ascii="Times New Roman" w:hAnsi="Times New Roman"/>
          <w:sz w:val="20"/>
        </w:rPr>
        <w:t xml:space="preserve"> </w:t>
      </w:r>
      <w:r w:rsidRPr="00CC42AD">
        <w:rPr>
          <w:rFonts w:ascii="Times New Roman" w:hAnsi="Times New Roman"/>
          <w:b w:val="0"/>
          <w:sz w:val="20"/>
        </w:rPr>
        <w:t>και ώρα 11:</w:t>
      </w:r>
      <w:r>
        <w:rPr>
          <w:rFonts w:ascii="Times New Roman" w:hAnsi="Times New Roman"/>
          <w:b w:val="0"/>
          <w:sz w:val="20"/>
        </w:rPr>
        <w:t>3</w:t>
      </w:r>
      <w:r w:rsidRPr="00CC42AD">
        <w:rPr>
          <w:rFonts w:ascii="Times New Roman" w:hAnsi="Times New Roman"/>
          <w:b w:val="0"/>
          <w:sz w:val="20"/>
        </w:rPr>
        <w:t xml:space="preserve">0 π.μ.                      </w:t>
      </w:r>
    </w:p>
    <w:p w:rsidR="00944282" w:rsidRPr="00CC42AD" w:rsidRDefault="00944282" w:rsidP="006B4713">
      <w:pPr>
        <w:pStyle w:val="Default"/>
        <w:numPr>
          <w:ilvl w:val="0"/>
          <w:numId w:val="29"/>
        </w:numPr>
        <w:jc w:val="both"/>
        <w:rPr>
          <w:rFonts w:ascii="Times New Roman" w:hAnsi="Times New Roman" w:cs="Times New Roman"/>
          <w:color w:val="auto"/>
          <w:sz w:val="20"/>
          <w:szCs w:val="20"/>
        </w:rPr>
      </w:pPr>
      <w:r>
        <w:rPr>
          <w:rFonts w:ascii="Times New Roman" w:hAnsi="Times New Roman" w:cs="Times New Roman"/>
          <w:color w:val="auto"/>
          <w:sz w:val="20"/>
          <w:szCs w:val="20"/>
        </w:rPr>
        <w:t>6</w:t>
      </w:r>
      <w:r w:rsidRPr="00CC42AD">
        <w:rPr>
          <w:rFonts w:ascii="Times New Roman" w:hAnsi="Times New Roman" w:cs="Times New Roman"/>
          <w:color w:val="auto"/>
          <w:sz w:val="20"/>
          <w:szCs w:val="20"/>
        </w:rPr>
        <w:t>. Εναλλακτικές προσφορές και αντιπροσφορές δεν γίνονται δεκτές.</w:t>
      </w:r>
    </w:p>
    <w:p w:rsidR="00944282" w:rsidRPr="00CC42AD" w:rsidRDefault="00944282" w:rsidP="006B4713">
      <w:pPr>
        <w:pStyle w:val="Default"/>
        <w:jc w:val="both"/>
        <w:rPr>
          <w:rFonts w:ascii="Times New Roman" w:hAnsi="Times New Roman" w:cs="Times New Roman"/>
          <w:color w:val="FF0000"/>
          <w:sz w:val="20"/>
          <w:szCs w:val="20"/>
        </w:rPr>
      </w:pPr>
    </w:p>
    <w:p w:rsidR="00944282" w:rsidRPr="00CC42AD" w:rsidRDefault="00944282" w:rsidP="006B4713">
      <w:pPr>
        <w:pStyle w:val="Default"/>
        <w:numPr>
          <w:ilvl w:val="1"/>
          <w:numId w:val="30"/>
        </w:numPr>
        <w:jc w:val="both"/>
        <w:rPr>
          <w:rFonts w:ascii="Times New Roman" w:hAnsi="Times New Roman" w:cs="Times New Roman"/>
          <w:sz w:val="20"/>
          <w:szCs w:val="20"/>
        </w:rPr>
      </w:pPr>
      <w:r>
        <w:rPr>
          <w:rFonts w:ascii="Times New Roman" w:hAnsi="Times New Roman" w:cs="Times New Roman"/>
          <w:color w:val="auto"/>
          <w:sz w:val="20"/>
          <w:szCs w:val="20"/>
        </w:rPr>
        <w:t>7</w:t>
      </w:r>
      <w:r w:rsidRPr="00CC42AD">
        <w:rPr>
          <w:rFonts w:ascii="Times New Roman" w:hAnsi="Times New Roman" w:cs="Times New Roman"/>
          <w:color w:val="auto"/>
          <w:sz w:val="20"/>
          <w:szCs w:val="20"/>
        </w:rPr>
        <w:t xml:space="preserve">. </w:t>
      </w:r>
      <w:r w:rsidRPr="00CC42AD">
        <w:rPr>
          <w:rFonts w:ascii="Times New Roman" w:hAnsi="Times New Roman" w:cs="Times New Roman"/>
          <w:color w:val="auto"/>
          <w:sz w:val="20"/>
          <w:szCs w:val="20"/>
          <w:u w:val="single"/>
        </w:rPr>
        <w:t>Συμπληρωματικές πληροφορίες και διευκρινήσεις</w:t>
      </w:r>
      <w:r w:rsidRPr="00CC42AD">
        <w:rPr>
          <w:rFonts w:ascii="Times New Roman" w:hAnsi="Times New Roman" w:cs="Times New Roman"/>
          <w:color w:val="auto"/>
          <w:sz w:val="20"/>
          <w:szCs w:val="20"/>
        </w:rPr>
        <w:t>, σχετικές με τα έγγραφα του</w:t>
      </w:r>
      <w:r w:rsidRPr="00CC42AD">
        <w:rPr>
          <w:rFonts w:ascii="Times New Roman" w:hAnsi="Times New Roman" w:cs="Times New Roman"/>
          <w:sz w:val="20"/>
          <w:szCs w:val="20"/>
        </w:rPr>
        <w:t xml:space="preserve"> Διαγωνισμού, εφόσον ζητηθούν από τους ενδιαφερόμενους, </w:t>
      </w:r>
      <w:r w:rsidRPr="00CC42AD">
        <w:rPr>
          <w:rFonts w:ascii="Times New Roman" w:hAnsi="Times New Roman" w:cs="Times New Roman"/>
          <w:sz w:val="20"/>
          <w:szCs w:val="20"/>
          <w:u w:val="single"/>
        </w:rPr>
        <w:t xml:space="preserve">και μόνο εγγράφως και ενυπογράφως </w:t>
      </w:r>
      <w:r w:rsidRPr="00CC42AD">
        <w:rPr>
          <w:rFonts w:ascii="Times New Roman" w:hAnsi="Times New Roman" w:cs="Times New Roman"/>
          <w:sz w:val="20"/>
          <w:szCs w:val="20"/>
        </w:rPr>
        <w:t xml:space="preserve">μέχρι και οκτώ (8) ημέρες προ της εκπνοής της προθεσμίας άσκησης ένστασης κατά της Διακήρυξης του Διαγωνισμού, παρέχονται το αργότερο τρεις (3) ημέρες προ της εκπνοής της ως άνω προθεσμίας. Σε κάθε άλλη περίπτωση που ζητούνται από τους ενδιαφερόμενους οι ως άνω συμπληρωματικές πληροφορίες και διευκρινίσεις, αυτές δίνονται το αργότερο εντός έξι (6) ημερών πριν την λήξης της προθεσμίας υποβολής των προσφορών, χωρίς ο προσφέρων να έχει δικαίωμα ένστασης κατά της Διακήρυξης του Διαγωνισμού. Μετά την κατάθεση και αποσφράγιση των προσφορών, διευκρινίσεις, τροποποιήσεις ή αποκρούσεις όρων της Διακήρυξης, δεν γίνονται δεκτές και απορρίπτονται ως απαράδεκτες. </w:t>
      </w:r>
    </w:p>
    <w:p w:rsidR="00944282" w:rsidRPr="00CC42AD" w:rsidRDefault="00944282" w:rsidP="006B4713">
      <w:pPr>
        <w:pStyle w:val="Default"/>
        <w:numPr>
          <w:ilvl w:val="1"/>
          <w:numId w:val="30"/>
        </w:numPr>
        <w:jc w:val="both"/>
        <w:rPr>
          <w:rFonts w:ascii="Times New Roman" w:hAnsi="Times New Roman" w:cs="Times New Roman"/>
          <w:color w:val="auto"/>
          <w:sz w:val="20"/>
          <w:szCs w:val="20"/>
        </w:rPr>
      </w:pPr>
      <w:r>
        <w:rPr>
          <w:rFonts w:ascii="Times New Roman" w:hAnsi="Times New Roman" w:cs="Times New Roman"/>
          <w:color w:val="auto"/>
          <w:sz w:val="20"/>
          <w:szCs w:val="20"/>
        </w:rPr>
        <w:t>8</w:t>
      </w:r>
      <w:r w:rsidRPr="00CC42AD">
        <w:rPr>
          <w:rFonts w:ascii="Times New Roman" w:hAnsi="Times New Roman" w:cs="Times New Roman"/>
          <w:color w:val="auto"/>
          <w:sz w:val="20"/>
          <w:szCs w:val="20"/>
        </w:rPr>
        <w:t xml:space="preserve">. Κανένας υποψήφιος δεν μπορεί, σε οποιαδήποτε περίπτωση, να επικαλεσθεί προφορικές απαντήσεις εκ μέρους οποιουδήποτε υπαλλήλου της Αναθέτουσας Αρχής, σχετικά με τους όρους του παρόντος διαγωνισμού. </w:t>
      </w:r>
    </w:p>
    <w:p w:rsidR="00944282" w:rsidRPr="00CC42AD" w:rsidRDefault="00944282" w:rsidP="006B4713">
      <w:pPr>
        <w:pStyle w:val="Default"/>
        <w:numPr>
          <w:ilvl w:val="1"/>
          <w:numId w:val="31"/>
        </w:numPr>
        <w:jc w:val="both"/>
        <w:rPr>
          <w:rFonts w:ascii="Times New Roman" w:hAnsi="Times New Roman" w:cs="Times New Roman"/>
          <w:color w:val="auto"/>
          <w:sz w:val="20"/>
          <w:szCs w:val="20"/>
        </w:rPr>
      </w:pPr>
      <w:r>
        <w:rPr>
          <w:rFonts w:ascii="Times New Roman" w:hAnsi="Times New Roman" w:cs="Times New Roman"/>
          <w:color w:val="auto"/>
          <w:sz w:val="20"/>
          <w:szCs w:val="20"/>
        </w:rPr>
        <w:t>9..</w:t>
      </w:r>
      <w:r w:rsidRPr="00CC42AD">
        <w:rPr>
          <w:rFonts w:ascii="Times New Roman" w:hAnsi="Times New Roman" w:cs="Times New Roman"/>
          <w:color w:val="auto"/>
          <w:sz w:val="20"/>
          <w:szCs w:val="20"/>
        </w:rPr>
        <w:t xml:space="preserve">Η άσκηση ένστασης κατά της Διακήρυξης του Διαγωνισμού δεν κωλύει τη συμμετοχή σε αυτόν. Στους διαγωνισμούς οι οποίοι εμπίπτουν στο πεδίο εφαρμογής του Κοινοτικού Δικαίου, οι ρυθμίσεις της παραγράφου 5 του άρθρου 12 του Π.Δ. 118/2007, δεν θίγουν τις ειδικές διατάξεις του Ν. 3886/2010 </w:t>
      </w:r>
    </w:p>
    <w:p w:rsidR="00944282" w:rsidRPr="00CC42AD" w:rsidRDefault="00944282" w:rsidP="006B4713">
      <w:pPr>
        <w:pStyle w:val="Default"/>
        <w:numPr>
          <w:ilvl w:val="1"/>
          <w:numId w:val="31"/>
        </w:numPr>
        <w:jc w:val="both"/>
        <w:rPr>
          <w:rFonts w:ascii="Times New Roman" w:hAnsi="Times New Roman" w:cs="Times New Roman"/>
          <w:color w:val="auto"/>
          <w:sz w:val="20"/>
          <w:szCs w:val="20"/>
        </w:rPr>
      </w:pPr>
      <w:r>
        <w:rPr>
          <w:rFonts w:ascii="Times New Roman" w:hAnsi="Times New Roman" w:cs="Times New Roman"/>
          <w:color w:val="auto"/>
          <w:sz w:val="20"/>
          <w:szCs w:val="20"/>
        </w:rPr>
        <w:t>10</w:t>
      </w:r>
      <w:r w:rsidRPr="00CC42AD">
        <w:rPr>
          <w:rFonts w:ascii="Times New Roman" w:hAnsi="Times New Roman" w:cs="Times New Roman"/>
          <w:color w:val="auto"/>
          <w:sz w:val="20"/>
          <w:szCs w:val="20"/>
        </w:rPr>
        <w:t xml:space="preserve">. Περίληψη της Διακήρυξης θα δημοσιευτεί μια φορά στην εφημερίδα των Ευρωπαϊκών Κοινοτήτων, στον ημερήσιο ελληνικό Τύπο, στις οικονομικές Εφημερίδες «ΝΑΥΤΕΜΠΟΡΙΚΗ» και «ΔΗΜΟΠΡΑΣΙΩΝ &amp; ΠΛΕΙΣΤΗΡΙΑΣΜΩΝ» και σε τοπική εφημερίδα. </w:t>
      </w:r>
    </w:p>
    <w:p w:rsidR="00944282" w:rsidRPr="00CC42AD" w:rsidRDefault="00944282" w:rsidP="006B4713">
      <w:pPr>
        <w:pStyle w:val="Default"/>
        <w:jc w:val="both"/>
        <w:rPr>
          <w:rFonts w:ascii="Times New Roman" w:hAnsi="Times New Roman" w:cs="Times New Roman"/>
          <w:color w:val="auto"/>
          <w:sz w:val="20"/>
          <w:szCs w:val="20"/>
        </w:rPr>
      </w:pPr>
    </w:p>
    <w:p w:rsidR="00944282" w:rsidRPr="00606EF3" w:rsidRDefault="00944282" w:rsidP="006B4713">
      <w:pPr>
        <w:pStyle w:val="Default"/>
        <w:jc w:val="both"/>
        <w:rPr>
          <w:rFonts w:ascii="Times New Roman" w:hAnsi="Times New Roman" w:cs="Times New Roman"/>
          <w:color w:val="auto"/>
        </w:rPr>
      </w:pPr>
    </w:p>
    <w:p w:rsidR="00944282" w:rsidRPr="00546820" w:rsidRDefault="00944282" w:rsidP="006B4713">
      <w:pPr>
        <w:pStyle w:val="Heading2"/>
        <w:ind w:left="1440"/>
        <w:rPr>
          <w:rFonts w:cs="Times New Roman"/>
          <w:sz w:val="24"/>
        </w:rPr>
      </w:pPr>
      <w:r w:rsidRPr="00546820">
        <w:rPr>
          <w:rFonts w:cs="Times New Roman"/>
          <w:sz w:val="24"/>
        </w:rPr>
        <w:t>Άρθρο 2:</w:t>
      </w:r>
      <w:r w:rsidRPr="00546820">
        <w:rPr>
          <w:rFonts w:cs="Times New Roman"/>
          <w:sz w:val="24"/>
        </w:rPr>
        <w:tab/>
        <w:t>Σύστημα Διαγωνισμού</w:t>
      </w:r>
    </w:p>
    <w:p w:rsidR="00944282" w:rsidRDefault="00944282" w:rsidP="006B4713">
      <w:pPr>
        <w:keepLines/>
        <w:tabs>
          <w:tab w:val="left" w:pos="709"/>
        </w:tabs>
        <w:rPr>
          <w:b/>
          <w:sz w:val="20"/>
        </w:rPr>
      </w:pPr>
    </w:p>
    <w:p w:rsidR="00944282" w:rsidRDefault="00944282" w:rsidP="006B4713">
      <w:pPr>
        <w:keepLines/>
        <w:widowControl w:val="0"/>
        <w:numPr>
          <w:ilvl w:val="1"/>
          <w:numId w:val="2"/>
        </w:numPr>
        <w:tabs>
          <w:tab w:val="left" w:pos="360"/>
          <w:tab w:val="left" w:pos="720"/>
        </w:tabs>
        <w:suppressAutoHyphens/>
        <w:spacing w:after="0" w:line="240" w:lineRule="auto"/>
        <w:ind w:left="360" w:hanging="360"/>
        <w:rPr>
          <w:sz w:val="20"/>
        </w:rPr>
      </w:pPr>
      <w:r>
        <w:rPr>
          <w:sz w:val="20"/>
        </w:rPr>
        <w:t xml:space="preserve">Η ανάθεση της Σύμβασης θα γίνει με κριτήριο την χαμηλότερη, από οικονομική άποψη προσφορά, όπως περιγράφεται στο άρθρο 13 της παρούσας. </w:t>
      </w:r>
    </w:p>
    <w:p w:rsidR="00944282" w:rsidRDefault="00944282" w:rsidP="006B4713">
      <w:pPr>
        <w:keepLines/>
        <w:rPr>
          <w:sz w:val="20"/>
        </w:rPr>
      </w:pPr>
    </w:p>
    <w:p w:rsidR="00944282" w:rsidRDefault="00944282" w:rsidP="006B4713">
      <w:pPr>
        <w:keepLines/>
        <w:widowControl w:val="0"/>
        <w:numPr>
          <w:ilvl w:val="1"/>
          <w:numId w:val="2"/>
        </w:numPr>
        <w:tabs>
          <w:tab w:val="left" w:pos="360"/>
          <w:tab w:val="left" w:pos="720"/>
        </w:tabs>
        <w:suppressAutoHyphens/>
        <w:spacing w:after="0" w:line="240" w:lineRule="auto"/>
        <w:ind w:left="360" w:hanging="360"/>
        <w:rPr>
          <w:sz w:val="20"/>
        </w:rPr>
      </w:pPr>
      <w:r>
        <w:rPr>
          <w:sz w:val="20"/>
        </w:rPr>
        <w:t>Τα κριτήρια περιγράφονται αναλυτικά στα παρακάτω άρθρα της Διακήρυξης αυτής.</w:t>
      </w:r>
    </w:p>
    <w:p w:rsidR="00944282" w:rsidRDefault="00944282" w:rsidP="006B4713">
      <w:pPr>
        <w:keepLines/>
        <w:rPr>
          <w:sz w:val="20"/>
        </w:rPr>
      </w:pPr>
    </w:p>
    <w:p w:rsidR="00944282" w:rsidRDefault="00944282" w:rsidP="006B4713">
      <w:pPr>
        <w:pStyle w:val="BlockText"/>
        <w:keepLines/>
        <w:tabs>
          <w:tab w:val="clear" w:pos="567"/>
          <w:tab w:val="clear" w:pos="1134"/>
          <w:tab w:val="clear" w:pos="1701"/>
          <w:tab w:val="left" w:pos="720"/>
        </w:tabs>
        <w:ind w:left="0" w:right="-52" w:firstLine="0"/>
        <w:rPr>
          <w:b/>
          <w:sz w:val="20"/>
        </w:rPr>
      </w:pPr>
    </w:p>
    <w:p w:rsidR="00944282" w:rsidRPr="00546820" w:rsidRDefault="00944282" w:rsidP="006B4713">
      <w:pPr>
        <w:pStyle w:val="Heading2"/>
        <w:ind w:left="1440"/>
        <w:rPr>
          <w:rFonts w:cs="Times New Roman"/>
          <w:sz w:val="24"/>
        </w:rPr>
      </w:pPr>
      <w:r w:rsidRPr="00546820">
        <w:rPr>
          <w:rFonts w:cs="Times New Roman"/>
          <w:sz w:val="24"/>
        </w:rPr>
        <w:t>Άρθρο 3:</w:t>
      </w:r>
      <w:r w:rsidRPr="00546820">
        <w:rPr>
          <w:rFonts w:cs="Times New Roman"/>
          <w:sz w:val="24"/>
        </w:rPr>
        <w:tab/>
        <w:t>Δημοπρατούσα Αρχή και Αποφαινόμενα Όργανα</w:t>
      </w:r>
    </w:p>
    <w:p w:rsidR="00944282" w:rsidRPr="00546820" w:rsidRDefault="00944282" w:rsidP="006B4713">
      <w:pPr>
        <w:pStyle w:val="Heading2"/>
        <w:ind w:left="1440"/>
        <w:rPr>
          <w:rFonts w:cs="Times New Roman"/>
          <w:sz w:val="24"/>
        </w:rPr>
      </w:pPr>
    </w:p>
    <w:p w:rsidR="00944282" w:rsidRDefault="00944282" w:rsidP="006B4713">
      <w:pPr>
        <w:pStyle w:val="BlockText"/>
        <w:keepLines/>
        <w:numPr>
          <w:ilvl w:val="1"/>
          <w:numId w:val="3"/>
        </w:numPr>
        <w:tabs>
          <w:tab w:val="clear" w:pos="567"/>
          <w:tab w:val="clear" w:pos="1134"/>
          <w:tab w:val="clear" w:pos="1701"/>
          <w:tab w:val="left" w:pos="360"/>
          <w:tab w:val="left" w:pos="720"/>
        </w:tabs>
        <w:ind w:left="360" w:right="-52" w:hanging="360"/>
        <w:rPr>
          <w:sz w:val="20"/>
        </w:rPr>
      </w:pPr>
      <w:r>
        <w:rPr>
          <w:sz w:val="20"/>
        </w:rPr>
        <w:t>Εργοδότης είναι το Ολυμπιακό Αθλητικό Κέντρο Αθηνών (ΟΑΚΑ)</w:t>
      </w:r>
    </w:p>
    <w:p w:rsidR="00944282" w:rsidRDefault="00944282" w:rsidP="006B4713">
      <w:pPr>
        <w:pStyle w:val="BlockText"/>
        <w:keepLines/>
        <w:tabs>
          <w:tab w:val="clear" w:pos="567"/>
          <w:tab w:val="clear" w:pos="1134"/>
          <w:tab w:val="clear" w:pos="1701"/>
          <w:tab w:val="left" w:pos="720"/>
        </w:tabs>
        <w:ind w:left="0" w:right="-52" w:firstLine="0"/>
        <w:rPr>
          <w:sz w:val="20"/>
        </w:rPr>
      </w:pPr>
    </w:p>
    <w:p w:rsidR="00944282" w:rsidRDefault="00944282" w:rsidP="006B4713">
      <w:pPr>
        <w:keepLines/>
        <w:widowControl w:val="0"/>
        <w:numPr>
          <w:ilvl w:val="1"/>
          <w:numId w:val="3"/>
        </w:numPr>
        <w:tabs>
          <w:tab w:val="left" w:pos="360"/>
          <w:tab w:val="left" w:pos="720"/>
        </w:tabs>
        <w:suppressAutoHyphens/>
        <w:spacing w:after="0" w:line="240" w:lineRule="auto"/>
        <w:ind w:left="360" w:hanging="360"/>
        <w:rPr>
          <w:sz w:val="20"/>
        </w:rPr>
      </w:pPr>
      <w:r>
        <w:rPr>
          <w:sz w:val="20"/>
        </w:rPr>
        <w:t>Δημοπρατούσα και Αναθέτουσα Αρχή είναι το Ολυμπιακό Αθλητικό Κέντρο Αθηνών (ΟΑΚΑ)</w:t>
      </w:r>
    </w:p>
    <w:p w:rsidR="00944282" w:rsidRDefault="00944282" w:rsidP="006B4713">
      <w:pPr>
        <w:suppressLineNumbers/>
        <w:rPr>
          <w:sz w:val="20"/>
        </w:rPr>
      </w:pPr>
    </w:p>
    <w:p w:rsidR="00944282" w:rsidRDefault="00944282" w:rsidP="006B4713">
      <w:pPr>
        <w:widowControl w:val="0"/>
        <w:numPr>
          <w:ilvl w:val="1"/>
          <w:numId w:val="3"/>
        </w:numPr>
        <w:suppressLineNumbers/>
        <w:tabs>
          <w:tab w:val="left" w:pos="360"/>
        </w:tabs>
        <w:suppressAutoHyphens/>
        <w:spacing w:after="0" w:line="240" w:lineRule="auto"/>
        <w:ind w:left="360" w:hanging="360"/>
        <w:rPr>
          <w:sz w:val="20"/>
        </w:rPr>
      </w:pPr>
      <w:r>
        <w:rPr>
          <w:sz w:val="20"/>
        </w:rPr>
        <w:t>Ο τίτλος της Σύμβασης είναι «</w:t>
      </w:r>
      <w:r w:rsidRPr="00BF0C48">
        <w:rPr>
          <w:b/>
          <w:sz w:val="20"/>
        </w:rPr>
        <w:t>Παροχή υπηρεσιών καθαρισμού στις εγκαταστάσεις του Ολυμπιακού Αθλητικού</w:t>
      </w:r>
      <w:r>
        <w:rPr>
          <w:sz w:val="20"/>
        </w:rPr>
        <w:t xml:space="preserve"> </w:t>
      </w:r>
      <w:r w:rsidRPr="00BF0C48">
        <w:rPr>
          <w:b/>
          <w:sz w:val="20"/>
        </w:rPr>
        <w:t>Κέντρου Αθηνών</w:t>
      </w:r>
      <w:r>
        <w:rPr>
          <w:sz w:val="20"/>
        </w:rPr>
        <w:t>» και έτσι αναγράφεται όπου απαιτείται στην υποβολή προσφορών.</w:t>
      </w:r>
    </w:p>
    <w:p w:rsidR="00944282" w:rsidRDefault="00944282" w:rsidP="006B4713">
      <w:pPr>
        <w:suppressLineNumbers/>
        <w:rPr>
          <w:sz w:val="20"/>
        </w:rPr>
      </w:pPr>
    </w:p>
    <w:p w:rsidR="00944282" w:rsidRDefault="00944282" w:rsidP="006B4713">
      <w:pPr>
        <w:widowControl w:val="0"/>
        <w:numPr>
          <w:ilvl w:val="1"/>
          <w:numId w:val="3"/>
        </w:numPr>
        <w:suppressLineNumbers/>
        <w:tabs>
          <w:tab w:val="left" w:pos="360"/>
        </w:tabs>
        <w:suppressAutoHyphens/>
        <w:spacing w:after="0" w:line="240" w:lineRule="auto"/>
        <w:ind w:left="360" w:hanging="360"/>
        <w:rPr>
          <w:sz w:val="20"/>
        </w:rPr>
      </w:pPr>
      <w:r>
        <w:rPr>
          <w:sz w:val="20"/>
        </w:rPr>
        <w:t>Η Προϊσταμένη Αρχή σε κάθε περίπτωση δύναται  να μεταβάλλει τα ανωτέρω όργανα, χωρίς εκ του λόγου τούτου ο Ανάδοχος να προβάλλει οποιαδήποτε αντίρρηση ή αξίωση.</w:t>
      </w:r>
    </w:p>
    <w:p w:rsidR="00944282" w:rsidRDefault="00944282" w:rsidP="006B4713">
      <w:pPr>
        <w:suppressLineNumbers/>
        <w:rPr>
          <w:sz w:val="20"/>
        </w:rPr>
      </w:pPr>
    </w:p>
    <w:p w:rsidR="00944282" w:rsidRDefault="00944282" w:rsidP="006B4713">
      <w:pPr>
        <w:pStyle w:val="Heading1"/>
        <w:numPr>
          <w:ilvl w:val="0"/>
          <w:numId w:val="0"/>
        </w:numPr>
        <w:tabs>
          <w:tab w:val="left" w:pos="0"/>
        </w:tabs>
      </w:pPr>
      <w:r w:rsidRPr="00832711">
        <w:rPr>
          <w:b w:val="0"/>
          <w:bCs/>
          <w:vanish/>
        </w:rPr>
        <w:t xml:space="preserve"> </w:t>
      </w:r>
      <w:r>
        <w:t>ΜΕΡΟΣ Β':</w:t>
      </w:r>
      <w:r>
        <w:tab/>
        <w:t>ΣΤΟΙΧΕΙΑ ΤΗΣ ΣΥΜΒΑΣΗΣ</w:t>
      </w:r>
    </w:p>
    <w:p w:rsidR="00944282" w:rsidRDefault="00944282" w:rsidP="006B4713">
      <w:pPr>
        <w:pStyle w:val="indent"/>
        <w:suppressLineNumbers/>
        <w:tabs>
          <w:tab w:val="left" w:pos="709"/>
          <w:tab w:val="left" w:pos="1134"/>
        </w:tabs>
        <w:ind w:left="0" w:firstLine="0"/>
      </w:pPr>
    </w:p>
    <w:p w:rsidR="00944282" w:rsidRPr="00546820" w:rsidRDefault="00944282" w:rsidP="006B4713">
      <w:pPr>
        <w:pStyle w:val="Heading2"/>
        <w:ind w:left="1440"/>
        <w:rPr>
          <w:rFonts w:cs="Times New Roman"/>
          <w:sz w:val="24"/>
        </w:rPr>
      </w:pPr>
      <w:r w:rsidRPr="00546820">
        <w:rPr>
          <w:rFonts w:cs="Times New Roman"/>
          <w:sz w:val="24"/>
        </w:rPr>
        <w:t>Άρθρο 4:</w:t>
      </w:r>
      <w:r w:rsidRPr="00546820">
        <w:rPr>
          <w:rFonts w:cs="Times New Roman"/>
          <w:sz w:val="24"/>
        </w:rPr>
        <w:tab/>
        <w:t xml:space="preserve">Αντικείμενο των Υπηρεσιών του Αναδόχου </w:t>
      </w:r>
    </w:p>
    <w:p w:rsidR="00944282" w:rsidRPr="00546820" w:rsidRDefault="00944282" w:rsidP="006B4713">
      <w:pPr>
        <w:pStyle w:val="Heading2"/>
        <w:ind w:left="1440"/>
        <w:rPr>
          <w:rFonts w:cs="Times New Roman"/>
          <w:sz w:val="24"/>
        </w:rPr>
      </w:pPr>
    </w:p>
    <w:p w:rsidR="00944282" w:rsidRDefault="00944282" w:rsidP="006B4713"/>
    <w:p w:rsidR="00944282" w:rsidRDefault="00944282" w:rsidP="006B4713">
      <w:pPr>
        <w:pStyle w:val="Oooe1"/>
        <w:suppressLineNumbers/>
        <w:ind w:left="426" w:hanging="426"/>
        <w:jc w:val="both"/>
        <w:rPr>
          <w:sz w:val="20"/>
        </w:rPr>
      </w:pPr>
      <w:r>
        <w:rPr>
          <w:b/>
          <w:bCs/>
          <w:sz w:val="20"/>
        </w:rPr>
        <w:t>4.1</w:t>
      </w:r>
      <w:r>
        <w:rPr>
          <w:b/>
          <w:bCs/>
          <w:sz w:val="20"/>
        </w:rPr>
        <w:tab/>
      </w:r>
      <w:r>
        <w:rPr>
          <w:sz w:val="20"/>
        </w:rPr>
        <w:t>Στους σκοπούς του έργου του Αναδόχου περιλαμβάνεται η διατήρηση όλων των  χώρων των εγκαταστάσεων του ΟΑΚΑ  καθαρών  και η διασφάλιση της διαρκούς ευπρόσωπης εμφάνισης αλλά και της υγιεινής σε όλους τους χώρους που χρησιμοποιούνται τόσο από τους επισκέπτες  όσο και από τους χρήστες , ώστε να διασφαλίζεται διαρκώς η δυνατότητα άμεσης και άρτιας λειτουργίας του κτιρίου.</w:t>
      </w:r>
    </w:p>
    <w:p w:rsidR="00944282" w:rsidRDefault="00944282" w:rsidP="006B4713">
      <w:pPr>
        <w:pStyle w:val="Oooe1"/>
        <w:suppressLineNumbers/>
        <w:tabs>
          <w:tab w:val="left" w:pos="0"/>
        </w:tabs>
        <w:rPr>
          <w:sz w:val="20"/>
        </w:rPr>
      </w:pPr>
    </w:p>
    <w:p w:rsidR="00944282" w:rsidRDefault="00944282" w:rsidP="006B4713">
      <w:pPr>
        <w:pStyle w:val="Oooe1"/>
        <w:suppressLineNumbers/>
        <w:ind w:left="426" w:hanging="426"/>
        <w:rPr>
          <w:sz w:val="20"/>
        </w:rPr>
      </w:pPr>
      <w:r>
        <w:rPr>
          <w:b/>
          <w:bCs/>
          <w:sz w:val="20"/>
        </w:rPr>
        <w:t>4.2</w:t>
      </w:r>
      <w:r>
        <w:rPr>
          <w:sz w:val="20"/>
        </w:rPr>
        <w:tab/>
        <w:t xml:space="preserve">Το αντικείμενο των υπηρεσιών του Αναδόχου περιγράφεται στο Παράρτημα Δ3  της παρούσας </w:t>
      </w:r>
    </w:p>
    <w:p w:rsidR="00944282" w:rsidRDefault="00944282" w:rsidP="006B4713">
      <w:pPr>
        <w:pStyle w:val="Oooe1"/>
        <w:suppressLineNumbers/>
        <w:tabs>
          <w:tab w:val="left" w:pos="0"/>
        </w:tabs>
        <w:rPr>
          <w:sz w:val="20"/>
        </w:rPr>
      </w:pPr>
      <w:r>
        <w:rPr>
          <w:sz w:val="20"/>
        </w:rPr>
        <w:t xml:space="preserve"> </w:t>
      </w:r>
    </w:p>
    <w:p w:rsidR="00944282" w:rsidRDefault="00944282" w:rsidP="006B4713">
      <w:pPr>
        <w:pStyle w:val="Oooe1"/>
        <w:suppressLineNumbers/>
        <w:ind w:left="426" w:hanging="426"/>
        <w:jc w:val="both"/>
        <w:rPr>
          <w:sz w:val="20"/>
        </w:rPr>
      </w:pPr>
      <w:r>
        <w:rPr>
          <w:b/>
          <w:bCs/>
          <w:sz w:val="20"/>
        </w:rPr>
        <w:t>4.3</w:t>
      </w:r>
      <w:r>
        <w:rPr>
          <w:b/>
          <w:bCs/>
          <w:sz w:val="20"/>
        </w:rPr>
        <w:tab/>
      </w:r>
      <w:r>
        <w:rPr>
          <w:sz w:val="20"/>
        </w:rPr>
        <w:t>Η αναθέτουσα Αρχή διατηρεί το δικαίωμα να ζητήσει από τον Ανάδοχο την παροχή νέων υπηρεσιών, που συνίστανται στην επανάληψη άλλων παρόμοιων υπηρεσιών με αυτές, που θα ανατεθούν με τον παρόντα διαγωνισμό, με τους ίδιους όρους και προϋποθέσεις.</w:t>
      </w:r>
    </w:p>
    <w:p w:rsidR="00944282" w:rsidRDefault="00944282" w:rsidP="006B4713">
      <w:pPr>
        <w:suppressLineNumbers/>
        <w:ind w:left="426" w:hanging="426"/>
        <w:rPr>
          <w:b/>
          <w:bCs/>
          <w:sz w:val="20"/>
        </w:rPr>
      </w:pPr>
      <w:r>
        <w:rPr>
          <w:b/>
          <w:sz w:val="20"/>
        </w:rPr>
        <w:t>4.4</w:t>
      </w:r>
      <w:r>
        <w:rPr>
          <w:b/>
          <w:sz w:val="20"/>
        </w:rPr>
        <w:tab/>
      </w:r>
      <w:r>
        <w:rPr>
          <w:b/>
          <w:bCs/>
          <w:sz w:val="20"/>
        </w:rPr>
        <w:t>Οι υπηρεσίες καθαρισμού και ειδικές υποχρεώσεις του Αναδόχου:</w:t>
      </w:r>
    </w:p>
    <w:p w:rsidR="00944282" w:rsidRDefault="00944282" w:rsidP="006B4713">
      <w:pPr>
        <w:suppressLineNumbers/>
        <w:tabs>
          <w:tab w:val="left" w:pos="709"/>
        </w:tabs>
        <w:ind w:left="720" w:hanging="720"/>
        <w:rPr>
          <w:b/>
          <w:bCs/>
          <w:sz w:val="20"/>
        </w:rPr>
      </w:pPr>
    </w:p>
    <w:p w:rsidR="00944282" w:rsidRDefault="00944282" w:rsidP="006B4713">
      <w:pPr>
        <w:pStyle w:val="BodyText"/>
        <w:ind w:left="426"/>
        <w:jc w:val="both"/>
        <w:rPr>
          <w:rFonts w:cs="Arial"/>
          <w:sz w:val="20"/>
        </w:rPr>
      </w:pPr>
      <w:r>
        <w:rPr>
          <w:sz w:val="20"/>
        </w:rPr>
        <w:t xml:space="preserve">Προκειμένου να εκπληρωθούν απολύτως οι σχετικές υποχρεώσεις και οι στόχοι της Αναθέτουσας Αρχής, ο Ανάδοχος που θα επιλεγεί θα πρέπει να διαθέτει την επαγγελματική και οικονομική επάρκεια, την εμπειρία, την οργάνωση, το στελεχιακό δυναμικό και τον κατάλληλο εξοπλισμό που διασφαλίζουν τον καθαρισμό των εγκαταστάσεων του ΟΑΚΑ </w:t>
      </w:r>
      <w:r>
        <w:rPr>
          <w:i/>
          <w:iCs/>
          <w:sz w:val="20"/>
        </w:rPr>
        <w:t>.</w:t>
      </w:r>
      <w:r>
        <w:rPr>
          <w:sz w:val="20"/>
        </w:rPr>
        <w:t xml:space="preserve"> </w:t>
      </w:r>
      <w:r>
        <w:rPr>
          <w:rFonts w:cs="Arial"/>
          <w:sz w:val="20"/>
        </w:rPr>
        <w:t xml:space="preserve">Επιπλέον, με δεδομένη την σημασία των υπηρεσιών καθαρισμού που θα παρέχει ο Ανάδοχος για την εξασφάλιση της καθαριότητας </w:t>
      </w:r>
      <w:r>
        <w:rPr>
          <w:sz w:val="20"/>
        </w:rPr>
        <w:t>των εγκαταστάσεων του ΟΑΚΑ</w:t>
      </w:r>
      <w:r>
        <w:rPr>
          <w:rFonts w:cs="Arial"/>
          <w:sz w:val="20"/>
        </w:rPr>
        <w:t xml:space="preserve">, ο Ανάδοχος υποχρεούται και δεσμεύεται να παρέχει υψηλού επιπέδου υπηρεσίες, με το μέγιστο δυνατό επαγγελματισμό, αποτελεσματικότητα και εχεμύθεια και σύμφωνα με τους όρους, διαδικασίες και προδιαγραφές που ορίζονται στην παρούσα και τα παραρτήματά της, καθώς και τις οδηγίες της Υπηρεσίας. </w:t>
      </w:r>
    </w:p>
    <w:p w:rsidR="00944282" w:rsidRDefault="00944282" w:rsidP="006B4713">
      <w:pPr>
        <w:rPr>
          <w:rFonts w:cs="Arial"/>
          <w:sz w:val="20"/>
        </w:rPr>
      </w:pPr>
    </w:p>
    <w:p w:rsidR="00944282" w:rsidRDefault="00944282" w:rsidP="006B4713">
      <w:pPr>
        <w:ind w:left="993" w:hanging="567"/>
        <w:jc w:val="both"/>
        <w:rPr>
          <w:rFonts w:cs="Arial"/>
          <w:sz w:val="20"/>
        </w:rPr>
      </w:pPr>
      <w:r>
        <w:rPr>
          <w:rFonts w:cs="Arial"/>
          <w:b/>
          <w:bCs/>
          <w:sz w:val="20"/>
        </w:rPr>
        <w:t xml:space="preserve">4.4.1 </w:t>
      </w:r>
      <w:r>
        <w:rPr>
          <w:rFonts w:cs="Arial"/>
          <w:sz w:val="20"/>
          <w:u w:val="single"/>
        </w:rPr>
        <w:t>Ειδικότερα ο Ανάδοχος για την υλοποίηση των υπηρεσιών του, με ποιότητα, αποτελεσματικότητα και ασφάλεια υποχρεούται να παρέχει – διαθέτει</w:t>
      </w:r>
      <w:r>
        <w:rPr>
          <w:rFonts w:cs="Arial"/>
          <w:sz w:val="20"/>
        </w:rPr>
        <w:t>:</w:t>
      </w:r>
    </w:p>
    <w:p w:rsidR="00944282" w:rsidRDefault="00944282" w:rsidP="006B4713">
      <w:pPr>
        <w:ind w:left="426"/>
        <w:jc w:val="both"/>
        <w:rPr>
          <w:rFonts w:cs="Arial"/>
          <w:sz w:val="20"/>
        </w:rPr>
      </w:pPr>
    </w:p>
    <w:p w:rsidR="00944282" w:rsidRDefault="00944282" w:rsidP="006B4713">
      <w:pPr>
        <w:widowControl w:val="0"/>
        <w:numPr>
          <w:ilvl w:val="3"/>
          <w:numId w:val="4"/>
        </w:numPr>
        <w:tabs>
          <w:tab w:val="left" w:pos="1623"/>
        </w:tabs>
        <w:suppressAutoHyphens/>
        <w:spacing w:after="0" w:line="240" w:lineRule="auto"/>
        <w:ind w:left="1623" w:hanging="1056"/>
        <w:jc w:val="both"/>
        <w:rPr>
          <w:rFonts w:cs="Arial"/>
          <w:sz w:val="20"/>
        </w:rPr>
      </w:pPr>
      <w:r>
        <w:rPr>
          <w:rFonts w:cs="Arial"/>
          <w:sz w:val="20"/>
        </w:rPr>
        <w:t>Κατάλληλο προσωπικό ειδικά εκπαιδευμένο και με προϋπηρεσία σε καθαρισμό αντίστοιχων εγκαταστάσεων, όπως ειδικότερα αναφέρεται στα επόμενα άρθρα της παρούσας.</w:t>
      </w:r>
    </w:p>
    <w:p w:rsidR="00944282" w:rsidRDefault="00944282" w:rsidP="006B4713">
      <w:pPr>
        <w:tabs>
          <w:tab w:val="left" w:pos="709"/>
        </w:tabs>
        <w:ind w:left="903"/>
        <w:jc w:val="both"/>
        <w:rPr>
          <w:rFonts w:cs="Arial"/>
          <w:sz w:val="20"/>
        </w:rPr>
      </w:pPr>
    </w:p>
    <w:p w:rsidR="00944282" w:rsidRDefault="00944282" w:rsidP="006B4713">
      <w:pPr>
        <w:widowControl w:val="0"/>
        <w:numPr>
          <w:ilvl w:val="3"/>
          <w:numId w:val="4"/>
        </w:numPr>
        <w:tabs>
          <w:tab w:val="left" w:pos="1623"/>
        </w:tabs>
        <w:suppressAutoHyphens/>
        <w:spacing w:after="0" w:line="240" w:lineRule="auto"/>
        <w:ind w:left="1623" w:hanging="1056"/>
        <w:jc w:val="both"/>
        <w:rPr>
          <w:sz w:val="20"/>
        </w:rPr>
      </w:pPr>
      <w:r>
        <w:rPr>
          <w:sz w:val="20"/>
        </w:rPr>
        <w:t>Κατάλληλο εξοπλισμό ως απαιτείται για την παροχή των υπόψη υπηρεσιών.</w:t>
      </w:r>
    </w:p>
    <w:p w:rsidR="00944282" w:rsidRDefault="00944282" w:rsidP="006B4713">
      <w:pPr>
        <w:tabs>
          <w:tab w:val="left" w:pos="709"/>
        </w:tabs>
        <w:jc w:val="both"/>
        <w:rPr>
          <w:sz w:val="20"/>
        </w:rPr>
      </w:pPr>
    </w:p>
    <w:p w:rsidR="00944282" w:rsidRDefault="00944282" w:rsidP="006B4713">
      <w:pPr>
        <w:widowControl w:val="0"/>
        <w:numPr>
          <w:ilvl w:val="3"/>
          <w:numId w:val="4"/>
        </w:numPr>
        <w:tabs>
          <w:tab w:val="left" w:pos="1623"/>
        </w:tabs>
        <w:suppressAutoHyphens/>
        <w:spacing w:after="0" w:line="240" w:lineRule="auto"/>
        <w:ind w:left="1623" w:hanging="1056"/>
        <w:jc w:val="both"/>
        <w:rPr>
          <w:sz w:val="20"/>
        </w:rPr>
      </w:pPr>
      <w:r>
        <w:rPr>
          <w:sz w:val="20"/>
        </w:rPr>
        <w:t>Κατάλληλα υλικά καθαρισμού ανάλογα με τον χώρο και την φύση των υλικών των προς καθαρισμό επιφανειών.</w:t>
      </w:r>
    </w:p>
    <w:p w:rsidR="00944282" w:rsidRDefault="00944282" w:rsidP="006B4713">
      <w:pPr>
        <w:tabs>
          <w:tab w:val="left" w:pos="709"/>
        </w:tabs>
        <w:jc w:val="both"/>
        <w:rPr>
          <w:rFonts w:cs="Arial"/>
          <w:sz w:val="20"/>
        </w:rPr>
      </w:pPr>
    </w:p>
    <w:p w:rsidR="00944282" w:rsidRDefault="00944282" w:rsidP="006B4713">
      <w:pPr>
        <w:widowControl w:val="0"/>
        <w:numPr>
          <w:ilvl w:val="3"/>
          <w:numId w:val="4"/>
        </w:numPr>
        <w:tabs>
          <w:tab w:val="left" w:pos="1623"/>
        </w:tabs>
        <w:suppressAutoHyphens/>
        <w:spacing w:after="0" w:line="240" w:lineRule="auto"/>
        <w:ind w:left="1623" w:hanging="1056"/>
        <w:jc w:val="both"/>
        <w:rPr>
          <w:rFonts w:cs="Arial"/>
          <w:sz w:val="20"/>
        </w:rPr>
      </w:pPr>
      <w:r w:rsidRPr="00BF0C48">
        <w:rPr>
          <w:rFonts w:cs="Arial"/>
          <w:sz w:val="20"/>
          <w:u w:val="single"/>
        </w:rPr>
        <w:t>Σχέδιο καθαρισμού</w:t>
      </w:r>
      <w:r>
        <w:rPr>
          <w:rFonts w:cs="Arial"/>
          <w:sz w:val="20"/>
        </w:rPr>
        <w:t xml:space="preserve">, δηλαδή, αναλυτική μέθοδο υλοποίησης των υπηρεσιών καθαρισμού καθώς και της εποπτείας και υποστήριξης αυτών, η οποία αφού εγκριθεί από την Υπηρεσία θα αποτελεί και τον </w:t>
      </w:r>
      <w:r w:rsidRPr="002911FC">
        <w:rPr>
          <w:rFonts w:cs="Arial"/>
          <w:b/>
          <w:sz w:val="20"/>
        </w:rPr>
        <w:t xml:space="preserve">Κανονισμό Καθαρισμού </w:t>
      </w:r>
      <w:r>
        <w:rPr>
          <w:rFonts w:cs="Arial"/>
          <w:b/>
          <w:sz w:val="20"/>
        </w:rPr>
        <w:t>της εγκατάστασης</w:t>
      </w:r>
    </w:p>
    <w:p w:rsidR="00944282" w:rsidRDefault="00944282" w:rsidP="006B4713">
      <w:pPr>
        <w:tabs>
          <w:tab w:val="left" w:pos="709"/>
        </w:tabs>
        <w:jc w:val="both"/>
        <w:rPr>
          <w:rFonts w:cs="Arial"/>
          <w:sz w:val="20"/>
        </w:rPr>
      </w:pPr>
    </w:p>
    <w:p w:rsidR="00944282" w:rsidRDefault="00944282" w:rsidP="006B4713">
      <w:pPr>
        <w:widowControl w:val="0"/>
        <w:numPr>
          <w:ilvl w:val="3"/>
          <w:numId w:val="4"/>
        </w:numPr>
        <w:tabs>
          <w:tab w:val="left" w:pos="1623"/>
        </w:tabs>
        <w:suppressAutoHyphens/>
        <w:spacing w:after="0" w:line="240" w:lineRule="auto"/>
        <w:ind w:left="1623" w:hanging="1056"/>
        <w:jc w:val="both"/>
        <w:rPr>
          <w:rFonts w:cs="Arial"/>
          <w:sz w:val="20"/>
        </w:rPr>
      </w:pPr>
      <w:r>
        <w:rPr>
          <w:rFonts w:cs="Arial"/>
          <w:sz w:val="20"/>
        </w:rPr>
        <w:t xml:space="preserve">Τήρηση βιβλίου καθημερινής καταγραφής των δραστηριοτήτων καθαρισμού του αναδόχου και σχετικών παρατηρήσεων.  </w:t>
      </w:r>
    </w:p>
    <w:p w:rsidR="00944282" w:rsidRDefault="00944282" w:rsidP="006B4713">
      <w:pPr>
        <w:tabs>
          <w:tab w:val="left" w:pos="709"/>
        </w:tabs>
        <w:jc w:val="both"/>
        <w:rPr>
          <w:rFonts w:cs="Arial"/>
          <w:sz w:val="20"/>
        </w:rPr>
      </w:pPr>
    </w:p>
    <w:p w:rsidR="00944282" w:rsidRDefault="00944282" w:rsidP="006B4713">
      <w:pPr>
        <w:widowControl w:val="0"/>
        <w:numPr>
          <w:ilvl w:val="3"/>
          <w:numId w:val="4"/>
        </w:numPr>
        <w:tabs>
          <w:tab w:val="left" w:pos="1623"/>
        </w:tabs>
        <w:suppressAutoHyphens/>
        <w:spacing w:after="0" w:line="240" w:lineRule="auto"/>
        <w:ind w:left="1623" w:hanging="1056"/>
        <w:jc w:val="both"/>
        <w:rPr>
          <w:sz w:val="20"/>
        </w:rPr>
      </w:pPr>
      <w:r>
        <w:rPr>
          <w:sz w:val="20"/>
        </w:rPr>
        <w:t>Δυνατότητα άμεσης έκτακτης κινητοποίησης για έκτακτο καθαρισμό του κτιρίου  μετά από σχετική εντολή της Υπηρεσίας.</w:t>
      </w:r>
    </w:p>
    <w:p w:rsidR="00944282" w:rsidRDefault="00944282" w:rsidP="006B4713">
      <w:pPr>
        <w:tabs>
          <w:tab w:val="left" w:pos="709"/>
        </w:tabs>
        <w:jc w:val="both"/>
        <w:rPr>
          <w:sz w:val="20"/>
        </w:rPr>
      </w:pPr>
    </w:p>
    <w:p w:rsidR="00944282" w:rsidRDefault="00944282" w:rsidP="006B4713">
      <w:pPr>
        <w:widowControl w:val="0"/>
        <w:numPr>
          <w:ilvl w:val="3"/>
          <w:numId w:val="4"/>
        </w:numPr>
        <w:tabs>
          <w:tab w:val="left" w:pos="1623"/>
        </w:tabs>
        <w:suppressAutoHyphens/>
        <w:spacing w:after="0" w:line="240" w:lineRule="auto"/>
        <w:ind w:left="1623" w:hanging="1056"/>
        <w:jc w:val="both"/>
        <w:rPr>
          <w:sz w:val="20"/>
        </w:rPr>
      </w:pPr>
      <w:r>
        <w:rPr>
          <w:sz w:val="20"/>
        </w:rPr>
        <w:t>Δυνατότητα αποκομιδής των απορριμμάτων από τον χώρο των εγκαταστάσεων του ΟΑΚΑ προς απόρριψη σε κατάλληλους χώρους (ΧΥΤΑ).</w:t>
      </w:r>
    </w:p>
    <w:p w:rsidR="00944282" w:rsidRDefault="00944282" w:rsidP="006B4713">
      <w:pPr>
        <w:pageBreakBefore/>
        <w:rPr>
          <w:rFonts w:cs="Arial"/>
          <w:sz w:val="20"/>
        </w:rPr>
      </w:pPr>
    </w:p>
    <w:p w:rsidR="00944282" w:rsidRDefault="00944282" w:rsidP="006B4713">
      <w:pPr>
        <w:widowControl w:val="0"/>
        <w:numPr>
          <w:ilvl w:val="2"/>
          <w:numId w:val="4"/>
        </w:numPr>
        <w:tabs>
          <w:tab w:val="left" w:pos="1146"/>
        </w:tabs>
        <w:suppressAutoHyphens/>
        <w:spacing w:after="0" w:line="240" w:lineRule="auto"/>
        <w:ind w:left="1146" w:hanging="720"/>
        <w:jc w:val="both"/>
        <w:rPr>
          <w:rFonts w:cs="Arial"/>
          <w:sz w:val="20"/>
          <w:u w:val="single"/>
        </w:rPr>
      </w:pPr>
      <w:r>
        <w:rPr>
          <w:rFonts w:cs="Arial"/>
          <w:sz w:val="20"/>
          <w:u w:val="single"/>
        </w:rPr>
        <w:t>Επίσης, ο Ανάδοχος</w:t>
      </w:r>
    </w:p>
    <w:p w:rsidR="00944282" w:rsidRDefault="00944282" w:rsidP="006B4713">
      <w:pPr>
        <w:widowControl w:val="0"/>
        <w:numPr>
          <w:ilvl w:val="3"/>
          <w:numId w:val="17"/>
        </w:numPr>
        <w:suppressAutoHyphens/>
        <w:spacing w:after="0" w:line="240" w:lineRule="auto"/>
        <w:jc w:val="both"/>
        <w:rPr>
          <w:rFonts w:cs="Arial"/>
          <w:sz w:val="20"/>
        </w:rPr>
      </w:pPr>
      <w:r>
        <w:rPr>
          <w:rFonts w:cs="Arial"/>
          <w:sz w:val="20"/>
        </w:rPr>
        <w:t>Έχει την υποχρέωση για την απαρέγκλιτη τήρηση των διατάξεων της εργατικής νομοθεσίας,         δηλαδή, καταβολή των νόμιμων αποδοχών, οι οποίες πρέπει να είναι σύμφωνες με τις εκάστοτε  ισχύουσες διατάξεις.</w:t>
      </w:r>
      <w:r w:rsidRPr="00D46C34">
        <w:rPr>
          <w:rFonts w:cs="Arial"/>
          <w:sz w:val="20"/>
        </w:rPr>
        <w:t xml:space="preserve"> </w:t>
      </w:r>
      <w:r>
        <w:rPr>
          <w:rFonts w:cs="Arial"/>
          <w:sz w:val="20"/>
        </w:rPr>
        <w:t>Τήρηση του νόμιμου ωραρίου, ασφαλιστική κάλυψη, όροι υγιεινής και ασφάλειας εργαζομένων κ.λ.π.  Σε περίπτωση δε , που διαπιστωθεί παράβαση του ανωτέρω όρου θα καταγγέλλεται η σύμβαση με την ανάδοχο εταιρεία.</w:t>
      </w:r>
    </w:p>
    <w:p w:rsidR="00944282" w:rsidRDefault="00944282" w:rsidP="006B4713">
      <w:pPr>
        <w:jc w:val="both"/>
        <w:rPr>
          <w:rFonts w:cs="Arial"/>
          <w:sz w:val="20"/>
        </w:rPr>
      </w:pPr>
      <w:r>
        <w:rPr>
          <w:rFonts w:cs="Arial"/>
          <w:sz w:val="20"/>
        </w:rPr>
        <w:t xml:space="preserve">  </w:t>
      </w:r>
    </w:p>
    <w:p w:rsidR="00944282" w:rsidRDefault="00944282" w:rsidP="006B4713">
      <w:pPr>
        <w:tabs>
          <w:tab w:val="left" w:pos="1134"/>
        </w:tabs>
        <w:ind w:left="1134" w:hanging="567"/>
        <w:jc w:val="both"/>
        <w:rPr>
          <w:rFonts w:cs="Arial"/>
          <w:sz w:val="20"/>
        </w:rPr>
      </w:pPr>
      <w:r>
        <w:rPr>
          <w:rFonts w:cs="Arial"/>
          <w:sz w:val="20"/>
        </w:rPr>
        <w:t xml:space="preserve">4.4.2.2.Υποχρεούται να συνεργάζεται με το ΟΑΚΑ   και να συμμορφώνεται με τις κείμενες διατάξεις της εσωτερικής νομοθεσίας και με το σχεδιασμό και με τις διαδικασίες της Υπηρεσίας που του κοινοποιούνται, όπως αυτές εκάστοτε θα ισχύουν. </w:t>
      </w:r>
    </w:p>
    <w:p w:rsidR="00944282" w:rsidRDefault="00944282" w:rsidP="006B4713">
      <w:pPr>
        <w:ind w:left="567"/>
        <w:jc w:val="both"/>
        <w:rPr>
          <w:rFonts w:cs="Arial"/>
          <w:sz w:val="20"/>
        </w:rPr>
      </w:pPr>
    </w:p>
    <w:p w:rsidR="00944282" w:rsidRDefault="00944282" w:rsidP="006B4713">
      <w:pPr>
        <w:tabs>
          <w:tab w:val="left" w:pos="1276"/>
        </w:tabs>
        <w:ind w:left="1276" w:hanging="709"/>
        <w:jc w:val="both"/>
        <w:rPr>
          <w:rFonts w:cs="Arial"/>
          <w:sz w:val="20"/>
        </w:rPr>
      </w:pPr>
      <w:r>
        <w:rPr>
          <w:rFonts w:cs="Arial"/>
          <w:sz w:val="20"/>
        </w:rPr>
        <w:t>4.4.2.3. Είναι υπεύθυνος για την εξασφάλιση των αναγκαίων αδειών από τους αρμόδιους φορείς όπως απαιτείται.</w:t>
      </w:r>
    </w:p>
    <w:p w:rsidR="00944282" w:rsidRDefault="00944282" w:rsidP="006B4713">
      <w:pPr>
        <w:tabs>
          <w:tab w:val="left" w:pos="709"/>
          <w:tab w:val="left" w:pos="1276"/>
        </w:tabs>
        <w:ind w:left="1276"/>
        <w:jc w:val="both"/>
        <w:rPr>
          <w:rFonts w:cs="Arial"/>
          <w:sz w:val="20"/>
        </w:rPr>
      </w:pPr>
    </w:p>
    <w:p w:rsidR="00944282" w:rsidRDefault="00944282" w:rsidP="006B4713">
      <w:pPr>
        <w:tabs>
          <w:tab w:val="left" w:pos="1276"/>
        </w:tabs>
        <w:ind w:left="1276" w:hanging="720"/>
        <w:jc w:val="both"/>
        <w:rPr>
          <w:rFonts w:cs="Arial"/>
          <w:sz w:val="20"/>
        </w:rPr>
      </w:pPr>
      <w:r>
        <w:rPr>
          <w:rFonts w:cs="Arial"/>
          <w:sz w:val="20"/>
        </w:rPr>
        <w:t xml:space="preserve">4.4.2.4.Υποχρεούται να ενημερώνει αμέσως τον υπεύθυνο της Υπηρεσίας σε περίπτωση σοβαρού ζητήματος, συμβάντος, δυσλειτουργίας συστήματος έκτακτης ανάγκης και οποιουδήποτε προβλήματος (φωτιά, πλημμύρα, σεισμός, τρομοκρατική ενέργεια κλπ.). </w:t>
      </w:r>
    </w:p>
    <w:p w:rsidR="00944282" w:rsidRDefault="00944282" w:rsidP="006B4713">
      <w:pPr>
        <w:tabs>
          <w:tab w:val="left" w:pos="1276"/>
        </w:tabs>
        <w:ind w:left="1276"/>
        <w:jc w:val="both"/>
        <w:rPr>
          <w:rFonts w:cs="Arial"/>
          <w:sz w:val="20"/>
        </w:rPr>
      </w:pPr>
    </w:p>
    <w:p w:rsidR="00944282" w:rsidRDefault="00944282" w:rsidP="006B4713">
      <w:pPr>
        <w:tabs>
          <w:tab w:val="left" w:pos="1287"/>
        </w:tabs>
        <w:ind w:left="1134" w:hanging="567"/>
        <w:jc w:val="both"/>
        <w:rPr>
          <w:rFonts w:cs="Arial"/>
          <w:sz w:val="20"/>
        </w:rPr>
      </w:pPr>
      <w:r>
        <w:rPr>
          <w:rFonts w:cs="Arial"/>
          <w:sz w:val="20"/>
        </w:rPr>
        <w:t xml:space="preserve">4.4.2.5.Υποχρεούται να προσέχει, να εντοπίζει και να αναφέρει τυχόν φθορές, ζημιές και δυσλειτουργίες </w:t>
      </w:r>
      <w:r>
        <w:rPr>
          <w:sz w:val="20"/>
        </w:rPr>
        <w:t>των εγκαταστάσεων του ΟΑΚΑ</w:t>
      </w:r>
      <w:r>
        <w:rPr>
          <w:rFonts w:cs="Arial"/>
          <w:sz w:val="20"/>
        </w:rPr>
        <w:t xml:space="preserve">, με </w:t>
      </w:r>
      <w:r w:rsidRPr="005B4145">
        <w:rPr>
          <w:rFonts w:cs="Arial"/>
          <w:sz w:val="20"/>
        </w:rPr>
        <w:t>ταυτόχρονη καταγραφή τους στο βιβλίο συμβάντων.</w:t>
      </w:r>
      <w:r>
        <w:rPr>
          <w:rFonts w:cs="Arial"/>
          <w:sz w:val="20"/>
        </w:rPr>
        <w:t xml:space="preserve"> </w:t>
      </w:r>
    </w:p>
    <w:p w:rsidR="00944282" w:rsidRDefault="00944282" w:rsidP="006B4713">
      <w:pPr>
        <w:ind w:left="1276" w:hanging="709"/>
        <w:jc w:val="both"/>
        <w:rPr>
          <w:sz w:val="20"/>
        </w:rPr>
      </w:pPr>
    </w:p>
    <w:p w:rsidR="00944282" w:rsidRDefault="00944282" w:rsidP="006B4713">
      <w:pPr>
        <w:tabs>
          <w:tab w:val="left" w:pos="1287"/>
        </w:tabs>
        <w:ind w:left="1134" w:hanging="567"/>
        <w:jc w:val="both"/>
        <w:rPr>
          <w:sz w:val="20"/>
        </w:rPr>
      </w:pPr>
      <w:r>
        <w:rPr>
          <w:sz w:val="20"/>
        </w:rPr>
        <w:t xml:space="preserve">4.4.2.6.Εγγυάται την απρόσκοπτη παροχή των υπηρεσιών της παρούσας, λαμβάνοντας όλα τα αναγκαία προς τούτο μέτρα υγιεινής και ασφάλειας του προσωπικού που χρησιμοποιεί. </w:t>
      </w:r>
    </w:p>
    <w:p w:rsidR="00944282" w:rsidRDefault="00944282" w:rsidP="006B4713">
      <w:pPr>
        <w:ind w:left="1276" w:hanging="709"/>
        <w:jc w:val="both"/>
        <w:rPr>
          <w:sz w:val="20"/>
        </w:rPr>
      </w:pPr>
    </w:p>
    <w:p w:rsidR="00944282" w:rsidRDefault="00944282" w:rsidP="006B4713">
      <w:pPr>
        <w:tabs>
          <w:tab w:val="left" w:pos="1287"/>
        </w:tabs>
        <w:ind w:left="1134" w:hanging="567"/>
        <w:jc w:val="both"/>
        <w:rPr>
          <w:sz w:val="20"/>
        </w:rPr>
      </w:pPr>
      <w:r>
        <w:rPr>
          <w:sz w:val="20"/>
        </w:rPr>
        <w:t>4.4.2.7.Επειδή  το κτίριο θα έχει επισκέπτες, προσωπικό, συντηρητές και χρήστες, υποχρεούται να τηρεί τις προδιαγραφές λειτουργίας του καθώς και τους κανόνες της Υπηρεσίας ώστε να αποφεύγεται κάθε κίνδυνος όχλησης ή παρεμπόδισης άλλων λειτουργιών ή πρόκλησης τέτοιου κινδύνου.</w:t>
      </w:r>
    </w:p>
    <w:p w:rsidR="00944282" w:rsidRDefault="00944282" w:rsidP="006B4713">
      <w:pPr>
        <w:ind w:left="1276" w:hanging="709"/>
        <w:jc w:val="both"/>
        <w:rPr>
          <w:sz w:val="20"/>
        </w:rPr>
      </w:pPr>
    </w:p>
    <w:p w:rsidR="00944282" w:rsidRDefault="00944282" w:rsidP="006B4713">
      <w:pPr>
        <w:tabs>
          <w:tab w:val="left" w:pos="1287"/>
        </w:tabs>
        <w:ind w:left="1134" w:hanging="567"/>
        <w:jc w:val="both"/>
        <w:rPr>
          <w:sz w:val="20"/>
        </w:rPr>
      </w:pPr>
      <w:r>
        <w:rPr>
          <w:sz w:val="20"/>
        </w:rPr>
        <w:t>4.4.2.8.Υποχρεούται να συμμορφώνεται και να τηρεί πιστά τόσο τους κανόνες ασφάλειας του κτιρίου ή/και της Υπηρεσίας, όσο και γενικά τις διατάξεις της κείμενης νομοθεσίας.</w:t>
      </w:r>
    </w:p>
    <w:p w:rsidR="00944282" w:rsidRDefault="00944282" w:rsidP="006B4713">
      <w:pPr>
        <w:tabs>
          <w:tab w:val="left" w:pos="1276"/>
        </w:tabs>
        <w:ind w:left="1276"/>
        <w:rPr>
          <w:b/>
          <w:sz w:val="20"/>
        </w:rPr>
      </w:pPr>
    </w:p>
    <w:p w:rsidR="00944282" w:rsidRDefault="00944282" w:rsidP="006B4713">
      <w:pPr>
        <w:pStyle w:val="Oooe1"/>
        <w:tabs>
          <w:tab w:val="left" w:pos="709"/>
        </w:tabs>
        <w:rPr>
          <w:b/>
          <w:sz w:val="20"/>
        </w:rPr>
      </w:pPr>
    </w:p>
    <w:p w:rsidR="00944282" w:rsidRDefault="00944282" w:rsidP="006B4713">
      <w:pPr>
        <w:pStyle w:val="Oooe1"/>
        <w:ind w:left="426" w:hanging="459"/>
        <w:jc w:val="both"/>
        <w:rPr>
          <w:b/>
          <w:bCs/>
          <w:sz w:val="20"/>
        </w:rPr>
      </w:pPr>
      <w:r>
        <w:rPr>
          <w:b/>
          <w:sz w:val="20"/>
        </w:rPr>
        <w:t>4.5</w:t>
      </w:r>
      <w:r>
        <w:rPr>
          <w:sz w:val="20"/>
        </w:rPr>
        <w:tab/>
        <w:t>Η προϋπολογιζόμενη από την Υπηρεσία δαπάνη για τις υπηρεσίες</w:t>
      </w:r>
      <w:r w:rsidRPr="00A63BDC">
        <w:rPr>
          <w:sz w:val="20"/>
        </w:rPr>
        <w:t xml:space="preserve"> </w:t>
      </w:r>
      <w:r>
        <w:rPr>
          <w:sz w:val="20"/>
        </w:rPr>
        <w:t xml:space="preserve"> της παρούσας Προκήρυξης ανέρχεται σε </w:t>
      </w:r>
      <w:r>
        <w:rPr>
          <w:b/>
          <w:sz w:val="20"/>
        </w:rPr>
        <w:t>24</w:t>
      </w:r>
      <w:r w:rsidRPr="00D46C34">
        <w:rPr>
          <w:b/>
          <w:sz w:val="20"/>
        </w:rPr>
        <w:t>0.000,00</w:t>
      </w:r>
      <w:r w:rsidRPr="00136F41">
        <w:rPr>
          <w:b/>
          <w:bCs/>
          <w:sz w:val="20"/>
        </w:rPr>
        <w:t xml:space="preserve"> €</w:t>
      </w:r>
      <w:r w:rsidRPr="00D46C34">
        <w:rPr>
          <w:b/>
          <w:bCs/>
          <w:sz w:val="20"/>
        </w:rPr>
        <w:t>,</w:t>
      </w:r>
      <w:r w:rsidRPr="00136F41">
        <w:rPr>
          <w:sz w:val="20"/>
        </w:rPr>
        <w:t xml:space="preserve"> πλέον ΦΠΑ</w:t>
      </w:r>
      <w:r>
        <w:rPr>
          <w:sz w:val="20"/>
        </w:rPr>
        <w:t xml:space="preserve"> (</w:t>
      </w:r>
      <w:r w:rsidRPr="00136F41">
        <w:rPr>
          <w:sz w:val="20"/>
        </w:rPr>
        <w:t xml:space="preserve"> </w:t>
      </w:r>
      <w:r>
        <w:rPr>
          <w:b/>
          <w:sz w:val="20"/>
        </w:rPr>
        <w:t>55.200</w:t>
      </w:r>
      <w:r w:rsidRPr="00136F41">
        <w:rPr>
          <w:b/>
          <w:bCs/>
          <w:sz w:val="20"/>
        </w:rPr>
        <w:t>,00€</w:t>
      </w:r>
      <w:r>
        <w:rPr>
          <w:b/>
          <w:bCs/>
          <w:sz w:val="20"/>
        </w:rPr>
        <w:t>)</w:t>
      </w:r>
      <w:r w:rsidRPr="00136F41">
        <w:rPr>
          <w:b/>
          <w:bCs/>
          <w:sz w:val="20"/>
        </w:rPr>
        <w:t>.</w:t>
      </w:r>
    </w:p>
    <w:p w:rsidR="00944282" w:rsidRDefault="00944282" w:rsidP="006B4713">
      <w:pPr>
        <w:pStyle w:val="Oooe1"/>
        <w:tabs>
          <w:tab w:val="left" w:pos="709"/>
        </w:tabs>
        <w:ind w:left="426" w:hanging="459"/>
        <w:rPr>
          <w:b/>
          <w:sz w:val="20"/>
        </w:rPr>
      </w:pPr>
    </w:p>
    <w:p w:rsidR="00944282" w:rsidRDefault="00944282" w:rsidP="006B4713">
      <w:pPr>
        <w:pStyle w:val="Oooe1"/>
        <w:spacing w:after="120"/>
        <w:ind w:left="426" w:hanging="459"/>
        <w:jc w:val="both"/>
        <w:rPr>
          <w:sz w:val="20"/>
        </w:rPr>
      </w:pPr>
      <w:r>
        <w:rPr>
          <w:b/>
          <w:sz w:val="20"/>
        </w:rPr>
        <w:t>4.6</w:t>
      </w:r>
      <w:r>
        <w:rPr>
          <w:sz w:val="20"/>
        </w:rPr>
        <w:t xml:space="preserve"> </w:t>
      </w:r>
      <w:r>
        <w:rPr>
          <w:sz w:val="20"/>
        </w:rPr>
        <w:tab/>
      </w:r>
      <w:r w:rsidRPr="00136F41">
        <w:rPr>
          <w:sz w:val="20"/>
        </w:rPr>
        <w:t xml:space="preserve">Στο </w:t>
      </w:r>
      <w:r w:rsidRPr="00D46C34">
        <w:rPr>
          <w:b/>
          <w:sz w:val="20"/>
        </w:rPr>
        <w:t>Παράρτημα Γ</w:t>
      </w:r>
      <w:r>
        <w:rPr>
          <w:sz w:val="20"/>
        </w:rPr>
        <w:t xml:space="preserve"> της παρούσας υπάρχει το Τιμολόγιο της Υπηρεσίας, στο οποίο περιλαμβάνο</w:t>
      </w:r>
      <w:r>
        <w:rPr>
          <w:sz w:val="20"/>
        </w:rPr>
        <w:softHyphen/>
        <w:t xml:space="preserve">νται οι προϋπολογιζόμενες τιμές μονάδος για την υλοποίηση του συνόλου των υπηρεσιών καθαρισμού που αποτελούν το αντικείμενο της παρούσας προκήρυξης. </w:t>
      </w:r>
    </w:p>
    <w:p w:rsidR="00944282" w:rsidRDefault="00944282" w:rsidP="006B4713">
      <w:pPr>
        <w:pStyle w:val="Oooe1"/>
        <w:ind w:left="426"/>
        <w:jc w:val="both"/>
        <w:rPr>
          <w:b/>
          <w:sz w:val="20"/>
        </w:rPr>
      </w:pPr>
      <w:r>
        <w:rPr>
          <w:b/>
          <w:sz w:val="20"/>
        </w:rPr>
        <w:t>Όλα τα ποσά (τιμές μονάδος), που αναφέρονται στο Τιμολόγιο της Υπηρεσίας, αποτελούν το ανώτατο όριο για τις αντίστοιχες τιμές της προσφοράς των διαγωνιζομένων και δεν θα γίνουν δεκτές προσφορές που περιλαμβάνουν μεγαλύτερες τιμές.</w:t>
      </w:r>
    </w:p>
    <w:p w:rsidR="00944282" w:rsidRDefault="00944282" w:rsidP="006B4713">
      <w:pPr>
        <w:pStyle w:val="Oooe1"/>
        <w:tabs>
          <w:tab w:val="left" w:pos="709"/>
        </w:tabs>
      </w:pPr>
    </w:p>
    <w:p w:rsidR="00944282" w:rsidRDefault="00944282" w:rsidP="006B4713">
      <w:pPr>
        <w:pStyle w:val="Heading2"/>
        <w:tabs>
          <w:tab w:val="left" w:pos="0"/>
        </w:tabs>
      </w:pPr>
    </w:p>
    <w:p w:rsidR="00944282" w:rsidRPr="00546820" w:rsidRDefault="00944282" w:rsidP="006B4713">
      <w:pPr>
        <w:pStyle w:val="Heading2"/>
        <w:ind w:left="1440"/>
        <w:rPr>
          <w:rFonts w:cs="Times New Roman"/>
          <w:sz w:val="24"/>
        </w:rPr>
      </w:pPr>
      <w:r w:rsidRPr="00546820">
        <w:rPr>
          <w:rFonts w:cs="Times New Roman"/>
          <w:sz w:val="24"/>
        </w:rPr>
        <w:t>Άρθρο 5:</w:t>
      </w:r>
      <w:r w:rsidRPr="00546820">
        <w:rPr>
          <w:rFonts w:cs="Times New Roman"/>
          <w:sz w:val="24"/>
        </w:rPr>
        <w:tab/>
        <w:t>Δικαίωμα Συμμετοχής στο Διαγωνισμό</w:t>
      </w:r>
    </w:p>
    <w:p w:rsidR="00944282" w:rsidRDefault="00944282" w:rsidP="006B4713"/>
    <w:p w:rsidR="00944282" w:rsidRDefault="00944282" w:rsidP="006B4713">
      <w:pPr>
        <w:pStyle w:val="BodyText2"/>
        <w:suppressLineNumbers w:val="0"/>
        <w:tabs>
          <w:tab w:val="clear" w:pos="630"/>
          <w:tab w:val="clear" w:pos="709"/>
        </w:tabs>
        <w:suppressAutoHyphens w:val="0"/>
        <w:overflowPunct w:val="0"/>
        <w:autoSpaceDE w:val="0"/>
        <w:ind w:left="426" w:hanging="426"/>
        <w:jc w:val="both"/>
        <w:textAlignment w:val="baseline"/>
        <w:rPr>
          <w:sz w:val="20"/>
        </w:rPr>
      </w:pPr>
      <w:r>
        <w:rPr>
          <w:b/>
          <w:sz w:val="20"/>
        </w:rPr>
        <w:t>5.1</w:t>
      </w:r>
      <w:r>
        <w:rPr>
          <w:sz w:val="20"/>
        </w:rPr>
        <w:tab/>
      </w:r>
      <w:r w:rsidRPr="00F04CA4">
        <w:rPr>
          <w:sz w:val="20"/>
        </w:rPr>
        <w:t xml:space="preserve">Η παρούσα Διακήρυξη απευθύνεται σε κατ' εξοχήν ειδικευμένες και ικανές Επιχειρήσεις / Γραφεία / Οίκους, οι οποίες, </w:t>
      </w:r>
      <w:r w:rsidRPr="00F04CA4">
        <w:rPr>
          <w:b/>
          <w:bCs/>
          <w:sz w:val="20"/>
          <w:u w:val="single"/>
        </w:rPr>
        <w:t>αυτοτελώς</w:t>
      </w:r>
      <w:r w:rsidRPr="00F04CA4">
        <w:rPr>
          <w:sz w:val="20"/>
        </w:rPr>
        <w:t>, παρέχουν υπηρεσίες, όπως οι ανωτέρω ζητούμενες στο άρθρο 4 της παρούσας, που εμπίπτουν στην κατηγορία 14 του Π</w:t>
      </w:r>
      <w:r>
        <w:rPr>
          <w:sz w:val="20"/>
        </w:rPr>
        <w:t>αραρτήματος ΙΑ’ του Π.Δ. 346/98αρθ 34&amp;35</w:t>
      </w:r>
      <w:r w:rsidRPr="00F04CA4">
        <w:rPr>
          <w:sz w:val="20"/>
        </w:rPr>
        <w:t>(ΦΕΚ 230 Α’), (Κατηγορία 14, CPC 874 του Παραρτήματος Ι</w:t>
      </w:r>
      <w:r w:rsidRPr="00F04CA4">
        <w:rPr>
          <w:sz w:val="20"/>
          <w:lang w:val="en-US"/>
        </w:rPr>
        <w:t>I</w:t>
      </w:r>
      <w:r w:rsidRPr="00F04CA4">
        <w:rPr>
          <w:sz w:val="20"/>
        </w:rPr>
        <w:t xml:space="preserve"> </w:t>
      </w:r>
      <w:r w:rsidRPr="00F04CA4">
        <w:rPr>
          <w:sz w:val="20"/>
          <w:lang w:val="en-US"/>
        </w:rPr>
        <w:t>A</w:t>
      </w:r>
      <w:r w:rsidRPr="00F04CA4">
        <w:rPr>
          <w:sz w:val="20"/>
        </w:rPr>
        <w:t>1 του  ΠΔ60/2007), και έχουν την ικανότητα και επαρκή εμπειρία να ανταποκριθούν στις υψηλές απαιτήσεις της παρούσας προκήρυξης.</w:t>
      </w:r>
      <w:r>
        <w:rPr>
          <w:sz w:val="20"/>
        </w:rPr>
        <w:t xml:space="preserve"> </w:t>
      </w:r>
    </w:p>
    <w:p w:rsidR="00944282" w:rsidRDefault="00944282" w:rsidP="006B4713">
      <w:pPr>
        <w:pStyle w:val="Oooe1"/>
        <w:suppressLineNumbers/>
        <w:ind w:left="426"/>
        <w:rPr>
          <w:sz w:val="20"/>
        </w:rPr>
      </w:pPr>
    </w:p>
    <w:p w:rsidR="00944282" w:rsidRDefault="00944282" w:rsidP="006B4713">
      <w:pPr>
        <w:pStyle w:val="Oooe1"/>
        <w:suppressLineNumbers/>
        <w:ind w:left="426"/>
        <w:jc w:val="both"/>
        <w:rPr>
          <w:sz w:val="20"/>
        </w:rPr>
      </w:pPr>
      <w:r>
        <w:rPr>
          <w:sz w:val="20"/>
        </w:rPr>
        <w:t>Για την ικανοποίηση της συνθήκης αυτής θα πρέπει οι διαγωνιζόμενοι να διαθέτουν ικανοποιητική τεχνική ικανότητα και προηγούμενη εμπειρία καθώς και χρηματοοικονομική ικανότητα, όπως προσδιορίζονται στα επόμενα και εξειδικεύονται στο άρθρο 12 της παρούσας (Κριτήρια αποδοχής των Διαγωνιζομένων).</w:t>
      </w:r>
    </w:p>
    <w:p w:rsidR="00944282" w:rsidRDefault="00944282" w:rsidP="006B4713">
      <w:pPr>
        <w:pStyle w:val="Oooe1"/>
        <w:suppressLineNumbers/>
        <w:tabs>
          <w:tab w:val="left" w:pos="720"/>
        </w:tabs>
        <w:ind w:left="426" w:hanging="426"/>
        <w:rPr>
          <w:sz w:val="20"/>
        </w:rPr>
      </w:pPr>
    </w:p>
    <w:p w:rsidR="00944282" w:rsidRDefault="00944282" w:rsidP="006B4713">
      <w:pPr>
        <w:pStyle w:val="Oooe1"/>
        <w:suppressLineNumbers/>
        <w:tabs>
          <w:tab w:val="left" w:pos="0"/>
        </w:tabs>
        <w:ind w:left="426" w:hanging="426"/>
        <w:jc w:val="both"/>
        <w:rPr>
          <w:sz w:val="20"/>
        </w:rPr>
      </w:pPr>
      <w:r>
        <w:rPr>
          <w:b/>
          <w:sz w:val="20"/>
        </w:rPr>
        <w:t>5.2</w:t>
      </w:r>
      <w:r>
        <w:rPr>
          <w:sz w:val="20"/>
        </w:rPr>
        <w:tab/>
        <w:t>Δικαίωμα συμμετοχής στο Διαγωνισμό έχουν Νομικά Πρόσωπα που προσφέρουν υπηρεσίες καθαρισμού ως οι ανωτέρω, έχουν την έδρα τους σε χώρα - μέλος του Ε.Ο.Χ. (κράτος - μέλος της Ε.Ε. και/ή χώρα της Ε.Ζ.Ε.Σ.) ή σε κράτος που έχει υπογράψει την Συμφωνία Δημοσίων Συμβάσεων (G.P.A) του Παγκοσμίου Οργανισμού Εμπορίου, που αποδεδειγμένα λειτουργούν νόμιμα στην Ελλάδα ή στις προαναφερθείσες χώρες και καλύπτουν όλες τις απαιτήσεις που αναφέρονται στην παρούσα Διακήρυξη.</w:t>
      </w:r>
    </w:p>
    <w:p w:rsidR="00944282" w:rsidRDefault="00944282" w:rsidP="006B4713">
      <w:pPr>
        <w:pStyle w:val="Oooe1"/>
        <w:suppressLineNumbers/>
        <w:tabs>
          <w:tab w:val="left" w:pos="720"/>
        </w:tabs>
        <w:rPr>
          <w:sz w:val="20"/>
        </w:rPr>
      </w:pPr>
    </w:p>
    <w:p w:rsidR="00944282" w:rsidRDefault="00944282" w:rsidP="006B4713">
      <w:pPr>
        <w:pStyle w:val="Oooe1"/>
        <w:suppressLineNumbers/>
        <w:tabs>
          <w:tab w:val="left" w:pos="720"/>
        </w:tabs>
        <w:rPr>
          <w:sz w:val="20"/>
        </w:rPr>
      </w:pPr>
    </w:p>
    <w:p w:rsidR="00944282" w:rsidRPr="00546820" w:rsidRDefault="00944282" w:rsidP="006B4713">
      <w:pPr>
        <w:pStyle w:val="Heading2"/>
        <w:ind w:left="1440"/>
        <w:rPr>
          <w:rFonts w:cs="Times New Roman"/>
          <w:sz w:val="24"/>
        </w:rPr>
      </w:pPr>
      <w:r w:rsidRPr="00546820">
        <w:rPr>
          <w:rFonts w:cs="Times New Roman"/>
          <w:sz w:val="24"/>
        </w:rPr>
        <w:t>Άρθρο 6:</w:t>
      </w:r>
      <w:r w:rsidRPr="00546820">
        <w:rPr>
          <w:rFonts w:cs="Times New Roman"/>
          <w:sz w:val="24"/>
        </w:rPr>
        <w:tab/>
        <w:t>Τόπος και Χρόνος Παροχής των Υπηρεσιών</w:t>
      </w:r>
    </w:p>
    <w:p w:rsidR="00944282" w:rsidRDefault="00944282" w:rsidP="006B4713"/>
    <w:p w:rsidR="00944282" w:rsidRPr="00F528C9" w:rsidRDefault="00944282" w:rsidP="006B4713">
      <w:pPr>
        <w:suppressLineNumbers/>
        <w:ind w:left="426" w:hanging="426"/>
        <w:rPr>
          <w:sz w:val="20"/>
        </w:rPr>
      </w:pPr>
      <w:r>
        <w:rPr>
          <w:b/>
          <w:bCs/>
          <w:sz w:val="20"/>
        </w:rPr>
        <w:t>6.1</w:t>
      </w:r>
      <w:r>
        <w:rPr>
          <w:sz w:val="20"/>
        </w:rPr>
        <w:tab/>
        <w:t xml:space="preserve">Η παροχή των υπηρεσιών θα γίνεται στις  εγκαταστάσεις του ΟΑΚΑ , Κηφισίας 37, Μαρούσι και η διάρκειά της </w:t>
      </w:r>
      <w:r w:rsidRPr="005B4145">
        <w:rPr>
          <w:sz w:val="20"/>
        </w:rPr>
        <w:t>(διάρκεια σύμβασης) είναι ετήσια (12 μήνες) από την υπογραφή της σύμβασης, με δυνατότητα μονομερούς παράτασης από το Ο.Α.Κ.Α. για δώδεκα μήνες (12) μήνες το ανώτερο.</w:t>
      </w:r>
    </w:p>
    <w:p w:rsidR="00944282" w:rsidRDefault="00944282" w:rsidP="006B4713">
      <w:pPr>
        <w:pStyle w:val="BodyTextIndent2"/>
        <w:suppressLineNumbers/>
        <w:ind w:left="0" w:firstLine="0"/>
        <w:rPr>
          <w:lang w:val="el-GR"/>
        </w:rPr>
      </w:pPr>
    </w:p>
    <w:p w:rsidR="00944282" w:rsidRPr="00546820" w:rsidRDefault="00944282" w:rsidP="006B4713">
      <w:pPr>
        <w:pStyle w:val="Heading2"/>
        <w:ind w:left="1440"/>
        <w:rPr>
          <w:rFonts w:cs="Times New Roman"/>
          <w:sz w:val="24"/>
        </w:rPr>
      </w:pPr>
      <w:r w:rsidRPr="00546820">
        <w:rPr>
          <w:rFonts w:cs="Times New Roman"/>
          <w:sz w:val="24"/>
        </w:rPr>
        <w:t>Άρθρο 7:</w:t>
      </w:r>
      <w:r w:rsidRPr="00546820">
        <w:rPr>
          <w:rFonts w:cs="Times New Roman"/>
          <w:sz w:val="24"/>
        </w:rPr>
        <w:tab/>
        <w:t>Χρηματοδότηση - Αμοιβή Αναδόχου - Κρατήσεις</w:t>
      </w:r>
    </w:p>
    <w:p w:rsidR="00944282" w:rsidRDefault="00944282" w:rsidP="006B4713"/>
    <w:p w:rsidR="00944282" w:rsidRPr="002C3FBD" w:rsidRDefault="00944282" w:rsidP="006B4713">
      <w:pPr>
        <w:widowControl w:val="0"/>
        <w:numPr>
          <w:ilvl w:val="1"/>
          <w:numId w:val="5"/>
        </w:numPr>
        <w:suppressLineNumbers/>
        <w:tabs>
          <w:tab w:val="left" w:pos="360"/>
        </w:tabs>
        <w:suppressAutoHyphens/>
        <w:spacing w:after="0" w:line="240" w:lineRule="auto"/>
        <w:ind w:left="360" w:hanging="360"/>
        <w:jc w:val="both"/>
        <w:rPr>
          <w:sz w:val="20"/>
        </w:rPr>
      </w:pPr>
      <w:r w:rsidRPr="002C3FBD">
        <w:rPr>
          <w:bCs/>
          <w:sz w:val="20"/>
          <w:lang w:val="en-US"/>
        </w:rPr>
        <w:t>T</w:t>
      </w:r>
      <w:r w:rsidRPr="002C3FBD">
        <w:rPr>
          <w:bCs/>
          <w:sz w:val="20"/>
        </w:rPr>
        <w:t>ο κόστος της εν λόγω</w:t>
      </w:r>
      <w:r w:rsidRPr="002C3FBD">
        <w:rPr>
          <w:b/>
          <w:sz w:val="20"/>
        </w:rPr>
        <w:t xml:space="preserve"> </w:t>
      </w:r>
      <w:r w:rsidRPr="002C3FBD">
        <w:rPr>
          <w:sz w:val="20"/>
        </w:rPr>
        <w:t xml:space="preserve"> Σύμβασης θα βαρύνει τον Τακτικό Προϋπολογισμό  του ΟΑΚΑ   </w:t>
      </w:r>
    </w:p>
    <w:p w:rsidR="00944282" w:rsidRDefault="00944282" w:rsidP="006B4713">
      <w:pPr>
        <w:pStyle w:val="BodyTextIndent2"/>
        <w:numPr>
          <w:ilvl w:val="1"/>
          <w:numId w:val="5"/>
        </w:numPr>
        <w:suppressLineNumbers/>
        <w:tabs>
          <w:tab w:val="left" w:pos="360"/>
        </w:tabs>
        <w:ind w:left="360" w:hanging="360"/>
        <w:jc w:val="both"/>
        <w:rPr>
          <w:sz w:val="20"/>
          <w:lang w:val="el-GR"/>
        </w:rPr>
      </w:pPr>
      <w:r w:rsidRPr="002C3FBD">
        <w:rPr>
          <w:sz w:val="20"/>
          <w:lang w:val="el-GR"/>
        </w:rPr>
        <w:t xml:space="preserve">Η αμοιβή του Αναδόχου προκύπτει από την Οικονομική Προσφορά του διαγωνιζομένου που θα ανακηρυχθεί ανάδοχος. </w:t>
      </w:r>
    </w:p>
    <w:p w:rsidR="00944282" w:rsidRDefault="00944282" w:rsidP="006B4713">
      <w:pPr>
        <w:pStyle w:val="BodyTextIndent2"/>
        <w:numPr>
          <w:ilvl w:val="1"/>
          <w:numId w:val="5"/>
        </w:numPr>
        <w:suppressLineNumbers/>
        <w:tabs>
          <w:tab w:val="left" w:pos="360"/>
        </w:tabs>
        <w:ind w:left="360" w:hanging="360"/>
        <w:jc w:val="both"/>
        <w:rPr>
          <w:sz w:val="20"/>
          <w:lang w:val="el-GR"/>
        </w:rPr>
      </w:pPr>
      <w:r>
        <w:rPr>
          <w:sz w:val="20"/>
          <w:lang w:val="el-GR"/>
        </w:rPr>
        <w:t>Η αμοιβή του Αναδόχου εξαρτάται από τις υπηρεσίες  που παρασχέθηκαν, σύμφωνα με την ενότητα 2, όπως περιγράφεται  στο παράρτημα Δ1 ( Συγγραφή Υποχρεώσεων ) της παρούσης διακήρυξης.</w:t>
      </w:r>
    </w:p>
    <w:p w:rsidR="00944282" w:rsidRDefault="00944282" w:rsidP="006B4713">
      <w:pPr>
        <w:pStyle w:val="BodyTextIndent2"/>
        <w:numPr>
          <w:ilvl w:val="1"/>
          <w:numId w:val="5"/>
        </w:numPr>
        <w:suppressLineNumbers/>
        <w:tabs>
          <w:tab w:val="left" w:pos="360"/>
        </w:tabs>
        <w:ind w:left="360" w:hanging="360"/>
        <w:jc w:val="both"/>
        <w:rPr>
          <w:sz w:val="20"/>
          <w:lang w:val="el-GR"/>
        </w:rPr>
      </w:pPr>
      <w:r>
        <w:rPr>
          <w:sz w:val="20"/>
          <w:lang w:val="el-GR"/>
        </w:rPr>
        <w:t>Ο ΦΠΑ βαρύνει την Αναθέτουσα Αρχή.</w:t>
      </w:r>
    </w:p>
    <w:p w:rsidR="00944282" w:rsidRDefault="00944282" w:rsidP="006B4713">
      <w:pPr>
        <w:suppressLineNumbers/>
        <w:tabs>
          <w:tab w:val="left" w:pos="426"/>
        </w:tabs>
        <w:rPr>
          <w:sz w:val="20"/>
        </w:rPr>
      </w:pPr>
    </w:p>
    <w:p w:rsidR="00944282" w:rsidRPr="00546820" w:rsidRDefault="00944282" w:rsidP="006B4713">
      <w:pPr>
        <w:pStyle w:val="Heading2"/>
        <w:ind w:left="1440"/>
        <w:rPr>
          <w:rFonts w:cs="Times New Roman"/>
          <w:sz w:val="24"/>
        </w:rPr>
      </w:pPr>
      <w:r w:rsidRPr="00546820">
        <w:rPr>
          <w:rFonts w:cs="Times New Roman"/>
          <w:sz w:val="24"/>
        </w:rPr>
        <w:t>Άρθρο 8:</w:t>
      </w:r>
      <w:r w:rsidRPr="00546820">
        <w:rPr>
          <w:rFonts w:cs="Times New Roman"/>
          <w:sz w:val="24"/>
        </w:rPr>
        <w:tab/>
        <w:t xml:space="preserve">Εγγυήσεις </w:t>
      </w:r>
    </w:p>
    <w:p w:rsidR="00944282" w:rsidRDefault="00944282" w:rsidP="006B4713">
      <w:pPr>
        <w:pStyle w:val="Oooe1"/>
      </w:pPr>
    </w:p>
    <w:p w:rsidR="00944282" w:rsidRPr="00E4420E" w:rsidRDefault="00944282" w:rsidP="006B4713">
      <w:pPr>
        <w:widowControl w:val="0"/>
        <w:numPr>
          <w:ilvl w:val="1"/>
          <w:numId w:val="6"/>
        </w:numPr>
        <w:tabs>
          <w:tab w:val="left" w:pos="360"/>
        </w:tabs>
        <w:suppressAutoHyphens/>
        <w:spacing w:after="0" w:line="240" w:lineRule="auto"/>
        <w:ind w:left="360" w:hanging="360"/>
        <w:jc w:val="both"/>
        <w:rPr>
          <w:sz w:val="20"/>
        </w:rPr>
      </w:pPr>
      <w:r w:rsidRPr="006E3802">
        <w:rPr>
          <w:sz w:val="20"/>
        </w:rPr>
        <w:t>Για</w:t>
      </w:r>
      <w:r w:rsidRPr="008542AE">
        <w:rPr>
          <w:sz w:val="20"/>
        </w:rPr>
        <w:t xml:space="preserve"> τη συμμετοχή τους στο διαγωνισμό οι Διαγωνιζόμενοι πρέπει να υποβάλουν </w:t>
      </w:r>
      <w:r w:rsidRPr="008542AE">
        <w:rPr>
          <w:b/>
          <w:sz w:val="20"/>
        </w:rPr>
        <w:t>Εγγυητική Επιστολή Συμμετοχής,</w:t>
      </w:r>
      <w:r w:rsidRPr="008542AE">
        <w:rPr>
          <w:sz w:val="20"/>
        </w:rPr>
        <w:t xml:space="preserve"> εκδοθείσα από νομίμως λειτουργούσα και αναγνωρισμένη στην Ελλάδα Τράπεζα ή από Τράπεζα που λειτουργεί νόμιμα στον ενιαίο ευρωπαϊκό χώρο ή αντίστοιχο πιστωτικό ίδρυμα που έχει τέτοιο δικαίωμα, συνοδευόμενη από νόμιμη μετάφρασή της στην ελληνική, ποσού </w:t>
      </w:r>
      <w:r>
        <w:rPr>
          <w:sz w:val="20"/>
        </w:rPr>
        <w:t xml:space="preserve">δώδεκα χιλιάδων </w:t>
      </w:r>
      <w:r w:rsidRPr="008542AE">
        <w:rPr>
          <w:sz w:val="20"/>
        </w:rPr>
        <w:t xml:space="preserve"> Ευρώ </w:t>
      </w:r>
      <w:r w:rsidRPr="008542AE">
        <w:rPr>
          <w:b/>
          <w:bCs/>
          <w:sz w:val="20"/>
        </w:rPr>
        <w:t>(</w:t>
      </w:r>
      <w:r>
        <w:rPr>
          <w:b/>
          <w:bCs/>
          <w:sz w:val="20"/>
        </w:rPr>
        <w:t>12</w:t>
      </w:r>
      <w:r w:rsidRPr="008542AE">
        <w:rPr>
          <w:b/>
          <w:bCs/>
          <w:sz w:val="20"/>
        </w:rPr>
        <w:t>.</w:t>
      </w:r>
      <w:r>
        <w:rPr>
          <w:b/>
          <w:bCs/>
          <w:sz w:val="20"/>
        </w:rPr>
        <w:t>0</w:t>
      </w:r>
      <w:r w:rsidRPr="008542AE">
        <w:rPr>
          <w:b/>
          <w:bCs/>
          <w:sz w:val="20"/>
        </w:rPr>
        <w:t>00,00€),</w:t>
      </w:r>
      <w:r w:rsidRPr="008542AE">
        <w:rPr>
          <w:sz w:val="20"/>
        </w:rPr>
        <w:t xml:space="preserve"> δηλαδή ποσού που αντιστοιχεί σε 5% του προϋπολογισμού της Υπηρεσίας με τον ΦΠΑ, και θα απευθύνεται προς το </w:t>
      </w:r>
      <w:r>
        <w:rPr>
          <w:sz w:val="20"/>
        </w:rPr>
        <w:t>ΟΑΚΑ «Σπύρος Λούης</w:t>
      </w:r>
      <w:r w:rsidRPr="00E4420E">
        <w:rPr>
          <w:sz w:val="20"/>
        </w:rPr>
        <w:t xml:space="preserve">» για συμμετοχή στον </w:t>
      </w:r>
      <w:r>
        <w:rPr>
          <w:sz w:val="20"/>
        </w:rPr>
        <w:t xml:space="preserve">επαναληπτικό </w:t>
      </w:r>
      <w:r w:rsidRPr="00E4420E">
        <w:rPr>
          <w:sz w:val="20"/>
        </w:rPr>
        <w:t xml:space="preserve">διαγωνισμό «Παροχή Υπηρεσιών Καθαρισμού των εγκαταστάσεων του ΟΑΚΑ.». </w:t>
      </w:r>
    </w:p>
    <w:p w:rsidR="00944282" w:rsidRDefault="00944282" w:rsidP="006B4713">
      <w:pPr>
        <w:tabs>
          <w:tab w:val="left" w:pos="0"/>
        </w:tabs>
        <w:jc w:val="both"/>
        <w:rPr>
          <w:sz w:val="20"/>
        </w:rPr>
      </w:pPr>
    </w:p>
    <w:p w:rsidR="00944282" w:rsidRDefault="00944282" w:rsidP="006B4713">
      <w:pPr>
        <w:tabs>
          <w:tab w:val="left" w:pos="0"/>
        </w:tabs>
        <w:ind w:hanging="11"/>
        <w:jc w:val="both"/>
        <w:rPr>
          <w:sz w:val="20"/>
        </w:rPr>
      </w:pPr>
      <w:r>
        <w:rPr>
          <w:sz w:val="20"/>
        </w:rPr>
        <w:tab/>
        <w:t xml:space="preserve">Η εγγυητική αυτή επιστολή θα περιλαμβάνει την πλήρη επωνυμία και διεύθυνση του συμμετέχοντα υπέρ του οποίου εκδίδεται και θα περιέχει τον όρο ότι ο εγγυητής παραιτείται από την </w:t>
      </w:r>
      <w:r w:rsidRPr="005B4145">
        <w:rPr>
          <w:sz w:val="20"/>
        </w:rPr>
        <w:t>ένσταση της διζήσεως</w:t>
      </w:r>
      <w:r>
        <w:rPr>
          <w:sz w:val="20"/>
        </w:rPr>
        <w:t xml:space="preserve"> και αναγνωρίζει</w:t>
      </w:r>
      <w:r>
        <w:t xml:space="preserve"> </w:t>
      </w:r>
      <w:r>
        <w:rPr>
          <w:sz w:val="20"/>
        </w:rPr>
        <w:t>την υποχρέωσή του να καταβάλει το ποσό της εγγύησης χωρίς καμία ένσταση ή αντίρρηση</w:t>
      </w:r>
      <w:r>
        <w:t xml:space="preserve">, </w:t>
      </w:r>
      <w:r>
        <w:rPr>
          <w:sz w:val="20"/>
        </w:rPr>
        <w:t xml:space="preserve">μέσα σε τρεις (3) ημέρες από τη σχετική διαδικασία κατάπτωσής της.  </w:t>
      </w:r>
    </w:p>
    <w:p w:rsidR="00944282" w:rsidRDefault="00944282" w:rsidP="006B4713">
      <w:pPr>
        <w:pStyle w:val="BodyTextIndent2"/>
        <w:suppressLineNumbers/>
        <w:ind w:left="0" w:firstLine="0"/>
        <w:jc w:val="both"/>
        <w:rPr>
          <w:sz w:val="20"/>
          <w:lang w:val="el-GR"/>
        </w:rPr>
      </w:pPr>
    </w:p>
    <w:p w:rsidR="00944282" w:rsidRPr="00635EE3" w:rsidRDefault="00944282" w:rsidP="006B4713">
      <w:pPr>
        <w:pStyle w:val="BodyTextIndent2"/>
        <w:numPr>
          <w:ilvl w:val="1"/>
          <w:numId w:val="6"/>
        </w:numPr>
        <w:suppressLineNumbers/>
        <w:tabs>
          <w:tab w:val="left" w:pos="360"/>
        </w:tabs>
        <w:ind w:left="360" w:hanging="360"/>
        <w:jc w:val="both"/>
        <w:rPr>
          <w:sz w:val="20"/>
          <w:lang w:val="el-GR"/>
        </w:rPr>
      </w:pPr>
      <w:r w:rsidRPr="00635EE3">
        <w:rPr>
          <w:sz w:val="20"/>
          <w:lang w:val="el-GR"/>
        </w:rPr>
        <w:t>Οι εγγυητικές επιστολές για την συμμετοχή θα έχουν προθεσμία τουλάχιστον 60 ημερών μετά τη λήξη του χρόνου ισχύος της προσφοράς που ζητάει η διακήρυξη στο άρθρο 18.1 (120 ημέρες+60 ημέρες=180 ημέρες τουλάχιστον ή Αορίστου χρόνου)</w:t>
      </w:r>
    </w:p>
    <w:p w:rsidR="00944282" w:rsidRDefault="00944282" w:rsidP="006B4713">
      <w:pPr>
        <w:pStyle w:val="BodyTextIndent2"/>
        <w:suppressLineNumbers/>
        <w:tabs>
          <w:tab w:val="left" w:pos="0"/>
        </w:tabs>
        <w:ind w:left="0" w:hanging="11"/>
        <w:jc w:val="both"/>
        <w:rPr>
          <w:sz w:val="20"/>
          <w:lang w:val="el-GR"/>
        </w:rPr>
      </w:pPr>
    </w:p>
    <w:p w:rsidR="00944282" w:rsidRDefault="00944282" w:rsidP="006B4713">
      <w:pPr>
        <w:pStyle w:val="BodyTextIndent2"/>
        <w:numPr>
          <w:ilvl w:val="1"/>
          <w:numId w:val="6"/>
        </w:numPr>
        <w:suppressLineNumbers/>
        <w:tabs>
          <w:tab w:val="left" w:pos="349"/>
        </w:tabs>
        <w:ind w:left="349" w:hanging="360"/>
        <w:jc w:val="both"/>
        <w:rPr>
          <w:sz w:val="20"/>
          <w:lang w:val="el-GR"/>
        </w:rPr>
      </w:pPr>
      <w:r>
        <w:rPr>
          <w:sz w:val="20"/>
          <w:lang w:val="el-GR"/>
        </w:rPr>
        <w:t xml:space="preserve">Ο Ανάδοχος κατά την υπογραφή της σύμβασης θα αντικαταστήσει την πιο πάνω Εγγυητική Επιστολή Συμμετοχής </w:t>
      </w:r>
      <w:r w:rsidRPr="008542AE">
        <w:rPr>
          <w:sz w:val="20"/>
          <w:lang w:val="el-GR"/>
        </w:rPr>
        <w:t xml:space="preserve">με </w:t>
      </w:r>
      <w:r w:rsidRPr="008542AE">
        <w:rPr>
          <w:b/>
          <w:sz w:val="20"/>
          <w:lang w:val="el-GR"/>
        </w:rPr>
        <w:t xml:space="preserve">Εγγυητική Επιστολή Καλής Εκτέλεσης, </w:t>
      </w:r>
      <w:r>
        <w:rPr>
          <w:bCs/>
          <w:sz w:val="20"/>
          <w:lang w:val="el-GR"/>
        </w:rPr>
        <w:t xml:space="preserve">που θα εκδοθεί από τα ανωτέρω πιστωτικά ιδρύματα </w:t>
      </w:r>
      <w:r w:rsidRPr="008542AE">
        <w:rPr>
          <w:bCs/>
          <w:sz w:val="20"/>
          <w:lang w:val="el-GR"/>
        </w:rPr>
        <w:t xml:space="preserve">κλπ, θα είναι </w:t>
      </w:r>
      <w:r w:rsidRPr="008542AE">
        <w:rPr>
          <w:sz w:val="20"/>
          <w:lang w:val="el-GR"/>
        </w:rPr>
        <w:t>ύψους 10% επί του συμβατικού οικονομικού αντικειμένου (χωρίς τον Φ.Π.Α.) και θα περιέχει</w:t>
      </w:r>
      <w:r>
        <w:rPr>
          <w:sz w:val="20"/>
          <w:lang w:val="el-GR"/>
        </w:rPr>
        <w:t xml:space="preserve"> τους αυτούς, όπως πιο πάνω, όρους.</w:t>
      </w:r>
    </w:p>
    <w:p w:rsidR="00944282" w:rsidRDefault="00944282" w:rsidP="006B4713">
      <w:pPr>
        <w:pStyle w:val="BodyTextIndent2"/>
        <w:suppressLineNumbers/>
        <w:ind w:left="0" w:firstLine="0"/>
        <w:rPr>
          <w:sz w:val="20"/>
          <w:lang w:val="el-GR"/>
        </w:rPr>
      </w:pPr>
    </w:p>
    <w:p w:rsidR="00944282" w:rsidRDefault="00944282" w:rsidP="006B4713">
      <w:pPr>
        <w:pStyle w:val="Heading1"/>
        <w:spacing w:before="360"/>
        <w:ind w:firstLine="0"/>
      </w:pPr>
      <w:r>
        <w:t>μΕΡΟΣ Γ':</w:t>
      </w:r>
      <w:r>
        <w:tab/>
        <w:t>ΤΡΟΠΟΣ ΔΙΕΞΑΓΩΓΗΣ ΔΙΑΓΩΝΙΣΜΟΥ</w:t>
      </w:r>
    </w:p>
    <w:p w:rsidR="00944282" w:rsidRDefault="00944282" w:rsidP="006B4713">
      <w:pPr>
        <w:pStyle w:val="BodyTextIndent2"/>
        <w:suppressLineNumbers/>
        <w:ind w:left="0" w:firstLine="0"/>
        <w:rPr>
          <w:lang w:val="el-GR"/>
        </w:rPr>
      </w:pPr>
    </w:p>
    <w:p w:rsidR="00944282" w:rsidRPr="00546820" w:rsidRDefault="00944282" w:rsidP="006B4713">
      <w:pPr>
        <w:pStyle w:val="Heading2"/>
        <w:ind w:left="1440"/>
        <w:rPr>
          <w:rFonts w:cs="Times New Roman"/>
          <w:sz w:val="24"/>
        </w:rPr>
      </w:pPr>
      <w:r w:rsidRPr="00546820">
        <w:rPr>
          <w:rFonts w:cs="Times New Roman"/>
          <w:sz w:val="24"/>
        </w:rPr>
        <w:t>Άρθρο 9:</w:t>
      </w:r>
      <w:r w:rsidRPr="00546820">
        <w:rPr>
          <w:rFonts w:cs="Times New Roman"/>
          <w:sz w:val="24"/>
        </w:rPr>
        <w:tab/>
        <w:t>Επιτροπή Διαγωνισμού</w:t>
      </w:r>
    </w:p>
    <w:p w:rsidR="00944282" w:rsidRPr="00546820" w:rsidRDefault="00944282" w:rsidP="006B4713">
      <w:pPr>
        <w:pStyle w:val="Heading2"/>
        <w:ind w:left="1440"/>
        <w:rPr>
          <w:rFonts w:cs="Times New Roman"/>
          <w:sz w:val="24"/>
        </w:rPr>
      </w:pPr>
    </w:p>
    <w:p w:rsidR="00944282" w:rsidRDefault="00944282" w:rsidP="006B4713">
      <w:pPr>
        <w:widowControl w:val="0"/>
        <w:numPr>
          <w:ilvl w:val="1"/>
          <w:numId w:val="7"/>
        </w:numPr>
        <w:tabs>
          <w:tab w:val="clear" w:pos="349"/>
          <w:tab w:val="left" w:pos="338"/>
        </w:tabs>
        <w:suppressAutoHyphens/>
        <w:spacing w:after="0" w:line="240" w:lineRule="auto"/>
        <w:ind w:left="338" w:hanging="360"/>
        <w:jc w:val="both"/>
        <w:rPr>
          <w:sz w:val="20"/>
        </w:rPr>
      </w:pPr>
      <w:r>
        <w:rPr>
          <w:sz w:val="20"/>
        </w:rPr>
        <w:t xml:space="preserve">Για τη διεξαγωγή του Διαγωνισμού και τον έλεγχο και αξιολόγηση των Προσφορών έχει συσταθεί </w:t>
      </w:r>
      <w:r w:rsidRPr="008542AE">
        <w:rPr>
          <w:sz w:val="20"/>
        </w:rPr>
        <w:t>Επιτροπή</w:t>
      </w:r>
      <w:r>
        <w:rPr>
          <w:sz w:val="20"/>
        </w:rPr>
        <w:t xml:space="preserve"> Διαγωνισμού (ΕΔ)με απόφαση </w:t>
      </w:r>
      <w:r w:rsidRPr="002251B4">
        <w:rPr>
          <w:sz w:val="20"/>
        </w:rPr>
        <w:t>του</w:t>
      </w:r>
      <w:r>
        <w:rPr>
          <w:sz w:val="20"/>
        </w:rPr>
        <w:t xml:space="preserve">   Δ.Σ. του Ο.Α.Κ</w:t>
      </w:r>
      <w:r w:rsidRPr="008542AE">
        <w:rPr>
          <w:sz w:val="20"/>
        </w:rPr>
        <w:t xml:space="preserve">.Α. </w:t>
      </w:r>
      <w:r>
        <w:rPr>
          <w:sz w:val="20"/>
        </w:rPr>
        <w:t xml:space="preserve">κατά την </w:t>
      </w:r>
      <w:r w:rsidRPr="002251B4">
        <w:rPr>
          <w:sz w:val="20"/>
        </w:rPr>
        <w:t>15</w:t>
      </w:r>
      <w:r w:rsidRPr="002251B4">
        <w:rPr>
          <w:sz w:val="20"/>
          <w:vertAlign w:val="superscript"/>
        </w:rPr>
        <w:t>η</w:t>
      </w:r>
      <w:r w:rsidRPr="002251B4">
        <w:rPr>
          <w:sz w:val="20"/>
        </w:rPr>
        <w:t xml:space="preserve"> συνεδρ./07-10-13 </w:t>
      </w:r>
      <w:r>
        <w:rPr>
          <w:sz w:val="20"/>
        </w:rPr>
        <w:t>,όπως τροποποιήθηκε αρχικά στην 21</w:t>
      </w:r>
      <w:r w:rsidRPr="006352EF">
        <w:rPr>
          <w:sz w:val="20"/>
          <w:vertAlign w:val="superscript"/>
        </w:rPr>
        <w:t>η</w:t>
      </w:r>
      <w:r>
        <w:rPr>
          <w:sz w:val="20"/>
        </w:rPr>
        <w:t xml:space="preserve"> /17-12-13 στη συνέχεια στην 22</w:t>
      </w:r>
      <w:r w:rsidRPr="006352EF">
        <w:rPr>
          <w:sz w:val="20"/>
          <w:vertAlign w:val="superscript"/>
        </w:rPr>
        <w:t>η</w:t>
      </w:r>
      <w:r>
        <w:rPr>
          <w:sz w:val="20"/>
        </w:rPr>
        <w:t xml:space="preserve"> /21-01-14. και</w:t>
      </w:r>
      <w:r w:rsidRPr="00580414">
        <w:rPr>
          <w:sz w:val="20"/>
        </w:rPr>
        <w:t xml:space="preserve"> </w:t>
      </w:r>
      <w:r>
        <w:rPr>
          <w:sz w:val="20"/>
        </w:rPr>
        <w:t>στην 23</w:t>
      </w:r>
      <w:r w:rsidRPr="00580414">
        <w:rPr>
          <w:sz w:val="20"/>
          <w:vertAlign w:val="superscript"/>
        </w:rPr>
        <w:t>η</w:t>
      </w:r>
      <w:r>
        <w:rPr>
          <w:sz w:val="20"/>
        </w:rPr>
        <w:t>/30-01-2014</w:t>
      </w:r>
      <w:r w:rsidRPr="00580414">
        <w:rPr>
          <w:sz w:val="20"/>
        </w:rPr>
        <w:t xml:space="preserve"> </w:t>
      </w:r>
      <w:r>
        <w:rPr>
          <w:sz w:val="20"/>
        </w:rPr>
        <w:t>Συνεδρίαση Δ.Σ. Ο.Α.Κ.Α.</w:t>
      </w:r>
    </w:p>
    <w:p w:rsidR="00944282" w:rsidRDefault="00944282" w:rsidP="006B4713">
      <w:pPr>
        <w:tabs>
          <w:tab w:val="left" w:pos="0"/>
        </w:tabs>
        <w:ind w:hanging="11"/>
        <w:jc w:val="both"/>
        <w:rPr>
          <w:sz w:val="20"/>
        </w:rPr>
      </w:pPr>
    </w:p>
    <w:p w:rsidR="00944282" w:rsidRDefault="00944282" w:rsidP="006B4713">
      <w:pPr>
        <w:widowControl w:val="0"/>
        <w:numPr>
          <w:ilvl w:val="1"/>
          <w:numId w:val="7"/>
        </w:numPr>
        <w:tabs>
          <w:tab w:val="clear" w:pos="349"/>
          <w:tab w:val="left" w:pos="338"/>
        </w:tabs>
        <w:suppressAutoHyphens/>
        <w:spacing w:after="0" w:line="240" w:lineRule="auto"/>
        <w:ind w:left="338" w:hanging="360"/>
        <w:jc w:val="both"/>
        <w:rPr>
          <w:sz w:val="20"/>
        </w:rPr>
      </w:pPr>
      <w:r>
        <w:rPr>
          <w:sz w:val="20"/>
        </w:rPr>
        <w:t>Η εν λόγω Επιτροπή διενεργεί και επιβλέπει τις διαδικασίες του Διαγωνισμού που αφορούν την παραλαβή, αρίθμηση, αποσφράγιση των φακέλων των Προσφορών, τον έλεγχο των τυπικών δικαιολογητικών συμμετοχής και την αξιολόγηση της τεχνικής και χρηματοοικονομικής ικανότητας των υποψηφίων και θα έχει την ευθύνη αποσφράγισης και αξιολόγησης των τεχνικών και οικονομικών προσφορών, της κατάταξης των υποψηφίων και σύνταξης της εισήγησης προς την Αναθέτουσα Αρχή για την ανάθεση της Σύμβασης.</w:t>
      </w:r>
    </w:p>
    <w:p w:rsidR="00944282" w:rsidRDefault="00944282" w:rsidP="006B4713">
      <w:pPr>
        <w:tabs>
          <w:tab w:val="left" w:pos="0"/>
        </w:tabs>
        <w:rPr>
          <w:sz w:val="20"/>
        </w:rPr>
      </w:pPr>
    </w:p>
    <w:p w:rsidR="00944282" w:rsidRDefault="00944282" w:rsidP="006B4713">
      <w:pPr>
        <w:tabs>
          <w:tab w:val="left" w:pos="0"/>
        </w:tabs>
        <w:rPr>
          <w:sz w:val="20"/>
        </w:rPr>
      </w:pPr>
    </w:p>
    <w:p w:rsidR="00944282" w:rsidRDefault="00944282" w:rsidP="006B4713">
      <w:pPr>
        <w:pStyle w:val="Heading2"/>
        <w:tabs>
          <w:tab w:val="left" w:pos="0"/>
        </w:tabs>
      </w:pPr>
    </w:p>
    <w:p w:rsidR="00944282" w:rsidRPr="00E45B76" w:rsidRDefault="00944282" w:rsidP="006B4713"/>
    <w:p w:rsidR="00944282" w:rsidRDefault="00944282" w:rsidP="006B4713">
      <w:pPr>
        <w:pStyle w:val="Heading2"/>
        <w:tabs>
          <w:tab w:val="left" w:pos="0"/>
        </w:tabs>
      </w:pPr>
    </w:p>
    <w:p w:rsidR="00944282" w:rsidRPr="00546820" w:rsidRDefault="00944282" w:rsidP="006B4713">
      <w:pPr>
        <w:pStyle w:val="Heading2"/>
        <w:ind w:left="1440"/>
        <w:rPr>
          <w:rFonts w:cs="Times New Roman"/>
          <w:sz w:val="24"/>
        </w:rPr>
      </w:pPr>
      <w:r w:rsidRPr="00546820">
        <w:rPr>
          <w:rFonts w:cs="Times New Roman"/>
          <w:sz w:val="24"/>
        </w:rPr>
        <w:t>Άρθρο 10:</w:t>
      </w:r>
      <w:r w:rsidRPr="00546820">
        <w:rPr>
          <w:rFonts w:cs="Times New Roman"/>
          <w:sz w:val="24"/>
        </w:rPr>
        <w:tab/>
        <w:t>Καθορισμός Προθεσμίας και Τρόπου Υποβολής των Φακέλων Προσφοράς</w:t>
      </w:r>
    </w:p>
    <w:p w:rsidR="00944282" w:rsidRDefault="00944282" w:rsidP="006B4713">
      <w:pPr>
        <w:tabs>
          <w:tab w:val="left" w:pos="0"/>
        </w:tabs>
        <w:ind w:hanging="11"/>
      </w:pPr>
    </w:p>
    <w:p w:rsidR="00944282" w:rsidRDefault="00944282" w:rsidP="006B4713">
      <w:pPr>
        <w:pStyle w:val="BodyTextIndent3"/>
        <w:numPr>
          <w:ilvl w:val="1"/>
          <w:numId w:val="8"/>
        </w:numPr>
        <w:suppressLineNumbers/>
        <w:tabs>
          <w:tab w:val="clear" w:pos="709"/>
          <w:tab w:val="left" w:pos="364"/>
        </w:tabs>
        <w:ind w:left="364" w:hanging="375"/>
        <w:rPr>
          <w:sz w:val="20"/>
        </w:rPr>
      </w:pPr>
      <w:r>
        <w:rPr>
          <w:sz w:val="20"/>
        </w:rPr>
        <w:t>Ο διαγωνισμός θα γίνει σε δύο(2) στάδια (ανοικτή διαδικασία) και ο κάθε ένας από τους Διαγωνιζόμενους πρέπει να υποβάλει εμπρόθεσμα το Φάκελο Προσφοράς του (ΦΠ).</w:t>
      </w:r>
    </w:p>
    <w:p w:rsidR="00944282" w:rsidRDefault="00944282" w:rsidP="006B4713">
      <w:pPr>
        <w:pStyle w:val="BodyTextIndent3"/>
        <w:suppressLineNumbers/>
        <w:tabs>
          <w:tab w:val="clear" w:pos="709"/>
        </w:tabs>
        <w:ind w:left="567" w:hanging="567"/>
        <w:rPr>
          <w:sz w:val="20"/>
        </w:rPr>
      </w:pPr>
    </w:p>
    <w:p w:rsidR="00944282" w:rsidRPr="00E45B76" w:rsidRDefault="00944282" w:rsidP="006B4713">
      <w:pPr>
        <w:pStyle w:val="BodyTextIndent3"/>
        <w:numPr>
          <w:ilvl w:val="1"/>
          <w:numId w:val="8"/>
        </w:numPr>
        <w:suppressLineNumbers/>
        <w:tabs>
          <w:tab w:val="clear" w:pos="709"/>
          <w:tab w:val="left" w:pos="364"/>
        </w:tabs>
        <w:ind w:left="364" w:hanging="375"/>
        <w:rPr>
          <w:sz w:val="20"/>
        </w:rPr>
      </w:pPr>
      <w:r w:rsidRPr="00E4420E">
        <w:rPr>
          <w:sz w:val="20"/>
        </w:rPr>
        <w:t xml:space="preserve">Ο διαγωνισμός θα γίνει στις  </w:t>
      </w:r>
      <w:r>
        <w:rPr>
          <w:sz w:val="20"/>
        </w:rPr>
        <w:t xml:space="preserve">16 </w:t>
      </w:r>
      <w:r w:rsidRPr="00E45B76">
        <w:rPr>
          <w:sz w:val="20"/>
        </w:rPr>
        <w:t xml:space="preserve">Απριλίου 2014,  ημέρα  </w:t>
      </w:r>
      <w:r>
        <w:rPr>
          <w:sz w:val="20"/>
        </w:rPr>
        <w:t>Τετάρτη</w:t>
      </w:r>
      <w:r w:rsidRPr="00E45B76">
        <w:rPr>
          <w:b/>
          <w:sz w:val="20"/>
        </w:rPr>
        <w:t xml:space="preserve"> </w:t>
      </w:r>
      <w:r w:rsidRPr="00E45B76">
        <w:rPr>
          <w:sz w:val="20"/>
        </w:rPr>
        <w:t>και ώρα 11:</w:t>
      </w:r>
      <w:r>
        <w:rPr>
          <w:sz w:val="20"/>
        </w:rPr>
        <w:t>3</w:t>
      </w:r>
      <w:r w:rsidRPr="00E45B76">
        <w:rPr>
          <w:sz w:val="20"/>
        </w:rPr>
        <w:t>0</w:t>
      </w:r>
      <w:r w:rsidRPr="00E45B76">
        <w:rPr>
          <w:b/>
          <w:sz w:val="20"/>
        </w:rPr>
        <w:t xml:space="preserve"> π.μ.</w:t>
      </w:r>
      <w:r w:rsidRPr="00E45B76">
        <w:rPr>
          <w:sz w:val="20"/>
        </w:rPr>
        <w:t xml:space="preserve"> στ</w:t>
      </w:r>
      <w:r>
        <w:rPr>
          <w:sz w:val="20"/>
        </w:rPr>
        <w:t>ην αίθουσα Τύπου του Κεντρικού Σταδίου</w:t>
      </w:r>
      <w:r w:rsidRPr="00E45B76">
        <w:rPr>
          <w:sz w:val="20"/>
        </w:rPr>
        <w:t xml:space="preserve"> του ΟΑΚΑ.,  οδός Κηφισίας 37 Μαρούσι, Αθήνα, από την αρμόδια Επιτροπή Διαγωνισμού.</w:t>
      </w:r>
    </w:p>
    <w:p w:rsidR="00944282" w:rsidRDefault="00944282" w:rsidP="006B4713">
      <w:pPr>
        <w:pStyle w:val="BodyTextIndent3"/>
        <w:suppressLineNumbers/>
        <w:tabs>
          <w:tab w:val="clear" w:pos="709"/>
        </w:tabs>
        <w:ind w:left="0" w:firstLine="0"/>
        <w:rPr>
          <w:sz w:val="20"/>
        </w:rPr>
      </w:pPr>
    </w:p>
    <w:p w:rsidR="00944282" w:rsidRDefault="00944282" w:rsidP="006B4713">
      <w:pPr>
        <w:suppressLineNumbers/>
        <w:tabs>
          <w:tab w:val="left" w:pos="0"/>
          <w:tab w:val="left" w:pos="1134"/>
        </w:tabs>
        <w:ind w:hanging="11"/>
        <w:jc w:val="both"/>
        <w:rPr>
          <w:sz w:val="20"/>
        </w:rPr>
      </w:pPr>
      <w:r>
        <w:rPr>
          <w:sz w:val="20"/>
        </w:rPr>
        <w:t xml:space="preserve"> Η υποβολή των προσφορών θα γίνεται καθημερινά (ώρες 8.00 μέχρι 14.30) στο Γραφείο Πρωτοκόλλου  της Υπηρεσίας, στην ίδια διεύθυνση, </w:t>
      </w:r>
      <w:r>
        <w:rPr>
          <w:sz w:val="20"/>
          <w:u w:val="single"/>
        </w:rPr>
        <w:t>μέχρι το αργότερο την προηγουμένη της πιο πάνω ημερομηνίας διενέργειας του διαγωνισμού</w:t>
      </w:r>
      <w:r>
        <w:rPr>
          <w:sz w:val="20"/>
        </w:rPr>
        <w:t>.</w:t>
      </w:r>
    </w:p>
    <w:p w:rsidR="00944282" w:rsidRDefault="00944282" w:rsidP="006B4713">
      <w:pPr>
        <w:suppressLineNumbers/>
        <w:tabs>
          <w:tab w:val="left" w:pos="0"/>
          <w:tab w:val="left" w:pos="1134"/>
        </w:tabs>
        <w:ind w:hanging="11"/>
        <w:jc w:val="both"/>
        <w:rPr>
          <w:sz w:val="20"/>
        </w:rPr>
      </w:pPr>
      <w:r>
        <w:rPr>
          <w:sz w:val="20"/>
        </w:rPr>
        <w:tab/>
        <w:t xml:space="preserve">Φάκελοι Προσφορών που θα υποβληθούν μετά την ημερομηνία και ώρα που προσδιορίζονται παραπάνω, δεν θα γίνονται δεκτοί, εκτός αν η επίδοση των προσφορών κατά την παραπάνω ώρα συνεχίζεται χωρίς διακοπή μέχρι και την υποβολή των ΦΠ όλων των Διαγωνιζομένων. </w:t>
      </w:r>
    </w:p>
    <w:p w:rsidR="00944282" w:rsidRDefault="00944282" w:rsidP="006B4713">
      <w:pPr>
        <w:suppressLineNumbers/>
        <w:tabs>
          <w:tab w:val="left" w:pos="0"/>
          <w:tab w:val="left" w:pos="1134"/>
        </w:tabs>
        <w:ind w:hanging="11"/>
        <w:rPr>
          <w:sz w:val="20"/>
        </w:rPr>
      </w:pPr>
    </w:p>
    <w:p w:rsidR="00944282" w:rsidRDefault="00944282" w:rsidP="006B4713">
      <w:pPr>
        <w:widowControl w:val="0"/>
        <w:numPr>
          <w:ilvl w:val="1"/>
          <w:numId w:val="8"/>
        </w:numPr>
        <w:suppressLineNumbers/>
        <w:tabs>
          <w:tab w:val="left" w:pos="364"/>
        </w:tabs>
        <w:suppressAutoHyphens/>
        <w:spacing w:after="0" w:line="240" w:lineRule="auto"/>
        <w:ind w:left="364" w:hanging="375"/>
        <w:jc w:val="both"/>
        <w:rPr>
          <w:sz w:val="20"/>
        </w:rPr>
      </w:pPr>
      <w:r>
        <w:rPr>
          <w:sz w:val="20"/>
        </w:rPr>
        <w:t xml:space="preserve">Οι ΦΠ μπορούν να υποβληθούν και με συστημένη Ταχυδρομική Επιστολή ή με Ταχυμεταφορά (με ευθύνη των Διαγωνιζομένων ως προς το χρόνο και το περιεχόμενο που </w:t>
      </w:r>
      <w:r>
        <w:rPr>
          <w:sz w:val="20"/>
          <w:u w:val="single"/>
        </w:rPr>
        <w:t>θα παραληφθεί</w:t>
      </w:r>
      <w:r>
        <w:rPr>
          <w:sz w:val="20"/>
        </w:rPr>
        <w:t xml:space="preserve">), που θα απευθύνεται στο Ολυμπιακό Αθλητικό Κέντρο Αθηνών  – Γραφείο Πρωτοκόλλου και θα φέρει την ένδειξη: </w:t>
      </w:r>
      <w:r>
        <w:rPr>
          <w:b/>
          <w:sz w:val="20"/>
        </w:rPr>
        <w:t xml:space="preserve">Φάκελος Προσφοράς για το Διαγωνισμό «Παροχή Υπηρεσιών καθαρισμού </w:t>
      </w:r>
      <w:r w:rsidRPr="002C3FBD">
        <w:rPr>
          <w:b/>
          <w:sz w:val="20"/>
        </w:rPr>
        <w:t>των εγκαταστάσεων του ΟΑΚΑ</w:t>
      </w:r>
      <w:r>
        <w:rPr>
          <w:b/>
          <w:sz w:val="20"/>
        </w:rPr>
        <w:t>.».</w:t>
      </w:r>
      <w:r>
        <w:rPr>
          <w:sz w:val="20"/>
        </w:rPr>
        <w:t xml:space="preserve"> </w:t>
      </w:r>
    </w:p>
    <w:p w:rsidR="00944282" w:rsidRDefault="00944282" w:rsidP="006B4713">
      <w:pPr>
        <w:suppressLineNumbers/>
        <w:ind w:left="567"/>
        <w:jc w:val="both"/>
        <w:rPr>
          <w:sz w:val="20"/>
        </w:rPr>
      </w:pPr>
      <w:r>
        <w:rPr>
          <w:sz w:val="20"/>
        </w:rPr>
        <w:t xml:space="preserve">Και στην περίπτωση αυτή, ισχύ έχουν όλοι οι ΦΠ που θα έχουν φθάσει στο Γραφείο Πρωτοκόλλου της Υπηρεσίας το αργότερο έως την ημερομηνία και ώρα που προσδιορίζεται παραπάνω (παράγρ.10.2). </w:t>
      </w:r>
    </w:p>
    <w:p w:rsidR="00944282" w:rsidRDefault="00944282" w:rsidP="006B4713">
      <w:pPr>
        <w:suppressLineNumbers/>
        <w:ind w:left="567"/>
        <w:jc w:val="both"/>
        <w:rPr>
          <w:sz w:val="20"/>
        </w:rPr>
      </w:pPr>
      <w:r>
        <w:rPr>
          <w:sz w:val="20"/>
        </w:rPr>
        <w:t>Η Υπηρεσία ουδεμία ευθύνη φέρει για οιαδήποτε καθυστέρηση και δεν υποχρεούται να παραλάβει οποιουσδήποτε φακέλους και λοιπά έγγραφα, από οποιοδήποτε ταχυδρομικό κατάστημα ή άλλη Υπηρεσία, έστω και αν ειδοποιηθεί εγκαίρως.</w:t>
      </w:r>
    </w:p>
    <w:p w:rsidR="00944282" w:rsidRDefault="00944282" w:rsidP="006B4713">
      <w:pPr>
        <w:suppressLineNumbers/>
        <w:tabs>
          <w:tab w:val="left" w:pos="0"/>
        </w:tabs>
        <w:ind w:hanging="11"/>
        <w:rPr>
          <w:sz w:val="20"/>
        </w:rPr>
      </w:pPr>
    </w:p>
    <w:p w:rsidR="00944282" w:rsidRDefault="00944282" w:rsidP="006B4713">
      <w:pPr>
        <w:widowControl w:val="0"/>
        <w:numPr>
          <w:ilvl w:val="1"/>
          <w:numId w:val="9"/>
        </w:numPr>
        <w:suppressLineNumbers/>
        <w:tabs>
          <w:tab w:val="clear" w:pos="529"/>
          <w:tab w:val="left" w:pos="518"/>
        </w:tabs>
        <w:suppressAutoHyphens/>
        <w:spacing w:after="0" w:line="240" w:lineRule="auto"/>
        <w:ind w:left="518" w:hanging="540"/>
        <w:rPr>
          <w:sz w:val="20"/>
        </w:rPr>
      </w:pPr>
      <w:r>
        <w:rPr>
          <w:sz w:val="20"/>
        </w:rPr>
        <w:t xml:space="preserve">Οι ΦΠ που θα παραδοθούν καθυστερημένα, μετά την ημερομηνία και ώρα που προσδιορίζεται παραπάνω, έστω και αν η καθυστέρηση οφείλεται σε λόγους ανωτέρας βίας, </w:t>
      </w:r>
      <w:r w:rsidRPr="0068737C">
        <w:rPr>
          <w:b/>
          <w:sz w:val="20"/>
        </w:rPr>
        <w:t>δεν γίνονται δεκτοί</w:t>
      </w:r>
      <w:r>
        <w:rPr>
          <w:sz w:val="20"/>
        </w:rPr>
        <w:t xml:space="preserve">. </w:t>
      </w:r>
    </w:p>
    <w:p w:rsidR="00944282" w:rsidRDefault="00944282" w:rsidP="006B4713">
      <w:pPr>
        <w:suppressLineNumbers/>
        <w:tabs>
          <w:tab w:val="left" w:pos="0"/>
        </w:tabs>
        <w:ind w:left="-11"/>
        <w:rPr>
          <w:sz w:val="20"/>
        </w:rPr>
      </w:pPr>
    </w:p>
    <w:p w:rsidR="00944282" w:rsidRDefault="00944282" w:rsidP="006B4713">
      <w:pPr>
        <w:widowControl w:val="0"/>
        <w:numPr>
          <w:ilvl w:val="1"/>
          <w:numId w:val="9"/>
        </w:numPr>
        <w:suppressLineNumbers/>
        <w:tabs>
          <w:tab w:val="clear" w:pos="529"/>
          <w:tab w:val="left" w:pos="518"/>
        </w:tabs>
        <w:suppressAutoHyphens/>
        <w:spacing w:after="0" w:line="240" w:lineRule="auto"/>
        <w:ind w:left="518" w:hanging="540"/>
        <w:rPr>
          <w:sz w:val="20"/>
        </w:rPr>
      </w:pPr>
      <w:r>
        <w:rPr>
          <w:sz w:val="20"/>
        </w:rPr>
        <w:t xml:space="preserve">Η μη έγκαιρη άφιξη στην Υπηρεσία του ΦΠ αποτελεί λόγω αποκλεισμού του ενδιαφερομένου από την παραπέρα διαδικασία διαγωνισμού. </w:t>
      </w:r>
    </w:p>
    <w:p w:rsidR="00944282" w:rsidRDefault="00944282" w:rsidP="006B4713">
      <w:pPr>
        <w:suppressLineNumbers/>
        <w:tabs>
          <w:tab w:val="left" w:pos="0"/>
        </w:tabs>
        <w:rPr>
          <w:sz w:val="20"/>
        </w:rPr>
      </w:pPr>
    </w:p>
    <w:p w:rsidR="00944282" w:rsidRDefault="00944282" w:rsidP="006B4713">
      <w:pPr>
        <w:widowControl w:val="0"/>
        <w:numPr>
          <w:ilvl w:val="1"/>
          <w:numId w:val="9"/>
        </w:numPr>
        <w:suppressLineNumbers/>
        <w:tabs>
          <w:tab w:val="clear" w:pos="529"/>
          <w:tab w:val="left" w:pos="518"/>
        </w:tabs>
        <w:suppressAutoHyphens/>
        <w:spacing w:after="0" w:line="240" w:lineRule="auto"/>
        <w:ind w:left="518" w:hanging="540"/>
        <w:rPr>
          <w:sz w:val="20"/>
        </w:rPr>
      </w:pPr>
      <w:r>
        <w:rPr>
          <w:sz w:val="20"/>
        </w:rPr>
        <w:t>Δεν θα γίνουν δεκτές προσφορές για μέρος των ζητούμενων υπηρεσιών.</w:t>
      </w:r>
    </w:p>
    <w:p w:rsidR="00944282" w:rsidRDefault="00944282" w:rsidP="006B4713">
      <w:pPr>
        <w:suppressLineNumbers/>
        <w:tabs>
          <w:tab w:val="left" w:pos="0"/>
          <w:tab w:val="left" w:pos="1080"/>
        </w:tabs>
        <w:ind w:hanging="11"/>
        <w:rPr>
          <w:sz w:val="20"/>
        </w:rPr>
      </w:pPr>
    </w:p>
    <w:p w:rsidR="00944282" w:rsidRDefault="00944282" w:rsidP="006B4713">
      <w:pPr>
        <w:widowControl w:val="0"/>
        <w:numPr>
          <w:ilvl w:val="1"/>
          <w:numId w:val="9"/>
        </w:numPr>
        <w:suppressLineNumbers/>
        <w:tabs>
          <w:tab w:val="clear" w:pos="529"/>
          <w:tab w:val="left" w:pos="518"/>
        </w:tabs>
        <w:suppressAutoHyphens/>
        <w:spacing w:after="0" w:line="240" w:lineRule="auto"/>
        <w:ind w:left="518" w:hanging="540"/>
        <w:rPr>
          <w:sz w:val="20"/>
        </w:rPr>
      </w:pPr>
      <w:r>
        <w:rPr>
          <w:sz w:val="20"/>
        </w:rPr>
        <w:t>Απαγορεύονται, επί ποινή αποκλεισμού, εναλλακτικές προσφορές ή αντιπροσφορές.</w:t>
      </w:r>
    </w:p>
    <w:p w:rsidR="00944282" w:rsidRDefault="00944282" w:rsidP="006B4713">
      <w:pPr>
        <w:suppressLineNumbers/>
        <w:tabs>
          <w:tab w:val="left" w:pos="0"/>
        </w:tabs>
        <w:rPr>
          <w:sz w:val="20"/>
        </w:rPr>
      </w:pPr>
    </w:p>
    <w:p w:rsidR="00944282" w:rsidRPr="00546820" w:rsidRDefault="00944282" w:rsidP="006B4713">
      <w:pPr>
        <w:pStyle w:val="Heading2"/>
        <w:rPr>
          <w:rFonts w:cs="Times New Roman"/>
          <w:sz w:val="24"/>
        </w:rPr>
      </w:pPr>
      <w:r>
        <w:rPr>
          <w:rFonts w:cs="Times New Roman"/>
          <w:sz w:val="24"/>
        </w:rPr>
        <w:t xml:space="preserve"> </w:t>
      </w:r>
      <w:r w:rsidRPr="00546820">
        <w:rPr>
          <w:rFonts w:cs="Times New Roman"/>
          <w:sz w:val="24"/>
        </w:rPr>
        <w:t>Άρθρο 11 :</w:t>
      </w:r>
      <w:r w:rsidRPr="00546820">
        <w:rPr>
          <w:rFonts w:cs="Times New Roman"/>
          <w:sz w:val="24"/>
        </w:rPr>
        <w:tab/>
        <w:t xml:space="preserve"> Περιεχόμενα Φακέλου προσφοράς</w:t>
      </w:r>
    </w:p>
    <w:p w:rsidR="00944282" w:rsidRPr="00546820" w:rsidRDefault="00944282" w:rsidP="006B4713">
      <w:pPr>
        <w:rPr>
          <w:b/>
        </w:rPr>
      </w:pPr>
    </w:p>
    <w:p w:rsidR="00944282" w:rsidRDefault="00944282" w:rsidP="006B4713">
      <w:pPr>
        <w:rPr>
          <w:sz w:val="16"/>
        </w:rPr>
      </w:pPr>
    </w:p>
    <w:p w:rsidR="00944282" w:rsidRDefault="00944282" w:rsidP="006B4713">
      <w:pPr>
        <w:suppressLineNumbers/>
        <w:rPr>
          <w:sz w:val="20"/>
        </w:rPr>
      </w:pPr>
      <w:r>
        <w:rPr>
          <w:sz w:val="20"/>
        </w:rPr>
        <w:t xml:space="preserve">Κάθε Διαγωνιζόμενος πρέπει να υποβάλει μέσα σε έναν (εξωτερικά) σφραγισμένο Φάκελο τρεις, επίσης, σφραγισμένους Υποφακέλους: </w:t>
      </w:r>
    </w:p>
    <w:p w:rsidR="00944282" w:rsidRDefault="00944282" w:rsidP="006B4713">
      <w:pPr>
        <w:suppressLineNumbers/>
        <w:rPr>
          <w:sz w:val="16"/>
        </w:rPr>
      </w:pPr>
    </w:p>
    <w:p w:rsidR="00944282" w:rsidRDefault="00944282" w:rsidP="006B4713">
      <w:pPr>
        <w:widowControl w:val="0"/>
        <w:numPr>
          <w:ilvl w:val="0"/>
          <w:numId w:val="13"/>
        </w:numPr>
        <w:suppressLineNumbers/>
        <w:tabs>
          <w:tab w:val="left" w:pos="360"/>
        </w:tabs>
        <w:suppressAutoHyphens/>
        <w:spacing w:after="0" w:line="240" w:lineRule="auto"/>
        <w:ind w:left="360" w:hanging="360"/>
        <w:rPr>
          <w:sz w:val="20"/>
        </w:rPr>
      </w:pPr>
      <w:r>
        <w:rPr>
          <w:sz w:val="20"/>
        </w:rPr>
        <w:t>Έναν  που θα περιλαμβάνει τις Νομιμοποιήσεις, τα Τυπικά Δικαιολογητικά Συμμετοχής του και τα στοιχεία που αποδεικνύουν την τεχνική και χρηματοοικονομική του ικανότητα να αναλάβει και υλοποιήσει επιτυχώς το αντικείμενο της Σύμβασης,</w:t>
      </w:r>
    </w:p>
    <w:p w:rsidR="00944282" w:rsidRDefault="00944282" w:rsidP="006B4713">
      <w:pPr>
        <w:widowControl w:val="0"/>
        <w:numPr>
          <w:ilvl w:val="0"/>
          <w:numId w:val="13"/>
        </w:numPr>
        <w:suppressLineNumbers/>
        <w:tabs>
          <w:tab w:val="left" w:pos="360"/>
        </w:tabs>
        <w:suppressAutoHyphens/>
        <w:spacing w:after="0" w:line="240" w:lineRule="auto"/>
        <w:ind w:left="360" w:hanging="360"/>
        <w:rPr>
          <w:sz w:val="20"/>
        </w:rPr>
      </w:pPr>
      <w:r>
        <w:rPr>
          <w:sz w:val="20"/>
        </w:rPr>
        <w:t>Έναν   που θα περιλαμβάνει την Τεχνική Προσφορά του και</w:t>
      </w:r>
    </w:p>
    <w:p w:rsidR="00944282" w:rsidRPr="008542AE" w:rsidRDefault="00944282" w:rsidP="006B4713">
      <w:pPr>
        <w:widowControl w:val="0"/>
        <w:numPr>
          <w:ilvl w:val="0"/>
          <w:numId w:val="13"/>
        </w:numPr>
        <w:suppressLineNumbers/>
        <w:tabs>
          <w:tab w:val="left" w:pos="360"/>
        </w:tabs>
        <w:suppressAutoHyphens/>
        <w:spacing w:after="0" w:line="240" w:lineRule="auto"/>
        <w:ind w:left="360" w:hanging="360"/>
        <w:rPr>
          <w:sz w:val="20"/>
        </w:rPr>
      </w:pPr>
      <w:r w:rsidRPr="008542AE">
        <w:rPr>
          <w:sz w:val="20"/>
        </w:rPr>
        <w:t>Έ</w:t>
      </w:r>
      <w:r>
        <w:rPr>
          <w:sz w:val="20"/>
        </w:rPr>
        <w:t xml:space="preserve">ναν </w:t>
      </w:r>
      <w:r w:rsidRPr="008542AE">
        <w:rPr>
          <w:sz w:val="20"/>
        </w:rPr>
        <w:t xml:space="preserve"> που θα περιλαμβάνει την Οικονομική Προσφορά του,</w:t>
      </w:r>
      <w:r>
        <w:rPr>
          <w:sz w:val="20"/>
        </w:rPr>
        <w:t xml:space="preserve"> </w:t>
      </w:r>
      <w:r w:rsidRPr="008542AE">
        <w:rPr>
          <w:sz w:val="20"/>
        </w:rPr>
        <w:t>όπως περιγράφονται παρακάτω.</w:t>
      </w:r>
    </w:p>
    <w:p w:rsidR="00944282" w:rsidRDefault="00944282" w:rsidP="006B4713">
      <w:pPr>
        <w:suppressLineNumbers/>
        <w:rPr>
          <w:sz w:val="16"/>
        </w:rPr>
      </w:pPr>
    </w:p>
    <w:p w:rsidR="00944282" w:rsidRDefault="00944282" w:rsidP="006B4713">
      <w:pPr>
        <w:suppressLineNumbers/>
        <w:rPr>
          <w:sz w:val="20"/>
        </w:rPr>
      </w:pPr>
    </w:p>
    <w:p w:rsidR="00944282" w:rsidRDefault="00944282" w:rsidP="006B4713">
      <w:pPr>
        <w:suppressLineNumbers/>
        <w:rPr>
          <w:sz w:val="20"/>
        </w:rPr>
      </w:pPr>
    </w:p>
    <w:p w:rsidR="00944282" w:rsidRDefault="00944282" w:rsidP="006B4713">
      <w:pPr>
        <w:suppressLineNumbers/>
        <w:rPr>
          <w:sz w:val="20"/>
        </w:rPr>
      </w:pPr>
      <w:r>
        <w:rPr>
          <w:sz w:val="20"/>
        </w:rPr>
        <w:t>Στο Φάκελο Προσφοράς (εξωτερικό σφραγισμένο Φάκελο) θα αναγράφονται τα ακόλουθα:</w:t>
      </w:r>
    </w:p>
    <w:p w:rsidR="00944282" w:rsidRDefault="00944282" w:rsidP="006B4713">
      <w:pPr>
        <w:suppressLineNumbers/>
        <w:rPr>
          <w:sz w:val="16"/>
        </w:rPr>
      </w:pPr>
    </w:p>
    <w:p w:rsidR="00944282" w:rsidRPr="002C3FBD" w:rsidRDefault="00944282" w:rsidP="006B4713">
      <w:pPr>
        <w:widowControl w:val="0"/>
        <w:numPr>
          <w:ilvl w:val="0"/>
          <w:numId w:val="14"/>
        </w:numPr>
        <w:suppressLineNumbers/>
        <w:tabs>
          <w:tab w:val="left" w:pos="360"/>
        </w:tabs>
        <w:suppressAutoHyphens/>
        <w:spacing w:after="0" w:line="240" w:lineRule="auto"/>
        <w:ind w:left="360" w:hanging="360"/>
        <w:rPr>
          <w:sz w:val="20"/>
        </w:rPr>
      </w:pPr>
      <w:r w:rsidRPr="002C3FBD">
        <w:rPr>
          <w:b/>
          <w:sz w:val="20"/>
        </w:rPr>
        <w:t>Φάκελος Προσφοράς για το Διαγωνισμό «Παροχή Υπηρεσιών καθαρισμού των εγκαταστάσεων του ΟΑΚΑ</w:t>
      </w:r>
      <w:r>
        <w:rPr>
          <w:sz w:val="20"/>
        </w:rPr>
        <w:t>»</w:t>
      </w:r>
      <w:r w:rsidRPr="002C3FBD">
        <w:rPr>
          <w:b/>
          <w:sz w:val="20"/>
        </w:rPr>
        <w:t>.</w:t>
      </w:r>
      <w:r w:rsidRPr="002C3FBD">
        <w:rPr>
          <w:sz w:val="20"/>
        </w:rPr>
        <w:t xml:space="preserve"> </w:t>
      </w:r>
      <w:r w:rsidRPr="002C3FBD">
        <w:rPr>
          <w:b/>
          <w:sz w:val="20"/>
        </w:rPr>
        <w:t xml:space="preserve"> </w:t>
      </w:r>
      <w:r w:rsidRPr="002C3FBD">
        <w:rPr>
          <w:sz w:val="20"/>
        </w:rPr>
        <w:t xml:space="preserve">Αποδέκτης: Ολυμπιακό Αθλητικό Κέντρο Αθηνών – </w:t>
      </w:r>
      <w:r>
        <w:rPr>
          <w:sz w:val="20"/>
        </w:rPr>
        <w:t>Γραφείο Πρωτοκόλλου</w:t>
      </w:r>
      <w:r w:rsidRPr="002C3FBD">
        <w:rPr>
          <w:sz w:val="20"/>
        </w:rPr>
        <w:t>, Κηφισίας 37, Μαρούσι  “Διαγωνιζόμενος: ……………………………….….” (Πλήρης επωνυμία διαγωνιζομένου, διεύθυνση, αριθμός τηλεφώνου και φαξ).</w:t>
      </w:r>
    </w:p>
    <w:p w:rsidR="00944282" w:rsidRDefault="00944282" w:rsidP="006B4713">
      <w:pPr>
        <w:widowControl w:val="0"/>
        <w:numPr>
          <w:ilvl w:val="0"/>
          <w:numId w:val="14"/>
        </w:numPr>
        <w:suppressLineNumbers/>
        <w:tabs>
          <w:tab w:val="left" w:pos="360"/>
        </w:tabs>
        <w:suppressAutoHyphens/>
        <w:spacing w:after="0" w:line="240" w:lineRule="auto"/>
        <w:ind w:left="360" w:hanging="360"/>
        <w:rPr>
          <w:sz w:val="20"/>
        </w:rPr>
      </w:pPr>
      <w:r>
        <w:rPr>
          <w:sz w:val="20"/>
        </w:rPr>
        <w:t>ο αριθμός της παρούσας Διακήρυξης.</w:t>
      </w:r>
    </w:p>
    <w:p w:rsidR="00944282" w:rsidRDefault="00944282" w:rsidP="006B4713">
      <w:pPr>
        <w:widowControl w:val="0"/>
        <w:numPr>
          <w:ilvl w:val="0"/>
          <w:numId w:val="14"/>
        </w:numPr>
        <w:suppressLineNumbers/>
        <w:tabs>
          <w:tab w:val="left" w:pos="360"/>
        </w:tabs>
        <w:suppressAutoHyphens/>
        <w:spacing w:after="0" w:line="240" w:lineRule="auto"/>
        <w:ind w:left="360" w:hanging="360"/>
        <w:rPr>
          <w:sz w:val="20"/>
        </w:rPr>
      </w:pPr>
      <w:r>
        <w:rPr>
          <w:sz w:val="20"/>
        </w:rPr>
        <w:t>η ημερομηνία διενέργειας του διαγωνισμού .</w:t>
      </w:r>
    </w:p>
    <w:p w:rsidR="00944282" w:rsidRDefault="00944282" w:rsidP="006B4713">
      <w:pPr>
        <w:suppressLineNumbers/>
        <w:rPr>
          <w:sz w:val="20"/>
        </w:rPr>
      </w:pPr>
    </w:p>
    <w:p w:rsidR="00944282" w:rsidRDefault="00944282" w:rsidP="006B4713">
      <w:pPr>
        <w:suppressLineNumbers/>
        <w:rPr>
          <w:sz w:val="20"/>
        </w:rPr>
      </w:pPr>
      <w:r>
        <w:rPr>
          <w:sz w:val="20"/>
        </w:rPr>
        <w:t xml:space="preserve">Οι εσωτερικοί  Υποφάκελοι  πρέπει να αναγράφουν επιπλέον των ανωτέρω τα εξής: </w:t>
      </w:r>
    </w:p>
    <w:p w:rsidR="00944282" w:rsidRDefault="00944282" w:rsidP="006B4713">
      <w:pPr>
        <w:suppressLineNumbers/>
        <w:rPr>
          <w:sz w:val="20"/>
        </w:rPr>
      </w:pPr>
    </w:p>
    <w:p w:rsidR="00944282" w:rsidRDefault="00944282" w:rsidP="006B4713">
      <w:pPr>
        <w:widowControl w:val="0"/>
        <w:numPr>
          <w:ilvl w:val="0"/>
          <w:numId w:val="15"/>
        </w:numPr>
        <w:suppressLineNumbers/>
        <w:tabs>
          <w:tab w:val="left" w:pos="360"/>
        </w:tabs>
        <w:suppressAutoHyphens/>
        <w:spacing w:after="0" w:line="240" w:lineRule="auto"/>
        <w:ind w:left="360" w:hanging="360"/>
        <w:rPr>
          <w:sz w:val="20"/>
        </w:rPr>
      </w:pPr>
      <w:r>
        <w:rPr>
          <w:sz w:val="20"/>
        </w:rPr>
        <w:t xml:space="preserve">ο πρώτος   </w:t>
      </w:r>
      <w:r>
        <w:rPr>
          <w:b/>
          <w:sz w:val="20"/>
        </w:rPr>
        <w:t>“Υποφάκελος Νομιμοποιήσεων, Τυπικών Δικαιολογητικών Συμμετοχής και στοιχείων τεχνικής και χρηματοοικονομικής ικανότητας”</w:t>
      </w:r>
      <w:r>
        <w:rPr>
          <w:sz w:val="20"/>
        </w:rPr>
        <w:t>,</w:t>
      </w:r>
    </w:p>
    <w:p w:rsidR="00944282" w:rsidRDefault="00944282" w:rsidP="006B4713">
      <w:pPr>
        <w:widowControl w:val="0"/>
        <w:numPr>
          <w:ilvl w:val="0"/>
          <w:numId w:val="15"/>
        </w:numPr>
        <w:suppressLineNumbers/>
        <w:tabs>
          <w:tab w:val="left" w:pos="360"/>
        </w:tabs>
        <w:suppressAutoHyphens/>
        <w:spacing w:after="0" w:line="240" w:lineRule="auto"/>
        <w:ind w:left="360" w:hanging="360"/>
        <w:rPr>
          <w:sz w:val="20"/>
        </w:rPr>
      </w:pPr>
      <w:r>
        <w:rPr>
          <w:sz w:val="20"/>
        </w:rPr>
        <w:t xml:space="preserve">ο δεύτερος </w:t>
      </w:r>
      <w:r>
        <w:rPr>
          <w:b/>
          <w:sz w:val="20"/>
        </w:rPr>
        <w:t>“Υποφάκελος Τεχνικής Προσφοράς”</w:t>
      </w:r>
      <w:r>
        <w:rPr>
          <w:sz w:val="20"/>
        </w:rPr>
        <w:t xml:space="preserve"> και</w:t>
      </w:r>
    </w:p>
    <w:p w:rsidR="00944282" w:rsidRDefault="00944282" w:rsidP="006B4713">
      <w:pPr>
        <w:widowControl w:val="0"/>
        <w:numPr>
          <w:ilvl w:val="0"/>
          <w:numId w:val="15"/>
        </w:numPr>
        <w:suppressLineNumbers/>
        <w:tabs>
          <w:tab w:val="left" w:pos="360"/>
        </w:tabs>
        <w:suppressAutoHyphens/>
        <w:spacing w:after="0" w:line="240" w:lineRule="auto"/>
        <w:ind w:left="360" w:hanging="360"/>
        <w:rPr>
          <w:sz w:val="20"/>
        </w:rPr>
      </w:pPr>
      <w:r>
        <w:rPr>
          <w:sz w:val="20"/>
        </w:rPr>
        <w:t xml:space="preserve">ο τρίτος      </w:t>
      </w:r>
      <w:r>
        <w:rPr>
          <w:b/>
          <w:sz w:val="20"/>
        </w:rPr>
        <w:t>“Υποφάκελος Οικονομικής Προσφοράς”</w:t>
      </w:r>
      <w:r>
        <w:rPr>
          <w:sz w:val="20"/>
        </w:rPr>
        <w:t>.</w:t>
      </w:r>
    </w:p>
    <w:p w:rsidR="00944282" w:rsidRDefault="00944282" w:rsidP="006B4713">
      <w:pPr>
        <w:suppressLineNumbers/>
        <w:jc w:val="both"/>
        <w:rPr>
          <w:sz w:val="20"/>
        </w:rPr>
      </w:pPr>
      <w:r>
        <w:rPr>
          <w:sz w:val="20"/>
        </w:rPr>
        <w:t>Οι συμμετέχοντες στο Διαγωνισμό δεν δικαιούνται ουδεμίας αποζημίωσης για δαπάνες σχετικές με τη σύνταξη και υποβολή των Φακέλων Προσφοράς.</w:t>
      </w:r>
    </w:p>
    <w:p w:rsidR="00944282" w:rsidRDefault="00944282" w:rsidP="006B4713">
      <w:pPr>
        <w:suppressLineNumbers/>
        <w:rPr>
          <w:sz w:val="20"/>
        </w:rPr>
      </w:pPr>
    </w:p>
    <w:p w:rsidR="00944282" w:rsidRDefault="00944282" w:rsidP="006B4713">
      <w:pPr>
        <w:suppressLineNumbers/>
        <w:jc w:val="both"/>
        <w:rPr>
          <w:sz w:val="20"/>
        </w:rPr>
      </w:pPr>
      <w:r>
        <w:rPr>
          <w:sz w:val="20"/>
        </w:rPr>
        <w:t xml:space="preserve">Όλα τα έγγραφα και στοιχεία του Διαγωνισμού καθώς και όλα τα έγγραφα και στοιχεία του Φακέλου Προσφοράς πρέπει να είναι συντεταγμένα στην </w:t>
      </w:r>
      <w:r>
        <w:rPr>
          <w:b/>
          <w:sz w:val="20"/>
        </w:rPr>
        <w:t>ελληνική γλώσσα.</w:t>
      </w:r>
      <w:r>
        <w:rPr>
          <w:sz w:val="20"/>
        </w:rPr>
        <w:t xml:space="preserve"> Πιστοποιητικά σε γλώσσα εκτός της ελληνικής θα συνοδεύονται υποχρεωτικά από νόμιμη μετάφραση στην ελληνική. Σε περίπτωση διαφωνίας στη μετάφραση, θα επικρατεί η ελληνική διατύπωση. </w:t>
      </w:r>
    </w:p>
    <w:p w:rsidR="00944282" w:rsidRDefault="00944282" w:rsidP="006B4713">
      <w:pPr>
        <w:pStyle w:val="Oooe1"/>
        <w:suppressLineNumbers/>
        <w:jc w:val="both"/>
        <w:rPr>
          <w:sz w:val="20"/>
        </w:rPr>
      </w:pPr>
    </w:p>
    <w:p w:rsidR="00944282" w:rsidRDefault="00944282" w:rsidP="006B4713">
      <w:pPr>
        <w:pStyle w:val="Oooe1"/>
        <w:jc w:val="both"/>
        <w:rPr>
          <w:sz w:val="20"/>
        </w:rPr>
      </w:pPr>
      <w:r>
        <w:rPr>
          <w:sz w:val="20"/>
        </w:rPr>
        <w:t>Οι πιο πάνω Υποφάκελοι υποβάλλονται σε πρωτότυπο και ένα απλό φωτοαντίγραφο,  με ενιαία αρίθμηση των σελίδων τους (ανεξάρτητα από το είδος των επισυναπτόμενων εγγράφων) και κάθε σελίδα τους θα είναι μονογεγραμμένη από το διαγωνιζόμενο ή νόμιμο εκπρόσωπό του.</w:t>
      </w:r>
    </w:p>
    <w:p w:rsidR="00944282" w:rsidRDefault="00944282" w:rsidP="006B4713">
      <w:pPr>
        <w:pStyle w:val="Oooe1"/>
        <w:jc w:val="both"/>
        <w:rPr>
          <w:sz w:val="20"/>
        </w:rPr>
      </w:pPr>
      <w:r>
        <w:rPr>
          <w:sz w:val="20"/>
        </w:rPr>
        <w:t xml:space="preserve"> </w:t>
      </w:r>
    </w:p>
    <w:p w:rsidR="00944282" w:rsidRDefault="00944282" w:rsidP="006B4713">
      <w:pPr>
        <w:pStyle w:val="Oooe1"/>
        <w:jc w:val="both"/>
        <w:rPr>
          <w:sz w:val="20"/>
        </w:rPr>
      </w:pPr>
      <w:r>
        <w:rPr>
          <w:sz w:val="20"/>
        </w:rPr>
        <w:t>Τα πρωτότυπα των υποφακέλων επικρατούν όλων των άλλων, σε περίπτωση διαφοράς μεταξύ τους. Οι φάκελοι θα φέρουν, κατά περίπτωση, την ένδειξη ΠΡΩΤΟΤΥΠΟ ή ΑΝΤΙΓΡΑΦΟ με κεφαλαία γραφή.</w:t>
      </w:r>
    </w:p>
    <w:p w:rsidR="00944282" w:rsidRDefault="00944282" w:rsidP="006B4713">
      <w:pPr>
        <w:pStyle w:val="Oooe1"/>
        <w:jc w:val="both"/>
        <w:rPr>
          <w:sz w:val="20"/>
        </w:rPr>
      </w:pPr>
    </w:p>
    <w:p w:rsidR="00944282" w:rsidRDefault="00944282" w:rsidP="006B4713">
      <w:pPr>
        <w:pStyle w:val="Oooe1"/>
        <w:jc w:val="both"/>
        <w:rPr>
          <w:sz w:val="20"/>
        </w:rPr>
      </w:pPr>
      <w:r>
        <w:rPr>
          <w:sz w:val="20"/>
        </w:rPr>
        <w:t>Σε περίπτωση που τα τεχνικά στοιχεία της προσφοράς δεν είναι δυνατόν, λόγω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p>
    <w:p w:rsidR="00944282" w:rsidRDefault="00944282" w:rsidP="006B4713">
      <w:pPr>
        <w:pStyle w:val="Oooe1"/>
        <w:suppressLineNumbers/>
        <w:jc w:val="both"/>
        <w:rPr>
          <w:sz w:val="20"/>
        </w:rPr>
      </w:pPr>
    </w:p>
    <w:p w:rsidR="00944282" w:rsidRDefault="00944282" w:rsidP="006B4713">
      <w:pPr>
        <w:suppressLineNumbers/>
        <w:jc w:val="both"/>
        <w:rPr>
          <w:sz w:val="20"/>
        </w:rPr>
      </w:pPr>
      <w:r>
        <w:rPr>
          <w:sz w:val="20"/>
        </w:rPr>
        <w:t>Τα αναλυτικά περιεχόμενα του Φακέλου Προσφοράς περιγράφονται στις επόμενες παραγράφους.</w:t>
      </w:r>
    </w:p>
    <w:p w:rsidR="00944282" w:rsidRDefault="00944282" w:rsidP="006B4713"/>
    <w:p w:rsidR="00944282" w:rsidRPr="008542AE" w:rsidRDefault="00944282" w:rsidP="006B4713">
      <w:pPr>
        <w:pStyle w:val="Heading3"/>
        <w:ind w:firstLine="0"/>
        <w:rPr>
          <w:bCs/>
        </w:rPr>
      </w:pPr>
      <w:r>
        <w:t>11.1</w:t>
      </w:r>
      <w:r>
        <w:tab/>
        <w:t>Υποφάκελος Νομιμοποιήσεων και Τυπικών Δικαιολογητικών Συμμετοχής</w:t>
      </w:r>
      <w:r>
        <w:rPr>
          <w:b w:val="0"/>
        </w:rPr>
        <w:t xml:space="preserve"> </w:t>
      </w:r>
      <w:r>
        <w:rPr>
          <w:bCs/>
        </w:rPr>
        <w:t>και στοιχείων τεχνικής και χρηματο-οικονομικής ικανότητας (Παράρτημα  Α)</w:t>
      </w:r>
    </w:p>
    <w:p w:rsidR="00944282" w:rsidRPr="008542AE" w:rsidRDefault="00944282" w:rsidP="006B4713"/>
    <w:p w:rsidR="00944282" w:rsidRDefault="00944282" w:rsidP="006B4713">
      <w:pPr>
        <w:jc w:val="both"/>
        <w:rPr>
          <w:sz w:val="20"/>
        </w:rPr>
      </w:pPr>
      <w:r>
        <w:rPr>
          <w:sz w:val="20"/>
        </w:rPr>
        <w:t>Η υποβολή των στοιχείων και δικαιολογητικών για τη συμμετοχή σε διαγωνισμό και μέχρι τη σύναψη της σύμβασης γίνεται σε στάδια, σε χρόνο και με τρόπο, όπως αυτά ορίζονται στις διατάξεις του Π.Δ 118/2007 και στην παρούσα διακήρυξη.</w:t>
      </w:r>
    </w:p>
    <w:p w:rsidR="00944282" w:rsidRDefault="00944282" w:rsidP="006B4713">
      <w:pPr>
        <w:jc w:val="both"/>
        <w:rPr>
          <w:sz w:val="20"/>
        </w:rPr>
      </w:pPr>
      <w:r>
        <w:rPr>
          <w:sz w:val="20"/>
        </w:rPr>
        <w:t xml:space="preserve">Οι υποψήφιοι Ανάδοχοι οφείλουν να καταθέσουν, υποχρεωτικά μαζί με την Προσφορά τους,  τα ακόλουθα κατά περίπτωση δικαιολογητικά. </w:t>
      </w:r>
    </w:p>
    <w:p w:rsidR="00944282" w:rsidRDefault="00944282" w:rsidP="006B4713">
      <w:pPr>
        <w:jc w:val="both"/>
        <w:rPr>
          <w:sz w:val="16"/>
        </w:rPr>
      </w:pPr>
    </w:p>
    <w:p w:rsidR="00944282" w:rsidRDefault="00944282" w:rsidP="006B4713">
      <w:pPr>
        <w:suppressLineNumbers/>
        <w:jc w:val="both"/>
        <w:rPr>
          <w:sz w:val="20"/>
        </w:rPr>
      </w:pPr>
      <w:r>
        <w:rPr>
          <w:b/>
          <w:bCs/>
          <w:sz w:val="20"/>
        </w:rPr>
        <w:t>11.1.1.</w:t>
      </w:r>
      <w:r>
        <w:rPr>
          <w:sz w:val="20"/>
        </w:rPr>
        <w:t xml:space="preserve">Το περιεχόμενο του Υποφακέλου αυτού έχει, </w:t>
      </w:r>
      <w:r>
        <w:rPr>
          <w:sz w:val="20"/>
          <w:u w:val="single"/>
        </w:rPr>
        <w:t>με ποινή αποκλεισμού</w:t>
      </w:r>
      <w:r>
        <w:rPr>
          <w:sz w:val="20"/>
        </w:rPr>
        <w:t>, ως εξής:</w:t>
      </w:r>
    </w:p>
    <w:p w:rsidR="00944282" w:rsidRDefault="00944282" w:rsidP="006B4713">
      <w:pPr>
        <w:suppressLineNumbers/>
        <w:jc w:val="both"/>
        <w:rPr>
          <w:sz w:val="16"/>
        </w:rPr>
      </w:pPr>
    </w:p>
    <w:p w:rsidR="00944282" w:rsidRDefault="00944282" w:rsidP="006B4713">
      <w:pPr>
        <w:suppressLineNumbers/>
        <w:ind w:left="1276" w:hanging="709"/>
        <w:jc w:val="both"/>
        <w:rPr>
          <w:sz w:val="20"/>
        </w:rPr>
      </w:pPr>
      <w:r>
        <w:rPr>
          <w:b/>
          <w:bCs/>
          <w:sz w:val="20"/>
        </w:rPr>
        <w:t>α)</w:t>
      </w:r>
      <w:r>
        <w:rPr>
          <w:sz w:val="20"/>
        </w:rPr>
        <w:tab/>
      </w:r>
      <w:r>
        <w:rPr>
          <w:sz w:val="20"/>
          <w:u w:val="single"/>
        </w:rPr>
        <w:t>Συνοδευτική Επιστολή - Αίτηση</w:t>
      </w:r>
      <w:r>
        <w:rPr>
          <w:sz w:val="20"/>
        </w:rPr>
        <w:t xml:space="preserve"> συμμετοχής στο Διαγωνισμό, στην οποία θα πρέπει να αναφέρεται ο Διαγωνιζόμενος (Επιχείρηση), που υποβάλλει την Προσφορά. Στην Αίτηση, η οποία θα υπογράφεται από τον νόμιμο εκπρόσωπό του Διαγωνιζομένου, θα δηλώνονται επίσης η επωνυμία, πλήρης διεύθυνση και τηλέφωνο, ο αριθμός τηλεομοιοτυπίας, και ο Αντίκλητος (με τα πλήρη στοιχεία του επικοινωνίας: ονοματεπώνυμο, διεύθυνση, τηλέφωνο, φαξ) του Διαγωνιζομένου. Το πρωτότυπο της αίτησης αυτής θα συνοδεύει ως διαβιβαστικό τον εξωτερικό κύριο φάκελο και στον εν λόγω υποφάκελο θα επισυναφθεί αντίγραφό της.</w:t>
      </w:r>
    </w:p>
    <w:p w:rsidR="00944282" w:rsidRDefault="00944282" w:rsidP="006B4713">
      <w:pPr>
        <w:suppressLineNumbers/>
        <w:ind w:left="1276" w:hanging="709"/>
        <w:jc w:val="both"/>
        <w:rPr>
          <w:sz w:val="20"/>
        </w:rPr>
      </w:pPr>
      <w:r>
        <w:rPr>
          <w:b/>
          <w:bCs/>
          <w:sz w:val="20"/>
        </w:rPr>
        <w:t xml:space="preserve">β)  </w:t>
      </w:r>
      <w:r>
        <w:rPr>
          <w:b/>
          <w:bCs/>
          <w:sz w:val="20"/>
        </w:rPr>
        <w:tab/>
      </w:r>
      <w:r>
        <w:rPr>
          <w:sz w:val="20"/>
        </w:rPr>
        <w:t xml:space="preserve">Υπεύθυνες  δηλώσεις της παρ. 4 του άρθρου 8 του ν.1599/1986 (Α΄75) , όπως εκάστοτε ισχύει , με θεώρηση γνησίου υπογραφής στις  οποίες : </w:t>
      </w:r>
    </w:p>
    <w:p w:rsidR="00944282" w:rsidRPr="00E2038D" w:rsidRDefault="00944282" w:rsidP="006B4713">
      <w:pPr>
        <w:suppressLineNumbers/>
        <w:jc w:val="both"/>
        <w:rPr>
          <w:b/>
          <w:sz w:val="20"/>
        </w:rPr>
      </w:pPr>
      <w:r>
        <w:rPr>
          <w:sz w:val="20"/>
        </w:rPr>
        <w:t xml:space="preserve">                          Να αναγράφονται τα στοιχεία του διαγωνισμού να δηλώνεται ότι </w:t>
      </w:r>
      <w:r w:rsidRPr="00E2038D">
        <w:rPr>
          <w:b/>
          <w:sz w:val="20"/>
        </w:rPr>
        <w:t>, μέχρι και την ημέρα υποβολής της                            προσφοράς του</w:t>
      </w:r>
      <w:r w:rsidRPr="006B4713">
        <w:rPr>
          <w:b/>
          <w:sz w:val="20"/>
        </w:rPr>
        <w:t>:</w:t>
      </w:r>
      <w:r w:rsidRPr="00E2038D">
        <w:rPr>
          <w:b/>
          <w:sz w:val="20"/>
        </w:rPr>
        <w:t xml:space="preserve"> </w:t>
      </w:r>
    </w:p>
    <w:p w:rsidR="00944282" w:rsidRDefault="00944282" w:rsidP="006B4713">
      <w:pPr>
        <w:suppressLineNumbers/>
        <w:jc w:val="both"/>
        <w:rPr>
          <w:sz w:val="20"/>
        </w:rPr>
      </w:pPr>
    </w:p>
    <w:p w:rsidR="00944282" w:rsidRDefault="00944282" w:rsidP="006B4713">
      <w:pPr>
        <w:tabs>
          <w:tab w:val="left" w:pos="-3600"/>
        </w:tabs>
        <w:spacing w:after="120"/>
        <w:ind w:left="1701" w:hanging="567"/>
        <w:rPr>
          <w:sz w:val="20"/>
        </w:rPr>
      </w:pPr>
      <w:r>
        <w:rPr>
          <w:b/>
          <w:bCs/>
          <w:sz w:val="20"/>
        </w:rPr>
        <w:t>i</w:t>
      </w:r>
      <w:r>
        <w:rPr>
          <w:sz w:val="20"/>
        </w:rPr>
        <w:t xml:space="preserve">     - Δεν έχει καταδικασθεί με αμετάκλητη δικαστική απόφαση για </w:t>
      </w:r>
      <w:r>
        <w:rPr>
          <w:sz w:val="20"/>
          <w:u w:val="single"/>
        </w:rPr>
        <w:t>συμμετοχή σε εγκληματική οργάνωση,</w:t>
      </w:r>
      <w:r>
        <w:rPr>
          <w:sz w:val="20"/>
        </w:rPr>
        <w:t xml:space="preserve"> όπως αυτή ορίζεται στο άρθρο 2 παρ. 1 της κοινής δράσης της 98/773/ΔΕΥ του Συμβουλίου των Ευρωπαϊκών Κοινοτήτων (</w:t>
      </w:r>
      <w:r>
        <w:rPr>
          <w:sz w:val="20"/>
          <w:lang w:val="es-ES"/>
        </w:rPr>
        <w:t>EE</w:t>
      </w:r>
      <w:r>
        <w:rPr>
          <w:sz w:val="20"/>
        </w:rPr>
        <w:t xml:space="preserve"> </w:t>
      </w:r>
      <w:r>
        <w:rPr>
          <w:sz w:val="20"/>
          <w:lang w:val="es-ES"/>
        </w:rPr>
        <w:t>L</w:t>
      </w:r>
      <w:r>
        <w:rPr>
          <w:sz w:val="20"/>
        </w:rPr>
        <w:t xml:space="preserve"> 351-29.1.1998 σελ. 1),</w:t>
      </w:r>
    </w:p>
    <w:p w:rsidR="00944282" w:rsidRDefault="00944282" w:rsidP="006B4713">
      <w:pPr>
        <w:tabs>
          <w:tab w:val="left" w:pos="-3600"/>
        </w:tabs>
        <w:spacing w:after="120"/>
        <w:ind w:left="1701"/>
        <w:rPr>
          <w:sz w:val="20"/>
        </w:rPr>
      </w:pPr>
      <w:r>
        <w:rPr>
          <w:sz w:val="20"/>
        </w:rPr>
        <w:t xml:space="preserve">- </w:t>
      </w:r>
      <w:r>
        <w:rPr>
          <w:sz w:val="20"/>
          <w:u w:val="single"/>
        </w:rPr>
        <w:t>Δωροδοκία,</w:t>
      </w:r>
      <w:r>
        <w:rPr>
          <w:sz w:val="20"/>
        </w:rPr>
        <w:t xml:space="preserve"> όπως αυτή ορίζεται στο άρθρο 3 της πράξης του Συμβουλίου της 26</w:t>
      </w:r>
      <w:r>
        <w:rPr>
          <w:sz w:val="20"/>
          <w:vertAlign w:val="superscript"/>
        </w:rPr>
        <w:t>ης</w:t>
      </w:r>
      <w:r>
        <w:rPr>
          <w:sz w:val="20"/>
        </w:rPr>
        <w:t xml:space="preserve"> Μαΐου 1997 (ΕΕ </w:t>
      </w:r>
      <w:r>
        <w:rPr>
          <w:sz w:val="20"/>
          <w:lang w:val="es-ES"/>
        </w:rPr>
        <w:t>C</w:t>
      </w:r>
      <w:r>
        <w:rPr>
          <w:sz w:val="20"/>
        </w:rPr>
        <w:t xml:space="preserve"> 195-25.6.1997) και στο άρθρο 3 παρ. 1 της κοινής δράσης 98/742/ΚΕΠΠΑ του Συμβουλίου των Ε.Κ (ΕΕ </w:t>
      </w:r>
      <w:r>
        <w:rPr>
          <w:sz w:val="20"/>
          <w:lang w:val="es-ES"/>
        </w:rPr>
        <w:t>L</w:t>
      </w:r>
      <w:r>
        <w:rPr>
          <w:sz w:val="20"/>
        </w:rPr>
        <w:t xml:space="preserve"> 358-31.12.1998, σελ. 2),</w:t>
      </w:r>
    </w:p>
    <w:p w:rsidR="00944282" w:rsidRDefault="00944282" w:rsidP="006B4713">
      <w:pPr>
        <w:tabs>
          <w:tab w:val="left" w:pos="-3600"/>
        </w:tabs>
        <w:spacing w:after="120"/>
        <w:ind w:left="1701"/>
        <w:rPr>
          <w:sz w:val="20"/>
        </w:rPr>
      </w:pPr>
      <w:r>
        <w:rPr>
          <w:sz w:val="20"/>
        </w:rPr>
        <w:t xml:space="preserve">- </w:t>
      </w:r>
      <w:r>
        <w:rPr>
          <w:sz w:val="20"/>
          <w:u w:val="single"/>
        </w:rPr>
        <w:t>Απάτη,</w:t>
      </w:r>
      <w:r>
        <w:rPr>
          <w:sz w:val="20"/>
        </w:rPr>
        <w:t xml:space="preserve"> κατά την έννοια του άρθρου 1 της σύμβασης σχετικά με την προστασία των οικονομικών συμφερόντων των Ευρωπαϊκών Κοινοτήτων (ΕΕ </w:t>
      </w:r>
      <w:r>
        <w:rPr>
          <w:sz w:val="20"/>
          <w:lang w:val="es-ES"/>
        </w:rPr>
        <w:t>C</w:t>
      </w:r>
      <w:r>
        <w:rPr>
          <w:sz w:val="20"/>
        </w:rPr>
        <w:t xml:space="preserve"> 316-27.11.1995, σελ. 48),</w:t>
      </w:r>
    </w:p>
    <w:p w:rsidR="00944282" w:rsidRDefault="00944282" w:rsidP="006B4713">
      <w:pPr>
        <w:widowControl w:val="0"/>
        <w:numPr>
          <w:ilvl w:val="1"/>
          <w:numId w:val="16"/>
        </w:numPr>
        <w:tabs>
          <w:tab w:val="clear" w:pos="2352"/>
          <w:tab w:val="left" w:pos="-3600"/>
          <w:tab w:val="num" w:pos="1701"/>
        </w:tabs>
        <w:suppressAutoHyphens/>
        <w:spacing w:after="120" w:line="240" w:lineRule="auto"/>
        <w:ind w:left="1843" w:hanging="283"/>
        <w:jc w:val="both"/>
        <w:rPr>
          <w:rFonts w:ascii="Tahoma" w:hAnsi="Tahoma"/>
        </w:rPr>
      </w:pPr>
      <w:r>
        <w:rPr>
          <w:sz w:val="20"/>
          <w:u w:val="single"/>
        </w:rPr>
        <w:t>Νομιμοποίηση εσόδων από παράνομες δραστηριότητες,</w:t>
      </w:r>
      <w:r>
        <w:rPr>
          <w:sz w:val="20"/>
        </w:rPr>
        <w:t xml:space="preserve"> όπως ορίζεται στο άρθρο 1 της Οδηγίας 91/308/ΕΟΚ του Συμβουλίου της 10</w:t>
      </w:r>
      <w:r>
        <w:rPr>
          <w:sz w:val="20"/>
          <w:vertAlign w:val="superscript"/>
        </w:rPr>
        <w:t>ης</w:t>
      </w:r>
      <w:r>
        <w:rPr>
          <w:sz w:val="20"/>
        </w:rPr>
        <w:t xml:space="preserve"> Ιουνίου 1991, για την πρόληψη χρησιμοποίησης του χρηματοπιστωτικού συστήματος για τη νομιμοποίηση εσόδων από παράνομες δραστηριότητες (EE L 166/28.6.1991, σελ. 77 Οδηγίας), η οποία τροποποιήθηκε από την Οδηγία 2001/97/ΕΚ του Ευρωπαϊκού Κοινοβουλίου και του Συμβουλίου (ΕΕ </w:t>
      </w:r>
      <w:r>
        <w:rPr>
          <w:sz w:val="20"/>
          <w:lang w:val="es-ES"/>
        </w:rPr>
        <w:t>L</w:t>
      </w:r>
      <w:r>
        <w:rPr>
          <w:sz w:val="20"/>
        </w:rPr>
        <w:t xml:space="preserve"> 344/28.12.2001, σελ. 76), η οποία ενσωματώθηκε στο Ελληνικό Δίκαιο με το ν. 2331/95 (ΦΕΚ Α΄173) και τροποποιήθηκε με το ν. 3424/2005 (ΦΕΚ Α΄305), για κάποιο από τα αδικήματα του Αγορανομικού Κώδικα, σχετικό με την άσκηση της επαγγελματικής του δραστηριότητας, για </w:t>
      </w:r>
      <w:r>
        <w:rPr>
          <w:sz w:val="20"/>
          <w:u w:val="single"/>
        </w:rPr>
        <w:t>υπεξαίρεση, εκβίαση, πλαστογραφία, ψευδορκία και δόλια χρεοκοπία</w:t>
      </w:r>
      <w:r>
        <w:rPr>
          <w:sz w:val="20"/>
        </w:rPr>
        <w:t>.</w:t>
      </w:r>
    </w:p>
    <w:p w:rsidR="00944282" w:rsidRDefault="00944282" w:rsidP="006B4713">
      <w:pPr>
        <w:widowControl w:val="0"/>
        <w:numPr>
          <w:ilvl w:val="1"/>
          <w:numId w:val="16"/>
        </w:numPr>
        <w:tabs>
          <w:tab w:val="clear" w:pos="2352"/>
          <w:tab w:val="left" w:pos="-3600"/>
          <w:tab w:val="num" w:pos="1560"/>
        </w:tabs>
        <w:suppressAutoHyphens/>
        <w:spacing w:after="120" w:line="240" w:lineRule="auto"/>
        <w:ind w:left="1560" w:hanging="142"/>
        <w:jc w:val="both"/>
        <w:rPr>
          <w:rFonts w:ascii="Tahoma" w:hAnsi="Tahoma"/>
        </w:rPr>
      </w:pPr>
      <w:r>
        <w:rPr>
          <w:sz w:val="20"/>
        </w:rPr>
        <w:t xml:space="preserve">Σε περίπτωση που ο προσφέρων είναι νομικό πρόσωπο, η υπεύθυνη δήλωση περί μη καταδίκης με   αμετάκλητη απόφαση για κάποια από τα αδικήματα του παρόντος υποβάλλουν οι Διαχειριστές σε ΟΕ, ΕΕ και ΕΠΕ, ο Πρόεδρος του ΔΣ και ο Δ/νων Σύμβουλος σε ΑΕ και σε κάθε άλλη περίπτωση νομικού προσώπου οι νόμιμοι εκπρόσωποί του. </w:t>
      </w:r>
    </w:p>
    <w:p w:rsidR="00944282" w:rsidRDefault="00944282" w:rsidP="006B4713">
      <w:pPr>
        <w:widowControl w:val="0"/>
        <w:numPr>
          <w:ilvl w:val="1"/>
          <w:numId w:val="16"/>
        </w:numPr>
        <w:tabs>
          <w:tab w:val="clear" w:pos="2352"/>
          <w:tab w:val="left" w:pos="-3600"/>
          <w:tab w:val="num" w:pos="1560"/>
        </w:tabs>
        <w:suppressAutoHyphens/>
        <w:spacing w:after="120" w:line="240" w:lineRule="auto"/>
        <w:ind w:left="1560" w:hanging="142"/>
        <w:jc w:val="both"/>
        <w:rPr>
          <w:rFonts w:ascii="Tahoma" w:hAnsi="Tahoma"/>
        </w:rPr>
      </w:pPr>
      <w:r>
        <w:rPr>
          <w:sz w:val="20"/>
        </w:rPr>
        <w:t xml:space="preserve">Όταν ο υποψήφιος ανάδοχος είναι συνεταιρισμός η ως άνω δήλωση υποβάλλεται από τον Πρόεδρο του συνεταιρισμού και σε περίπτωση ένωσης αναδόχων – κοινοπραξία , αφορά κάθε συμμετέχοντα. </w:t>
      </w:r>
    </w:p>
    <w:p w:rsidR="00944282" w:rsidRDefault="00944282" w:rsidP="006B4713">
      <w:pPr>
        <w:tabs>
          <w:tab w:val="left" w:pos="-3600"/>
        </w:tabs>
        <w:spacing w:after="120"/>
        <w:ind w:left="1992" w:hanging="858"/>
        <w:jc w:val="both"/>
        <w:rPr>
          <w:sz w:val="20"/>
        </w:rPr>
      </w:pPr>
      <w:r>
        <w:rPr>
          <w:b/>
          <w:bCs/>
          <w:sz w:val="20"/>
          <w:lang w:val="en-US"/>
        </w:rPr>
        <w:t>ii</w:t>
      </w:r>
      <w:r>
        <w:rPr>
          <w:b/>
          <w:bCs/>
          <w:sz w:val="20"/>
        </w:rPr>
        <w:t xml:space="preserve">            </w:t>
      </w:r>
      <w:r>
        <w:rPr>
          <w:sz w:val="20"/>
        </w:rPr>
        <w:t xml:space="preserve"> -ότι δεν τελεί σε πτώχευση, καθώς και σε διαδικασία κήρυξης πτώχευσης,</w:t>
      </w:r>
    </w:p>
    <w:p w:rsidR="00944282" w:rsidRDefault="00944282" w:rsidP="006B4713">
      <w:pPr>
        <w:tabs>
          <w:tab w:val="left" w:pos="-3600"/>
        </w:tabs>
        <w:spacing w:after="120"/>
        <w:ind w:left="1843"/>
        <w:jc w:val="both"/>
        <w:rPr>
          <w:sz w:val="20"/>
        </w:rPr>
      </w:pPr>
      <w:r>
        <w:rPr>
          <w:sz w:val="20"/>
        </w:rPr>
        <w:t xml:space="preserve"> -ότι είναι ενήμερος ως προς τις υποχρεώσεις του που αφορούν τις εισφορές κοινωνικής            ασφάλισης (κύριας και επικουρικής) και ως προς τις φορολογικές υποχρεώσεις του,</w:t>
      </w:r>
    </w:p>
    <w:p w:rsidR="00944282" w:rsidRDefault="00944282" w:rsidP="006B4713">
      <w:pPr>
        <w:tabs>
          <w:tab w:val="left" w:pos="-3600"/>
        </w:tabs>
        <w:spacing w:after="120"/>
        <w:ind w:left="1843"/>
        <w:jc w:val="both"/>
        <w:rPr>
          <w:sz w:val="20"/>
        </w:rPr>
      </w:pPr>
      <w:r>
        <w:rPr>
          <w:sz w:val="20"/>
        </w:rPr>
        <w:t>-ότι είναι εγγεγραμμένοι στο οικείο Επιμελητήριο για το ειδικό επάγγελμά τους, που αφορά στον παρόντα διαγωνισμό,</w:t>
      </w:r>
    </w:p>
    <w:p w:rsidR="00944282" w:rsidRDefault="00944282" w:rsidP="006B4713">
      <w:pPr>
        <w:tabs>
          <w:tab w:val="left" w:pos="-3600"/>
        </w:tabs>
        <w:spacing w:after="120"/>
        <w:ind w:left="1843"/>
        <w:jc w:val="both"/>
        <w:rPr>
          <w:sz w:val="20"/>
        </w:rPr>
      </w:pPr>
      <w:r>
        <w:rPr>
          <w:sz w:val="20"/>
        </w:rPr>
        <w:t>-ότι δεν τελεί υπό εκκαθάριση οιασδήποτε μορφής καθώς και υπό διαδικασία έκδοσης απόφασης εκκαθάρισης, οιασδήποτε μορφής.</w:t>
      </w:r>
    </w:p>
    <w:p w:rsidR="00944282" w:rsidRDefault="00944282" w:rsidP="006B4713">
      <w:pPr>
        <w:tabs>
          <w:tab w:val="left" w:pos="-3600"/>
        </w:tabs>
        <w:spacing w:after="120"/>
        <w:ind w:left="1843"/>
        <w:jc w:val="both"/>
        <w:rPr>
          <w:sz w:val="20"/>
        </w:rPr>
      </w:pPr>
      <w:r>
        <w:rPr>
          <w:sz w:val="20"/>
        </w:rPr>
        <w:t>-ότι δεν τελεί σε αναγκαστική διαχείριση και σε διαδικασία κήρυξης σε αναγκαστική διαχείριση.</w:t>
      </w:r>
    </w:p>
    <w:p w:rsidR="00944282" w:rsidRDefault="00944282" w:rsidP="006B4713">
      <w:pPr>
        <w:tabs>
          <w:tab w:val="left" w:pos="-3600"/>
        </w:tabs>
        <w:spacing w:after="120"/>
        <w:ind w:left="1843"/>
        <w:jc w:val="both"/>
        <w:rPr>
          <w:sz w:val="20"/>
        </w:rPr>
      </w:pPr>
      <w:r>
        <w:rPr>
          <w:sz w:val="20"/>
        </w:rPr>
        <w:t>-Σε περίπτωση ομίλου, κοινοπραξίας, υπό σύσταση κοινοπραξίας, ενώσεων επιχειρήσεων (</w:t>
      </w:r>
      <w:r>
        <w:rPr>
          <w:sz w:val="20"/>
          <w:lang w:val="en-US"/>
        </w:rPr>
        <w:t>consortium</w:t>
      </w:r>
      <w:r>
        <w:rPr>
          <w:sz w:val="20"/>
        </w:rPr>
        <w:t>) και εν γένει περισσοτέρων του ενός προσώπων, φυσικών ή νομικών, που υποβάλλουν από κοινού υποψηφιότητα, απαιτείται επίσης να προσκομισθεί υπεύθυνη δήλωση υπογεγραμμένη από το κάθε μέλος (ή το νόμιμο εκπρόσωπό του) χωριστά, στην οποία θα δηλώνεται (i) η αποδοχή της σύμπραξης, της κοινοπραξίας, της υπό σύσταση κοινοπραξίας, ένωσης (consortium) ή της από κοινού υποβολής της υποψηφιότητας, (ii) ο κοινός εκπρόσωπος και αντίκλητος του ομίλου, των κοινοπρακτούντων μελών έναντι της Αναθέτουσας Αρχής και (</w:t>
      </w:r>
      <w:r>
        <w:rPr>
          <w:sz w:val="20"/>
          <w:lang w:val="en-US"/>
        </w:rPr>
        <w:t>iii</w:t>
      </w:r>
      <w:r>
        <w:rPr>
          <w:sz w:val="20"/>
        </w:rPr>
        <w:t>) το ποσοστό συμμετοχής του κάθε μέλους.</w:t>
      </w:r>
    </w:p>
    <w:p w:rsidR="00944282" w:rsidRDefault="00944282" w:rsidP="006B4713">
      <w:pPr>
        <w:tabs>
          <w:tab w:val="left" w:pos="-3600"/>
        </w:tabs>
        <w:spacing w:after="120"/>
        <w:ind w:left="1843" w:hanging="283"/>
        <w:jc w:val="both"/>
        <w:rPr>
          <w:sz w:val="20"/>
        </w:rPr>
      </w:pPr>
      <w:r>
        <w:rPr>
          <w:sz w:val="20"/>
        </w:rPr>
        <w:t xml:space="preserve"> </w:t>
      </w:r>
    </w:p>
    <w:p w:rsidR="00944282" w:rsidRDefault="00944282" w:rsidP="006B4713">
      <w:pPr>
        <w:suppressLineNumbers/>
        <w:tabs>
          <w:tab w:val="left" w:pos="0"/>
          <w:tab w:val="left" w:pos="1080"/>
          <w:tab w:val="left" w:pos="3828"/>
        </w:tabs>
        <w:ind w:left="1985" w:hanging="713"/>
        <w:jc w:val="both"/>
        <w:rPr>
          <w:sz w:val="20"/>
        </w:rPr>
      </w:pPr>
      <w:r>
        <w:rPr>
          <w:b/>
          <w:bCs/>
          <w:sz w:val="20"/>
          <w:lang w:val="en-US"/>
        </w:rPr>
        <w:t>iii</w:t>
      </w:r>
      <w:r>
        <w:rPr>
          <w:b/>
          <w:bCs/>
          <w:sz w:val="20"/>
        </w:rPr>
        <w:t xml:space="preserve"> </w:t>
      </w:r>
      <w:r>
        <w:rPr>
          <w:sz w:val="20"/>
        </w:rPr>
        <w:t xml:space="preserve">        -Να αναλαμβάνεται η υποχρέωση για την έγκαιρη και προσήκουσα προσκόμιση των  δικαιολογητικών της παρ.2 του  άρθρου 6 του Π.Δ 118/07 και σύμφωνα με τους όρους και τις προϋποθέσεις του άρθρου 20 του Π.Δ 118/07.  </w:t>
      </w:r>
    </w:p>
    <w:p w:rsidR="00944282" w:rsidRDefault="00944282" w:rsidP="006B4713">
      <w:pPr>
        <w:suppressLineNumbers/>
        <w:tabs>
          <w:tab w:val="left" w:pos="0"/>
          <w:tab w:val="left" w:pos="1080"/>
          <w:tab w:val="left" w:pos="3828"/>
        </w:tabs>
        <w:jc w:val="both"/>
        <w:rPr>
          <w:sz w:val="20"/>
        </w:rPr>
      </w:pPr>
    </w:p>
    <w:p w:rsidR="00944282" w:rsidRPr="006B4713" w:rsidRDefault="00944282" w:rsidP="006B4713">
      <w:pPr>
        <w:suppressLineNumbers/>
        <w:tabs>
          <w:tab w:val="left" w:pos="567"/>
          <w:tab w:val="left" w:pos="993"/>
        </w:tabs>
        <w:ind w:left="1276" w:hanging="567"/>
        <w:jc w:val="both"/>
        <w:rPr>
          <w:bCs/>
          <w:sz w:val="20"/>
        </w:rPr>
      </w:pPr>
      <w:r>
        <w:rPr>
          <w:b/>
          <w:bCs/>
          <w:sz w:val="20"/>
        </w:rPr>
        <w:t>γ)</w:t>
      </w:r>
      <w:r>
        <w:rPr>
          <w:sz w:val="20"/>
        </w:rPr>
        <w:tab/>
      </w:r>
      <w:r>
        <w:rPr>
          <w:b/>
        </w:rPr>
        <w:t xml:space="preserve"> </w:t>
      </w:r>
      <w:r>
        <w:rPr>
          <w:b/>
        </w:rPr>
        <w:tab/>
      </w:r>
      <w:r>
        <w:rPr>
          <w:bCs/>
          <w:sz w:val="20"/>
        </w:rPr>
        <w:t xml:space="preserve">Εφόσον οι προμηθευτές συμμετέχουν στους διαγωνισμούς με αντιπρόσωπό τους , υποβάλλουν μαζί με την προσφορά παραστατικό εκπροσώπησης. </w:t>
      </w:r>
    </w:p>
    <w:p w:rsidR="00944282" w:rsidRDefault="00944282" w:rsidP="006B4713">
      <w:pPr>
        <w:spacing w:before="100" w:after="120"/>
        <w:ind w:left="1276" w:hanging="1276"/>
        <w:jc w:val="both"/>
        <w:rPr>
          <w:bCs/>
          <w:sz w:val="20"/>
        </w:rPr>
      </w:pPr>
      <w:r>
        <w:rPr>
          <w:bCs/>
          <w:sz w:val="20"/>
        </w:rPr>
        <w:t xml:space="preserve">              </w:t>
      </w:r>
      <w:r>
        <w:rPr>
          <w:b/>
          <w:sz w:val="20"/>
        </w:rPr>
        <w:t>δ)</w:t>
      </w:r>
      <w:r>
        <w:rPr>
          <w:bCs/>
          <w:sz w:val="20"/>
        </w:rPr>
        <w:t xml:space="preserve">       Θεωρημένο α</w:t>
      </w:r>
      <w:r w:rsidRPr="00F66E4A">
        <w:rPr>
          <w:bCs/>
          <w:sz w:val="20"/>
        </w:rPr>
        <w:t xml:space="preserve">κριβές φωτοτυπικό αντίγραφο του Πιστοποιητικού Συμμόρφωσης Συστήματος Ποιότητας, της σειράς   </w:t>
      </w:r>
      <w:r w:rsidRPr="00F66E4A">
        <w:rPr>
          <w:bCs/>
          <w:sz w:val="20"/>
          <w:lang w:val="en-US"/>
        </w:rPr>
        <w:t>ISO</w:t>
      </w:r>
      <w:r>
        <w:rPr>
          <w:bCs/>
          <w:sz w:val="20"/>
        </w:rPr>
        <w:t xml:space="preserve">      9001</w:t>
      </w:r>
      <w:r w:rsidRPr="00F66E4A">
        <w:rPr>
          <w:bCs/>
          <w:sz w:val="20"/>
        </w:rPr>
        <w:t>.</w:t>
      </w:r>
    </w:p>
    <w:p w:rsidR="00944282" w:rsidRDefault="00944282" w:rsidP="006B4713">
      <w:pPr>
        <w:suppressLineNumbers/>
        <w:spacing w:after="120"/>
        <w:ind w:left="1276" w:hanging="567"/>
        <w:jc w:val="both"/>
        <w:rPr>
          <w:sz w:val="20"/>
        </w:rPr>
      </w:pPr>
      <w:r>
        <w:rPr>
          <w:b/>
          <w:bCs/>
          <w:sz w:val="20"/>
        </w:rPr>
        <w:t>ε)</w:t>
      </w:r>
      <w:r>
        <w:rPr>
          <w:sz w:val="20"/>
        </w:rPr>
        <w:tab/>
      </w:r>
      <w:r>
        <w:rPr>
          <w:sz w:val="20"/>
          <w:u w:val="single"/>
        </w:rPr>
        <w:t>Υπεύθυνη δήλωση, σε έντυπο της Υπηρεσίας (Έντυπο Α2 του Παραρτήματος Α) στην οποία θα  δηλώνεται</w:t>
      </w:r>
      <w:r>
        <w:rPr>
          <w:sz w:val="20"/>
        </w:rPr>
        <w:t>, ότι ο Διαγωνιζόμενος:</w:t>
      </w:r>
    </w:p>
    <w:p w:rsidR="00944282" w:rsidRDefault="00944282" w:rsidP="006B4713">
      <w:pPr>
        <w:pStyle w:val="1"/>
        <w:spacing w:after="0"/>
        <w:ind w:left="851" w:hanging="284"/>
        <w:jc w:val="both"/>
        <w:rPr>
          <w:rFonts w:cs="Times New Roman"/>
          <w:sz w:val="20"/>
        </w:rPr>
      </w:pPr>
      <w:r>
        <w:rPr>
          <w:rFonts w:cs="Times New Roman"/>
          <w:sz w:val="20"/>
          <w:lang w:val="en-US"/>
        </w:rPr>
        <w:t>i</w:t>
      </w:r>
      <w:r>
        <w:rPr>
          <w:rFonts w:cs="Times New Roman"/>
          <w:sz w:val="20"/>
        </w:rPr>
        <w:t>.</w:t>
      </w:r>
      <w:r>
        <w:rPr>
          <w:rFonts w:cs="Times New Roman"/>
          <w:sz w:val="20"/>
        </w:rPr>
        <w:tab/>
        <w:t xml:space="preserve">με υπεύθυνους αντιπροσώπους έχει επισκεφθεί τον χώρο παροχής των υπηρεσιών καθαρισμού της παρούσας Διακήρυξης και έχει λάβει πλήρη γνώση της φύσης, της θέσης και των συνθηκών παροχής των υπηρεσιών αυτών, δηλαδή, ότι γνωρίζει όλα τα στοιχεία για τις συνθήκες και τυχόν δυσχέρειες ή παράγοντες, που μπορεί να επηρεάσουν με οποιοδήποτε τρόπο την παροχή από αυτόν των εν λόγω υπηρεσιών, </w:t>
      </w:r>
    </w:p>
    <w:p w:rsidR="00944282" w:rsidRDefault="00944282" w:rsidP="006B4713">
      <w:pPr>
        <w:pStyle w:val="1"/>
        <w:spacing w:after="0"/>
        <w:ind w:left="851" w:hanging="284"/>
        <w:jc w:val="both"/>
        <w:rPr>
          <w:rFonts w:cs="Times New Roman"/>
          <w:sz w:val="20"/>
        </w:rPr>
      </w:pPr>
      <w:r>
        <w:rPr>
          <w:rFonts w:cs="Times New Roman"/>
          <w:sz w:val="20"/>
          <w:lang w:val="en-US"/>
        </w:rPr>
        <w:t>ii</w:t>
      </w:r>
      <w:r>
        <w:rPr>
          <w:rFonts w:cs="Times New Roman"/>
          <w:sz w:val="20"/>
        </w:rPr>
        <w:t>.</w:t>
      </w:r>
      <w:r>
        <w:rPr>
          <w:rFonts w:cs="Times New Roman"/>
          <w:sz w:val="20"/>
        </w:rPr>
        <w:tab/>
        <w:t>έχει λάβει πλήρη γνώση των όρων της Διακήρυξης αυτής και των Τευχών, που έχουν σχέση με τον διαγωνισμό (Συγγραφή Υποχρεώσεων, έντυπα διαγωνισμού κλπ) και ήσαν στη διάθεσή του,</w:t>
      </w:r>
    </w:p>
    <w:p w:rsidR="00944282" w:rsidRDefault="00944282" w:rsidP="006B4713">
      <w:pPr>
        <w:pStyle w:val="1"/>
        <w:spacing w:after="0"/>
        <w:ind w:left="851" w:hanging="284"/>
        <w:jc w:val="both"/>
        <w:rPr>
          <w:rFonts w:cs="Times New Roman"/>
          <w:sz w:val="20"/>
        </w:rPr>
      </w:pPr>
      <w:r>
        <w:rPr>
          <w:rFonts w:cs="Times New Roman"/>
          <w:sz w:val="20"/>
          <w:lang w:val="en-US"/>
        </w:rPr>
        <w:t>iii</w:t>
      </w:r>
      <w:r>
        <w:rPr>
          <w:rFonts w:cs="Times New Roman"/>
          <w:sz w:val="20"/>
        </w:rPr>
        <w:t>.</w:t>
      </w:r>
      <w:r>
        <w:rPr>
          <w:rFonts w:cs="Times New Roman"/>
          <w:sz w:val="20"/>
        </w:rPr>
        <w:tab/>
        <w:t>αφού αποδέχεται όλα τα παραπάνω ανεπιφύλακτα, υποβάλλει την προσφορά του για την ανάληψη των υπηρεσιών καθαρισμού του κτιρίου που αναφέρεται στην παρούσα Διακήρυξη, σύμφωνα με τους όρους αυτούς.</w:t>
      </w:r>
    </w:p>
    <w:p w:rsidR="00944282" w:rsidRDefault="00944282" w:rsidP="006B4713">
      <w:pPr>
        <w:pStyle w:val="1"/>
        <w:spacing w:after="0"/>
        <w:ind w:left="1418" w:hanging="284"/>
        <w:rPr>
          <w:rFonts w:cs="Times New Roman"/>
          <w:sz w:val="20"/>
        </w:rPr>
      </w:pPr>
    </w:p>
    <w:p w:rsidR="00944282" w:rsidRDefault="00944282" w:rsidP="006B4713">
      <w:pPr>
        <w:suppressLineNumbers/>
        <w:spacing w:after="120"/>
        <w:ind w:left="993" w:hanging="284"/>
        <w:jc w:val="both"/>
        <w:rPr>
          <w:sz w:val="20"/>
        </w:rPr>
      </w:pPr>
      <w:r>
        <w:rPr>
          <w:b/>
          <w:bCs/>
          <w:sz w:val="20"/>
        </w:rPr>
        <w:t>στ)</w:t>
      </w:r>
      <w:r>
        <w:rPr>
          <w:sz w:val="20"/>
        </w:rPr>
        <w:tab/>
      </w:r>
      <w:r>
        <w:rPr>
          <w:sz w:val="20"/>
          <w:u w:val="single"/>
        </w:rPr>
        <w:t>Υπεύθυνη Δήλωση, σε έντυπο της Υπηρεσίας (Έντυπο Α1 του Παραρτήματος Α), στην οποία θα δηλώνεται</w:t>
      </w:r>
      <w:r>
        <w:rPr>
          <w:sz w:val="20"/>
        </w:rPr>
        <w:t>, ότι ο Διαγωνιζόμενος, εφόσον κηρυχθεί Ανάδοχος, θα διαθέσει για την παροχή των υπηρεσιών καθαρισμού το προσωπικό που αναφέρεται στο Σχέδιο Καθαρισμού, που θα υποβάλλει σε συνδυασμό με τον Πίνακα Α3 του Παραρτήματος Α, και το οποίο θα έχει εμπειρία, εκπαίδευση, χρόνο προϋπηρεσίας κλπ, που θα αποδεικνύονται από επίσημα παραστατικά στοιχεία.</w:t>
      </w:r>
    </w:p>
    <w:p w:rsidR="00944282" w:rsidRDefault="00944282" w:rsidP="006B4713">
      <w:pPr>
        <w:suppressLineNumbers/>
        <w:tabs>
          <w:tab w:val="left" w:pos="567"/>
        </w:tabs>
        <w:ind w:left="426" w:firstLine="283"/>
        <w:jc w:val="both"/>
        <w:rPr>
          <w:b/>
          <w:bCs/>
          <w:vanish/>
          <w:sz w:val="20"/>
        </w:rPr>
      </w:pPr>
      <w:r>
        <w:rPr>
          <w:b/>
          <w:bCs/>
          <w:sz w:val="20"/>
        </w:rPr>
        <w:t>ζ</w:t>
      </w:r>
    </w:p>
    <w:p w:rsidR="00944282" w:rsidRDefault="00944282" w:rsidP="006B4713">
      <w:pPr>
        <w:suppressLineNumbers/>
        <w:tabs>
          <w:tab w:val="left" w:pos="0"/>
        </w:tabs>
        <w:ind w:left="851" w:hanging="851"/>
        <w:jc w:val="both"/>
        <w:rPr>
          <w:b/>
          <w:bCs/>
          <w:sz w:val="20"/>
        </w:rPr>
      </w:pPr>
      <w:r>
        <w:rPr>
          <w:b/>
          <w:bCs/>
          <w:sz w:val="20"/>
        </w:rPr>
        <w:t xml:space="preserve">) </w:t>
      </w:r>
      <w:r w:rsidRPr="00E2038D">
        <w:rPr>
          <w:sz w:val="20"/>
          <w:u w:val="single"/>
        </w:rPr>
        <w:t xml:space="preserve">Υπεύθυνη Δήλωση του Ν. 1599/86  θεωρημένη για το γνήσιο της υπογραφής, η οποία να δηλώνει ότι  « </w:t>
      </w:r>
      <w:r w:rsidRPr="00E2038D">
        <w:rPr>
          <w:sz w:val="20"/>
          <w:u w:val="single"/>
          <w:lang w:val="en-US"/>
        </w:rPr>
        <w:t>o</w:t>
      </w:r>
      <w:r w:rsidRPr="00E2038D">
        <w:rPr>
          <w:sz w:val="20"/>
          <w:u w:val="single"/>
        </w:rPr>
        <w:t xml:space="preserve"> διαγωνιζόμενος  δεν έχει κατά το παρελθόν αντιδικήσει ή δεν βρίσκεται σε αντιδικία με το ΟΑΚΑ με ανοιγείσα δίκη ή και χωρίς δίκη σχετικά με την εκτέλεση εν γένει των συμβατικών της υποχρεώσεων και δεν της έχει καταλογιστεί με πρόστιμα ή άλλες έγγραφες επισημάνσεις εκ μέρους του ΟΑΚΑ πλημμελής εκτέλεση συμβατικών υποχρεώσεων.</w:t>
      </w:r>
    </w:p>
    <w:p w:rsidR="00944282" w:rsidRDefault="00944282" w:rsidP="006B4713">
      <w:pPr>
        <w:suppressLineNumbers/>
        <w:tabs>
          <w:tab w:val="left" w:pos="0"/>
        </w:tabs>
        <w:ind w:left="851" w:hanging="851"/>
        <w:jc w:val="both"/>
        <w:rPr>
          <w:sz w:val="20"/>
        </w:rPr>
      </w:pPr>
      <w:r>
        <w:rPr>
          <w:b/>
          <w:bCs/>
          <w:sz w:val="20"/>
        </w:rPr>
        <w:t xml:space="preserve">              η)  </w:t>
      </w:r>
      <w:r>
        <w:rPr>
          <w:sz w:val="20"/>
        </w:rPr>
        <w:t xml:space="preserve">Στοιχεία, από τα οποία θα προκύπτει </w:t>
      </w:r>
      <w:r>
        <w:rPr>
          <w:sz w:val="20"/>
          <w:u w:val="single"/>
        </w:rPr>
        <w:t>η «τεχνική ικανότητα» δηλαδή η οργάνωση, η υποδομή, το μέγεθος, η   τεχνολογία και η τεχνογνωσία του Διαγωνιζομένου</w:t>
      </w:r>
      <w:r>
        <w:rPr>
          <w:sz w:val="20"/>
        </w:rPr>
        <w:t>. Ειδικότερα θα υποβληθούν Υπεύθυνη (-ες) Δήλωση (-εις), όπου θα:</w:t>
      </w:r>
    </w:p>
    <w:p w:rsidR="00944282" w:rsidRDefault="00944282" w:rsidP="006B4713">
      <w:pPr>
        <w:suppressLineNumbers/>
        <w:tabs>
          <w:tab w:val="left" w:pos="851"/>
          <w:tab w:val="left" w:pos="993"/>
        </w:tabs>
        <w:ind w:left="851" w:hanging="284"/>
        <w:jc w:val="both"/>
        <w:rPr>
          <w:sz w:val="20"/>
        </w:rPr>
      </w:pPr>
      <w:r>
        <w:rPr>
          <w:sz w:val="20"/>
          <w:lang w:val="en-US"/>
        </w:rPr>
        <w:t>i</w:t>
      </w:r>
      <w:r>
        <w:rPr>
          <w:sz w:val="20"/>
        </w:rPr>
        <w:t xml:space="preserve">. </w:t>
      </w:r>
      <w:r>
        <w:rPr>
          <w:sz w:val="20"/>
        </w:rPr>
        <w:tab/>
        <w:t xml:space="preserve">περιγράφεται η υφιστάμενη οργάνωση και η διαθέσιμη υποδομή (γραφεία, εξοπλισμός, κλπ) του Διαγωνιζόμενου </w:t>
      </w:r>
    </w:p>
    <w:p w:rsidR="00944282" w:rsidRDefault="00944282" w:rsidP="006B4713">
      <w:pPr>
        <w:widowControl w:val="0"/>
        <w:numPr>
          <w:ilvl w:val="0"/>
          <w:numId w:val="23"/>
        </w:numPr>
        <w:suppressLineNumbers/>
        <w:tabs>
          <w:tab w:val="left" w:pos="851"/>
          <w:tab w:val="left" w:pos="993"/>
        </w:tabs>
        <w:suppressAutoHyphens/>
        <w:spacing w:after="0" w:line="240" w:lineRule="auto"/>
        <w:jc w:val="both"/>
        <w:rPr>
          <w:sz w:val="20"/>
        </w:rPr>
      </w:pPr>
      <w:r>
        <w:rPr>
          <w:sz w:val="20"/>
        </w:rPr>
        <w:t>δηλώνεται η δύναμη του προσωπικού του Διαγωνιζόμενου (υπάλληλοι ή μόνιμοι εξωτερικοί συνεργάτες –δηλαδή εξωτερικοί συνεργάτες με τουλάχιστον τρείς μήνες εργασίας ανά έτος στην περίοδο των τριών τελευταίων ετών), που θα αποδεικνύεται από:</w:t>
      </w:r>
    </w:p>
    <w:p w:rsidR="00944282" w:rsidRDefault="00944282" w:rsidP="006B4713">
      <w:pPr>
        <w:suppressLineNumbers/>
        <w:tabs>
          <w:tab w:val="left" w:pos="851"/>
          <w:tab w:val="left" w:pos="993"/>
        </w:tabs>
        <w:ind w:left="567"/>
        <w:rPr>
          <w:sz w:val="20"/>
        </w:rPr>
      </w:pPr>
    </w:p>
    <w:p w:rsidR="00944282" w:rsidRDefault="00944282" w:rsidP="006B4713">
      <w:pPr>
        <w:widowControl w:val="0"/>
        <w:numPr>
          <w:ilvl w:val="0"/>
          <w:numId w:val="10"/>
        </w:numPr>
        <w:suppressLineNumbers/>
        <w:tabs>
          <w:tab w:val="left" w:pos="1080"/>
        </w:tabs>
        <w:suppressAutoHyphens/>
        <w:spacing w:after="0" w:line="240" w:lineRule="auto"/>
        <w:ind w:left="1080" w:hanging="360"/>
        <w:jc w:val="both"/>
        <w:rPr>
          <w:sz w:val="20"/>
        </w:rPr>
      </w:pPr>
      <w:r>
        <w:rPr>
          <w:sz w:val="20"/>
        </w:rPr>
        <w:t>Θεωρημένο αντίγραφο Κατάστασης προσωπικού της Επιθεώρησης Εργασίας (φωτοαντίγραφο της επίσημα επικυρωμένης και θεωρημένης σε κάθε σελίδα της), για το προσωπικό που απασχολεί κατά τον χρόνο του διαγωνισμού, στην οποία απαραιτήτως πρέπει να αναφέρεται η ειδικότητα και το ωράριο. Η πρωτότυπη κατάσταση είναι δυνατόν να ζητηθεί από την Επιτροπή Διαγωνισμού, εφόσον αυτή το κρίνει απαραίτητο κατά τον έλεγχο των δικαιολογητικών, οπότε ο συμμετέχων είναι υποχρεωμένος να την προσκομίσει σε τακτή προθεσμία.</w:t>
      </w:r>
    </w:p>
    <w:p w:rsidR="00944282" w:rsidRPr="00C54EC7" w:rsidRDefault="00944282" w:rsidP="006B4713">
      <w:pPr>
        <w:widowControl w:val="0"/>
        <w:numPr>
          <w:ilvl w:val="0"/>
          <w:numId w:val="10"/>
        </w:numPr>
        <w:suppressLineNumbers/>
        <w:tabs>
          <w:tab w:val="left" w:pos="1080"/>
        </w:tabs>
        <w:suppressAutoHyphens/>
        <w:spacing w:after="0" w:line="240" w:lineRule="auto"/>
        <w:ind w:left="1080" w:hanging="360"/>
        <w:jc w:val="both"/>
        <w:rPr>
          <w:sz w:val="20"/>
        </w:rPr>
      </w:pPr>
      <w:r>
        <w:rPr>
          <w:sz w:val="20"/>
        </w:rPr>
        <w:t xml:space="preserve">Θεωρημένο αντίγραφο </w:t>
      </w:r>
      <w:r w:rsidRPr="00C54EC7">
        <w:rPr>
          <w:sz w:val="20"/>
        </w:rPr>
        <w:t xml:space="preserve">από το ΙΚΑ Απόδειξης Παραλαβής ΑΠΔ, γραμμάτιο είσπραξης εισφορών και πλήρες πακέτο της ΑΠΔ σε ηλεκτρονική μορφή. </w:t>
      </w:r>
    </w:p>
    <w:p w:rsidR="00944282" w:rsidRDefault="00944282" w:rsidP="006B4713">
      <w:pPr>
        <w:suppressLineNumbers/>
        <w:rPr>
          <w:sz w:val="20"/>
        </w:rPr>
      </w:pPr>
    </w:p>
    <w:p w:rsidR="00944282" w:rsidRDefault="00944282" w:rsidP="006B4713">
      <w:pPr>
        <w:suppressLineNumbers/>
        <w:ind w:left="851"/>
        <w:rPr>
          <w:sz w:val="20"/>
        </w:rPr>
      </w:pPr>
      <w:r>
        <w:rPr>
          <w:b/>
          <w:sz w:val="20"/>
        </w:rPr>
        <w:t>θ)</w:t>
      </w:r>
      <w:r>
        <w:rPr>
          <w:bCs/>
          <w:sz w:val="20"/>
        </w:rPr>
        <w:tab/>
      </w:r>
      <w:r>
        <w:rPr>
          <w:sz w:val="20"/>
        </w:rPr>
        <w:t xml:space="preserve">Στοιχεία, από τα οποία θα προκύπτει η </w:t>
      </w:r>
      <w:r>
        <w:rPr>
          <w:sz w:val="20"/>
          <w:u w:val="single"/>
        </w:rPr>
        <w:t>εμπειρία του Διαγωνιζομένου σε παροχή παρομοίων υπηρεσιών καθαρισμού μεγάλων κτιριακών συγκροτημάτων</w:t>
      </w:r>
      <w:r>
        <w:rPr>
          <w:sz w:val="20"/>
        </w:rPr>
        <w:t>. Ειδικότερα θα υποβληθεί Υπεύθυνη Δήλωση, με συνημμένο τον πίνακα Α3 του Παραρτήματος Α, συμπληρωμένο σύμφωνα με τις οδηγίες που αναφέρονται σε αυτόν, στον οποίο θα εμφανίζονται τα στοιχεία από παροχή παρομοίων υπηρεσιών κατά τη διάρκεια των τελευταίων τριών (3) ετών.</w:t>
      </w:r>
    </w:p>
    <w:p w:rsidR="00944282" w:rsidRDefault="00944282" w:rsidP="006B4713">
      <w:pPr>
        <w:suppressLineNumbers/>
        <w:tabs>
          <w:tab w:val="left" w:pos="2153"/>
        </w:tabs>
        <w:ind w:left="1134" w:hanging="567"/>
        <w:rPr>
          <w:sz w:val="20"/>
        </w:rPr>
      </w:pPr>
    </w:p>
    <w:p w:rsidR="00944282" w:rsidRDefault="00944282" w:rsidP="006B4713">
      <w:pPr>
        <w:suppressLineNumbers/>
        <w:tabs>
          <w:tab w:val="left" w:pos="0"/>
        </w:tabs>
        <w:jc w:val="both"/>
        <w:rPr>
          <w:sz w:val="20"/>
        </w:rPr>
      </w:pPr>
      <w:r>
        <w:rPr>
          <w:sz w:val="20"/>
        </w:rPr>
        <w:t xml:space="preserve">Οι πίνακες θα συνοδεύονται από αποδεικτικά στοιχεία, ως εξής:  </w:t>
      </w:r>
    </w:p>
    <w:p w:rsidR="00944282" w:rsidRDefault="00944282" w:rsidP="006B4713">
      <w:pPr>
        <w:suppressLineNumbers/>
        <w:tabs>
          <w:tab w:val="left" w:pos="0"/>
        </w:tabs>
        <w:jc w:val="both"/>
        <w:rPr>
          <w:sz w:val="20"/>
        </w:rPr>
      </w:pPr>
    </w:p>
    <w:p w:rsidR="00944282" w:rsidRDefault="00944282" w:rsidP="006B4713">
      <w:pPr>
        <w:widowControl w:val="0"/>
        <w:numPr>
          <w:ilvl w:val="0"/>
          <w:numId w:val="11"/>
        </w:numPr>
        <w:suppressLineNumbers/>
        <w:tabs>
          <w:tab w:val="left" w:pos="927"/>
        </w:tabs>
        <w:suppressAutoHyphens/>
        <w:spacing w:after="0" w:line="240" w:lineRule="auto"/>
        <w:ind w:left="927" w:hanging="360"/>
        <w:jc w:val="both"/>
        <w:rPr>
          <w:sz w:val="20"/>
        </w:rPr>
      </w:pPr>
      <w:r>
        <w:rPr>
          <w:sz w:val="20"/>
        </w:rPr>
        <w:t xml:space="preserve">Εάν πρόκειται για δημόσιες Αναθέτουσες Αρχές, ως αποδεικτικά στοιχεία θα υποβληθούν φωτοαντίγραφα πιστοποιητικών ή βεβαιώσεων, που συντάχθηκαν ή θεωρήθηκαν από τις Αρχές αυτές. </w:t>
      </w:r>
    </w:p>
    <w:p w:rsidR="00944282" w:rsidRDefault="00944282" w:rsidP="006B4713">
      <w:pPr>
        <w:widowControl w:val="0"/>
        <w:numPr>
          <w:ilvl w:val="0"/>
          <w:numId w:val="11"/>
        </w:numPr>
        <w:suppressLineNumbers/>
        <w:tabs>
          <w:tab w:val="left" w:pos="927"/>
        </w:tabs>
        <w:suppressAutoHyphens/>
        <w:spacing w:after="0" w:line="240" w:lineRule="auto"/>
        <w:ind w:left="927" w:hanging="360"/>
        <w:jc w:val="both"/>
        <w:rPr>
          <w:sz w:val="20"/>
        </w:rPr>
      </w:pPr>
      <w:r>
        <w:rPr>
          <w:sz w:val="20"/>
        </w:rPr>
        <w:t xml:space="preserve">Εάν πρόκειται για ιδιωτικούς φορείς, φωτοαντίγραφα πιστοποιητικών ή βεβαιώσεων, που συντάχθηκαν ή θεωρήθηκαν από τους φορείς αυτούς, αλλιώς γίνεται δεκτή Υπεύθυνη Δήλωση του Διαγωνιζόμενου. </w:t>
      </w:r>
    </w:p>
    <w:p w:rsidR="00944282" w:rsidRDefault="00944282" w:rsidP="006B4713">
      <w:pPr>
        <w:widowControl w:val="0"/>
        <w:numPr>
          <w:ilvl w:val="0"/>
          <w:numId w:val="11"/>
        </w:numPr>
        <w:suppressLineNumbers/>
        <w:tabs>
          <w:tab w:val="left" w:pos="927"/>
        </w:tabs>
        <w:suppressAutoHyphens/>
        <w:spacing w:after="0" w:line="240" w:lineRule="auto"/>
        <w:ind w:left="927" w:hanging="360"/>
        <w:jc w:val="both"/>
        <w:rPr>
          <w:sz w:val="20"/>
        </w:rPr>
      </w:pPr>
      <w:r>
        <w:rPr>
          <w:sz w:val="20"/>
        </w:rPr>
        <w:t xml:space="preserve">Εάν συμμετείχε με άλλους στην παροχή των υπηρεσιών αυτών, θα δηλώνεται το ποσοστό συμμετοχής του Διαγωνιζόμενου στα παραπάνω. </w:t>
      </w:r>
    </w:p>
    <w:p w:rsidR="00944282" w:rsidRDefault="00944282" w:rsidP="006B4713">
      <w:pPr>
        <w:suppressLineNumbers/>
        <w:tabs>
          <w:tab w:val="left" w:pos="1560"/>
        </w:tabs>
        <w:ind w:left="1200"/>
        <w:rPr>
          <w:sz w:val="20"/>
        </w:rPr>
      </w:pPr>
    </w:p>
    <w:p w:rsidR="00944282" w:rsidRDefault="00944282" w:rsidP="006B4713">
      <w:pPr>
        <w:suppressLineNumbers/>
        <w:tabs>
          <w:tab w:val="left" w:pos="0"/>
        </w:tabs>
        <w:jc w:val="both"/>
        <w:rPr>
          <w:sz w:val="20"/>
        </w:rPr>
      </w:pPr>
      <w:r>
        <w:rPr>
          <w:sz w:val="20"/>
        </w:rPr>
        <w:t xml:space="preserve">Δεδομένου ότι τα ανωτέρω θα αποτελέσουν βασικά στοιχεία για την αξιολόγηση του Διαγωνιζομένου, σύμφωνα με το άρθρο 12 της παρούσας, θα πρέπει οι σχετικές πληροφορίες να είναι όσο το δυνατό πιο αναλυτικές και εμπεριστατωμένες. </w:t>
      </w:r>
    </w:p>
    <w:p w:rsidR="00944282" w:rsidRDefault="00944282" w:rsidP="006B4713">
      <w:pPr>
        <w:suppressLineNumbers/>
        <w:tabs>
          <w:tab w:val="left" w:pos="0"/>
        </w:tabs>
        <w:rPr>
          <w:b/>
          <w:bCs/>
          <w:sz w:val="20"/>
        </w:rPr>
      </w:pPr>
    </w:p>
    <w:p w:rsidR="00944282" w:rsidRDefault="00944282" w:rsidP="006B4713">
      <w:pPr>
        <w:suppressLineNumbers/>
        <w:ind w:left="426" w:firstLine="425"/>
        <w:jc w:val="both"/>
        <w:rPr>
          <w:sz w:val="20"/>
        </w:rPr>
      </w:pPr>
      <w:r>
        <w:rPr>
          <w:b/>
          <w:bCs/>
          <w:sz w:val="20"/>
        </w:rPr>
        <w:t>ι)</w:t>
      </w:r>
      <w:r>
        <w:rPr>
          <w:sz w:val="20"/>
        </w:rPr>
        <w:tab/>
        <w:t xml:space="preserve">Στοιχεία από τα οποία θα προκύπτει </w:t>
      </w:r>
      <w:r>
        <w:rPr>
          <w:sz w:val="20"/>
          <w:u w:val="single"/>
        </w:rPr>
        <w:t>η «χρηματοοικονομική ικανότητα», δηλαδή η  χρηματοοικονομική κατάσταση και η οικονομική ευρωστία του Διαγωνιζομένου</w:t>
      </w:r>
      <w:r>
        <w:rPr>
          <w:sz w:val="20"/>
        </w:rPr>
        <w:t>. Ειδικότερα θα υποβληθούν:</w:t>
      </w:r>
    </w:p>
    <w:p w:rsidR="00944282" w:rsidRDefault="00944282" w:rsidP="006B4713">
      <w:pPr>
        <w:suppressLineNumbers/>
        <w:tabs>
          <w:tab w:val="left" w:pos="567"/>
        </w:tabs>
        <w:ind w:left="567"/>
        <w:jc w:val="both"/>
        <w:rPr>
          <w:sz w:val="20"/>
        </w:rPr>
      </w:pPr>
    </w:p>
    <w:p w:rsidR="00944282" w:rsidRDefault="00944282" w:rsidP="006B4713">
      <w:pPr>
        <w:suppressLineNumbers/>
        <w:ind w:left="1134" w:hanging="425"/>
        <w:jc w:val="both"/>
        <w:rPr>
          <w:sz w:val="20"/>
        </w:rPr>
      </w:pPr>
      <w:r>
        <w:rPr>
          <w:sz w:val="20"/>
        </w:rPr>
        <w:t xml:space="preserve"> </w:t>
      </w:r>
      <w:r>
        <w:rPr>
          <w:sz w:val="20"/>
          <w:lang w:val="en-US"/>
        </w:rPr>
        <w:t>i</w:t>
      </w:r>
      <w:r>
        <w:rPr>
          <w:sz w:val="20"/>
        </w:rPr>
        <w:t>.</w:t>
      </w:r>
      <w:r>
        <w:rPr>
          <w:sz w:val="20"/>
        </w:rPr>
        <w:tab/>
      </w:r>
      <w:r>
        <w:rPr>
          <w:sz w:val="20"/>
          <w:u w:val="single"/>
        </w:rPr>
        <w:t>Κατάλληλες Τραπεζικές Βεβαιώσεις</w:t>
      </w:r>
      <w:r>
        <w:rPr>
          <w:sz w:val="20"/>
        </w:rPr>
        <w:t xml:space="preserve"> περί της πιστοληπτικής ικανότητας του Διαγωνιζομένου. </w:t>
      </w:r>
    </w:p>
    <w:p w:rsidR="00944282" w:rsidRDefault="00944282" w:rsidP="006B4713">
      <w:pPr>
        <w:suppressLineNumbers/>
        <w:ind w:left="1134" w:hanging="425"/>
        <w:jc w:val="both"/>
        <w:rPr>
          <w:sz w:val="20"/>
        </w:rPr>
      </w:pPr>
    </w:p>
    <w:p w:rsidR="00944282" w:rsidRDefault="00944282" w:rsidP="006B4713">
      <w:pPr>
        <w:widowControl w:val="0"/>
        <w:numPr>
          <w:ilvl w:val="0"/>
          <w:numId w:val="18"/>
        </w:numPr>
        <w:suppressLineNumbers/>
        <w:tabs>
          <w:tab w:val="left" w:pos="567"/>
        </w:tabs>
        <w:suppressAutoHyphens/>
        <w:spacing w:after="0" w:line="240" w:lineRule="auto"/>
        <w:jc w:val="both"/>
        <w:rPr>
          <w:sz w:val="20"/>
        </w:rPr>
      </w:pPr>
      <w:r>
        <w:rPr>
          <w:sz w:val="20"/>
          <w:u w:val="single"/>
        </w:rPr>
        <w:t>Ισολογισμοί ή αποσπάσματα ισολογισμών</w:t>
      </w:r>
      <w:r>
        <w:rPr>
          <w:sz w:val="20"/>
        </w:rPr>
        <w:t xml:space="preserve"> των τριών προηγούμενων οικονομικών ετών (2011, 2012, </w:t>
      </w:r>
      <w:r w:rsidRPr="0085472D">
        <w:rPr>
          <w:sz w:val="20"/>
        </w:rPr>
        <w:t>201</w:t>
      </w:r>
      <w:r>
        <w:rPr>
          <w:sz w:val="20"/>
        </w:rPr>
        <w:t>3</w:t>
      </w:r>
      <w:r w:rsidRPr="0085472D">
        <w:rPr>
          <w:sz w:val="20"/>
        </w:rPr>
        <w:t>),</w:t>
      </w:r>
      <w:r>
        <w:rPr>
          <w:sz w:val="20"/>
        </w:rPr>
        <w:t xml:space="preserve"> όπου η δημοσίευση των ισολογισμών απαιτείται, σύμφωνα με την περί εταιρειών νομοθεσία της χώρας όπου είναι εγκατεστημένος και ειδικά για </w:t>
      </w:r>
      <w:r w:rsidRPr="0085472D">
        <w:rPr>
          <w:sz w:val="20"/>
        </w:rPr>
        <w:t>το έτος 201</w:t>
      </w:r>
      <w:r>
        <w:rPr>
          <w:sz w:val="20"/>
        </w:rPr>
        <w:t xml:space="preserve">3, εφόσον δεν υπάρχει δημοσιευμένος ισολογισμός, το επίσημο ισοζύγιο αυτού με τέλος χρήσης την </w:t>
      </w:r>
      <w:r w:rsidRPr="0085472D">
        <w:rPr>
          <w:sz w:val="20"/>
        </w:rPr>
        <w:t>31.12.201</w:t>
      </w:r>
      <w:r>
        <w:rPr>
          <w:sz w:val="20"/>
        </w:rPr>
        <w:t>3</w:t>
      </w:r>
      <w:r w:rsidRPr="0085472D">
        <w:rPr>
          <w:sz w:val="20"/>
        </w:rPr>
        <w:t xml:space="preserve"> υπογεγραμμένο</w:t>
      </w:r>
      <w:r>
        <w:rPr>
          <w:sz w:val="20"/>
        </w:rPr>
        <w:t xml:space="preserve"> από τον προϊστάμενο του λογιστηρίου και τον νόμιμο εκπρόσωπο της επιχείρησης. Προκειμένου περί επιχειρήσεων για τις οποίες δεν απαιτείται δημοσίευση ισολογισμού, η απαίτηση της παραγράφου αυτής καλύπτεται από την Υπεύθυνη Δήλωση της επομένης παραγράφου.</w:t>
      </w:r>
    </w:p>
    <w:p w:rsidR="00944282" w:rsidRDefault="00944282" w:rsidP="006B4713">
      <w:pPr>
        <w:suppressLineNumbers/>
        <w:ind w:left="1134" w:hanging="425"/>
        <w:jc w:val="both"/>
        <w:rPr>
          <w:sz w:val="20"/>
        </w:rPr>
      </w:pPr>
    </w:p>
    <w:p w:rsidR="00944282" w:rsidRDefault="00944282" w:rsidP="006B4713">
      <w:pPr>
        <w:suppressLineNumbers/>
        <w:tabs>
          <w:tab w:val="left" w:pos="567"/>
        </w:tabs>
        <w:ind w:left="1134" w:hanging="425"/>
        <w:jc w:val="both"/>
        <w:rPr>
          <w:sz w:val="20"/>
        </w:rPr>
      </w:pPr>
      <w:r>
        <w:rPr>
          <w:sz w:val="20"/>
          <w:lang w:val="en-US"/>
        </w:rPr>
        <w:t>iii</w:t>
      </w:r>
      <w:r>
        <w:rPr>
          <w:sz w:val="20"/>
        </w:rPr>
        <w:t>.</w:t>
      </w:r>
      <w:r>
        <w:rPr>
          <w:sz w:val="20"/>
        </w:rPr>
        <w:tab/>
      </w:r>
      <w:r>
        <w:rPr>
          <w:sz w:val="20"/>
          <w:u w:val="single"/>
        </w:rPr>
        <w:t>Υπεύθυνη Δήλωση περί του ολικού ύψους του κύκλου εργασιών</w:t>
      </w:r>
      <w:r>
        <w:rPr>
          <w:sz w:val="20"/>
        </w:rPr>
        <w:t xml:space="preserve"> του Διαγωνιζομένου και χωριστά περί του κύκλου εργασιών του, που αφορούν στην παροχή υπηρεσιών αντιστοίχων με αυτές της παρούσας Διακήρυξης, κατά την διάρκεια των τριών προηγούμενων οικονομικών ετών (</w:t>
      </w:r>
      <w:r w:rsidRPr="0085472D">
        <w:rPr>
          <w:sz w:val="20"/>
        </w:rPr>
        <w:t>20</w:t>
      </w:r>
      <w:r>
        <w:rPr>
          <w:sz w:val="20"/>
        </w:rPr>
        <w:t>11</w:t>
      </w:r>
      <w:r w:rsidRPr="0085472D">
        <w:rPr>
          <w:sz w:val="20"/>
        </w:rPr>
        <w:t>, 20</w:t>
      </w:r>
      <w:r>
        <w:rPr>
          <w:sz w:val="20"/>
        </w:rPr>
        <w:t>12</w:t>
      </w:r>
      <w:r w:rsidRPr="0085472D">
        <w:rPr>
          <w:sz w:val="20"/>
        </w:rPr>
        <w:t>, 20</w:t>
      </w:r>
      <w:r>
        <w:rPr>
          <w:sz w:val="20"/>
        </w:rPr>
        <w:t>13).</w:t>
      </w:r>
    </w:p>
    <w:p w:rsidR="00944282" w:rsidRDefault="00944282" w:rsidP="006B4713">
      <w:pPr>
        <w:suppressLineNumbers/>
        <w:tabs>
          <w:tab w:val="left" w:pos="567"/>
          <w:tab w:val="left" w:pos="1134"/>
        </w:tabs>
        <w:rPr>
          <w:sz w:val="20"/>
        </w:rPr>
      </w:pPr>
    </w:p>
    <w:p w:rsidR="00944282" w:rsidRDefault="00944282" w:rsidP="006B4713">
      <w:pPr>
        <w:suppressLineNumbers/>
        <w:tabs>
          <w:tab w:val="left" w:pos="426"/>
        </w:tabs>
        <w:ind w:left="426" w:firstLine="425"/>
        <w:jc w:val="both"/>
        <w:rPr>
          <w:sz w:val="20"/>
        </w:rPr>
      </w:pPr>
      <w:r>
        <w:rPr>
          <w:b/>
          <w:bCs/>
          <w:sz w:val="20"/>
        </w:rPr>
        <w:t>κ)</w:t>
      </w:r>
      <w:r>
        <w:rPr>
          <w:sz w:val="20"/>
        </w:rPr>
        <w:tab/>
      </w:r>
      <w:r>
        <w:rPr>
          <w:sz w:val="20"/>
          <w:u w:val="single"/>
        </w:rPr>
        <w:t>Εγγυητική Επιστολή Συμμετοχής στον διαγωνισμό</w:t>
      </w:r>
      <w:r>
        <w:rPr>
          <w:sz w:val="20"/>
        </w:rPr>
        <w:t>, σύμφωνα με τα οριζόμενα στο άρθρο 8 της παρούσας.</w:t>
      </w:r>
    </w:p>
    <w:p w:rsidR="00944282" w:rsidRDefault="00944282" w:rsidP="006B4713">
      <w:pPr>
        <w:suppressLineNumbers/>
        <w:tabs>
          <w:tab w:val="left" w:pos="426"/>
        </w:tabs>
        <w:ind w:left="426" w:hanging="426"/>
        <w:jc w:val="both"/>
        <w:rPr>
          <w:sz w:val="20"/>
        </w:rPr>
      </w:pPr>
    </w:p>
    <w:p w:rsidR="00944282" w:rsidRDefault="00944282" w:rsidP="006B4713">
      <w:pPr>
        <w:suppressLineNumbers/>
        <w:tabs>
          <w:tab w:val="left" w:pos="851"/>
        </w:tabs>
        <w:ind w:left="993" w:hanging="142"/>
        <w:jc w:val="both"/>
        <w:rPr>
          <w:sz w:val="20"/>
        </w:rPr>
      </w:pPr>
      <w:r>
        <w:rPr>
          <w:b/>
          <w:bCs/>
          <w:sz w:val="20"/>
        </w:rPr>
        <w:t>λ)</w:t>
      </w:r>
      <w:r>
        <w:rPr>
          <w:sz w:val="20"/>
        </w:rPr>
        <w:tab/>
      </w:r>
      <w:r>
        <w:rPr>
          <w:sz w:val="20"/>
          <w:u w:val="single"/>
        </w:rPr>
        <w:t>Υπεύθυνη Δήλωση του Διαγωνιζομένου ή του Νομίμου Εκπροσώπου</w:t>
      </w:r>
      <w:r>
        <w:rPr>
          <w:sz w:val="20"/>
        </w:rPr>
        <w:t xml:space="preserve"> του ότι δεν συμμετέχει έμμεσα  ή άμεσα στον παρόντα Διαγωνισμό σε περισσότερα από ένα διαγωνιζόμενα σχήματα.</w:t>
      </w:r>
    </w:p>
    <w:p w:rsidR="00944282" w:rsidRDefault="00944282" w:rsidP="006B4713">
      <w:pPr>
        <w:suppressLineNumbers/>
        <w:tabs>
          <w:tab w:val="left" w:pos="426"/>
          <w:tab w:val="left" w:pos="1134"/>
          <w:tab w:val="left" w:pos="1560"/>
          <w:tab w:val="left" w:pos="3119"/>
        </w:tabs>
        <w:ind w:left="993" w:hanging="709"/>
        <w:jc w:val="both"/>
        <w:rPr>
          <w:sz w:val="20"/>
        </w:rPr>
      </w:pPr>
      <w:r>
        <w:rPr>
          <w:sz w:val="20"/>
        </w:rPr>
        <w:t xml:space="preserve">               Οι ανωτέρω Υπεύθυνες Δηλώσεις, καθώς και όπου κατωτέρω αναφέρονται Υπεύθυνες Δηλώσεις, θα είναι οι Υπεύθυνες Δηλώσεις του Ν.1599/86 ή ένορκες βεβαιώσεις προκειμένου περί αλλοδαπών Διαγωνιζομένων. </w:t>
      </w:r>
    </w:p>
    <w:p w:rsidR="00944282" w:rsidRPr="00E2038D" w:rsidRDefault="00944282" w:rsidP="006B4713">
      <w:pPr>
        <w:suppressLineNumbers/>
        <w:tabs>
          <w:tab w:val="left" w:pos="426"/>
          <w:tab w:val="left" w:pos="1134"/>
          <w:tab w:val="left" w:pos="1560"/>
          <w:tab w:val="left" w:pos="3119"/>
        </w:tabs>
        <w:ind w:left="284"/>
        <w:jc w:val="both"/>
        <w:rPr>
          <w:sz w:val="20"/>
          <w:szCs w:val="20"/>
        </w:rPr>
      </w:pPr>
      <w:r>
        <w:rPr>
          <w:sz w:val="20"/>
        </w:rPr>
        <w:t xml:space="preserve">            </w:t>
      </w:r>
      <w:r w:rsidRPr="00E2038D">
        <w:rPr>
          <w:b/>
          <w:sz w:val="20"/>
        </w:rPr>
        <w:t>μ</w:t>
      </w:r>
      <w:r w:rsidRPr="00E2038D">
        <w:rPr>
          <w:sz w:val="20"/>
        </w:rPr>
        <w:t xml:space="preserve">)     </w:t>
      </w:r>
      <w:r w:rsidRPr="00E2038D">
        <w:rPr>
          <w:sz w:val="20"/>
          <w:szCs w:val="20"/>
          <w:u w:val="single"/>
        </w:rPr>
        <w:t>Υπεύθυνη δήλωση του ν. 1599/1986</w:t>
      </w:r>
      <w:r w:rsidRPr="00E2038D">
        <w:rPr>
          <w:sz w:val="20"/>
          <w:szCs w:val="20"/>
        </w:rPr>
        <w:t xml:space="preserve"> με θεώρηση του γνήσιου της υπογραφής για τα αναφερόμενα στο άρθρο 68 του Ν. 3863/2010 στην οποία να δηλώνουν τα εξής: </w:t>
      </w:r>
      <w:r w:rsidRPr="00E2038D">
        <w:rPr>
          <w:sz w:val="20"/>
          <w:szCs w:val="20"/>
          <w:lang w:val="en-US"/>
        </w:rPr>
        <w:t>M</w:t>
      </w:r>
      <w:r w:rsidRPr="00E2038D">
        <w:rPr>
          <w:sz w:val="20"/>
          <w:szCs w:val="20"/>
        </w:rPr>
        <w:t xml:space="preserve">ε ατομική μου ευθύνη και γνωρίζοντας τις κυρώσεις που προβλέπονται από τις διατάξεις της παρ.6 του άρθρου 22 του Ν. 1599/1986, </w:t>
      </w:r>
      <w:r w:rsidRPr="00E2038D">
        <w:rPr>
          <w:b/>
          <w:sz w:val="20"/>
          <w:szCs w:val="20"/>
        </w:rPr>
        <w:t>δηλώνω ότι:</w:t>
      </w:r>
    </w:p>
    <w:p w:rsidR="00944282" w:rsidRPr="000B0ED5" w:rsidRDefault="00944282" w:rsidP="006B4713">
      <w:pPr>
        <w:ind w:left="426"/>
        <w:jc w:val="both"/>
        <w:rPr>
          <w:b/>
          <w:sz w:val="20"/>
          <w:szCs w:val="20"/>
        </w:rPr>
      </w:pPr>
      <w:r w:rsidRPr="000B0ED5">
        <w:rPr>
          <w:b/>
          <w:sz w:val="20"/>
          <w:szCs w:val="20"/>
        </w:rPr>
        <w:t>ισχύουν τα κάτωθι αναφορικά με την εκπροσωπούμενη από εμένα επιχείρηση με την επωνυμία………………………………………………………………………….</w:t>
      </w:r>
    </w:p>
    <w:p w:rsidR="00944282" w:rsidRPr="000B0ED5" w:rsidRDefault="00944282" w:rsidP="006B4713">
      <w:pPr>
        <w:ind w:left="426"/>
        <w:jc w:val="both"/>
        <w:rPr>
          <w:b/>
          <w:sz w:val="20"/>
          <w:szCs w:val="20"/>
        </w:rPr>
      </w:pPr>
      <w:r w:rsidRPr="000B0ED5">
        <w:rPr>
          <w:b/>
          <w:sz w:val="20"/>
          <w:szCs w:val="20"/>
        </w:rPr>
        <w:t>μέχρι την ημερομηνία υποβολής της προσφοράς μας για τον  ΔΙΕΘΝΗ ΔΗΜΟΣΙΟ ΑΝΟΙΚΤΟ ΜΕΙΟΔΟΤΙΚΟ ΔΙΑΓΩΝΙΣΜΟ ΓΙΑ ΤΟΝ ΚΑΘΑΡΙΣΜΟ ΤΟΥ ΟΛΥΜΠΙΑΚΟΥ ΑΘΛΗΤΙΚΟΥ ΚΕΝΤΡΟΥ ΑΘΗΝΩΝ «ΣΠΥΡΟΣ ΛΟΥΗΣ»</w:t>
      </w:r>
    </w:p>
    <w:p w:rsidR="00944282" w:rsidRPr="000B0ED5" w:rsidRDefault="00944282" w:rsidP="006B4713">
      <w:pPr>
        <w:numPr>
          <w:ilvl w:val="0"/>
          <w:numId w:val="25"/>
        </w:numPr>
        <w:spacing w:after="0" w:line="240" w:lineRule="auto"/>
        <w:ind w:firstLine="349"/>
        <w:jc w:val="both"/>
        <w:rPr>
          <w:b/>
          <w:sz w:val="20"/>
          <w:szCs w:val="20"/>
        </w:rPr>
      </w:pPr>
      <w:r w:rsidRPr="000B0ED5">
        <w:rPr>
          <w:b/>
          <w:sz w:val="20"/>
          <w:szCs w:val="20"/>
        </w:rPr>
        <w:t xml:space="preserve"> Οι εργαζόμενοι που θα απασχοληθούν στην υλοποίηση του έργου ανέρχονται σε ……………………………….</w:t>
      </w:r>
    </w:p>
    <w:p w:rsidR="00944282" w:rsidRPr="000B0ED5" w:rsidRDefault="00944282" w:rsidP="006B4713">
      <w:pPr>
        <w:numPr>
          <w:ilvl w:val="0"/>
          <w:numId w:val="25"/>
        </w:numPr>
        <w:spacing w:after="0" w:line="240" w:lineRule="auto"/>
        <w:ind w:firstLine="349"/>
        <w:jc w:val="both"/>
        <w:rPr>
          <w:b/>
          <w:sz w:val="20"/>
          <w:szCs w:val="20"/>
        </w:rPr>
      </w:pPr>
      <w:r w:rsidRPr="000B0ED5">
        <w:rPr>
          <w:b/>
          <w:sz w:val="20"/>
          <w:szCs w:val="20"/>
        </w:rPr>
        <w:t>Οι ημέρες και οι ώρες εργασίας των ανωτέρω εργαζομένων είναι οι ακόλουθες………………………………</w:t>
      </w:r>
    </w:p>
    <w:p w:rsidR="00944282" w:rsidRPr="000B0ED5" w:rsidRDefault="00944282" w:rsidP="006B4713">
      <w:pPr>
        <w:numPr>
          <w:ilvl w:val="0"/>
          <w:numId w:val="25"/>
        </w:numPr>
        <w:spacing w:after="0" w:line="240" w:lineRule="auto"/>
        <w:ind w:firstLine="349"/>
        <w:jc w:val="both"/>
        <w:rPr>
          <w:b/>
          <w:sz w:val="20"/>
          <w:szCs w:val="20"/>
        </w:rPr>
      </w:pPr>
      <w:r w:rsidRPr="000B0ED5">
        <w:rPr>
          <w:b/>
          <w:sz w:val="20"/>
          <w:szCs w:val="20"/>
        </w:rPr>
        <w:t>Η συλλογική σύμβαση εργασίας στην οποία υπάγονται οι εργαζόμενοι είναι……………………………………..</w:t>
      </w:r>
    </w:p>
    <w:p w:rsidR="00944282" w:rsidRPr="000B0ED5" w:rsidRDefault="00944282" w:rsidP="006B4713">
      <w:pPr>
        <w:numPr>
          <w:ilvl w:val="0"/>
          <w:numId w:val="25"/>
        </w:numPr>
        <w:spacing w:after="0" w:line="240" w:lineRule="auto"/>
        <w:ind w:firstLine="349"/>
        <w:jc w:val="both"/>
        <w:rPr>
          <w:b/>
          <w:sz w:val="20"/>
          <w:szCs w:val="20"/>
        </w:rPr>
      </w:pPr>
      <w:r w:rsidRPr="000B0ED5">
        <w:rPr>
          <w:b/>
          <w:sz w:val="20"/>
          <w:szCs w:val="20"/>
        </w:rPr>
        <w:t xml:space="preserve"> </w:t>
      </w:r>
      <w:r w:rsidRPr="000B0ED5">
        <w:rPr>
          <w:b/>
          <w:sz w:val="20"/>
          <w:szCs w:val="20"/>
          <w:lang w:val="en-US"/>
        </w:rPr>
        <w:t>O</w:t>
      </w:r>
      <w:r w:rsidRPr="000B0ED5">
        <w:rPr>
          <w:b/>
          <w:sz w:val="20"/>
          <w:szCs w:val="20"/>
        </w:rPr>
        <w:t>ι πάσης φύσεως νόμιμες αποδοχές αυτών των εργαζομένων καλύπτουν το.....% του ύψους της οικονομικής μου προσφοράς.</w:t>
      </w:r>
    </w:p>
    <w:p w:rsidR="00944282" w:rsidRPr="000B0ED5" w:rsidRDefault="00944282" w:rsidP="006B4713">
      <w:pPr>
        <w:numPr>
          <w:ilvl w:val="0"/>
          <w:numId w:val="25"/>
        </w:numPr>
        <w:spacing w:after="0" w:line="240" w:lineRule="auto"/>
        <w:ind w:firstLine="349"/>
        <w:jc w:val="both"/>
        <w:rPr>
          <w:b/>
          <w:sz w:val="20"/>
          <w:szCs w:val="20"/>
        </w:rPr>
      </w:pPr>
      <w:r w:rsidRPr="000B0ED5">
        <w:rPr>
          <w:b/>
          <w:sz w:val="20"/>
          <w:szCs w:val="20"/>
        </w:rPr>
        <w:t xml:space="preserve"> Οι  ασφαλιστικές εισφορές με βάση τις ανωτέρω αποδοχές ανέρχονται αναλυτικώς σε :………………….</w:t>
      </w:r>
    </w:p>
    <w:p w:rsidR="00944282" w:rsidRPr="000B0ED5" w:rsidRDefault="00944282" w:rsidP="006B4713">
      <w:pPr>
        <w:numPr>
          <w:ilvl w:val="0"/>
          <w:numId w:val="25"/>
        </w:numPr>
        <w:spacing w:after="0" w:line="240" w:lineRule="auto"/>
        <w:ind w:firstLine="349"/>
        <w:jc w:val="both"/>
        <w:rPr>
          <w:b/>
          <w:sz w:val="20"/>
          <w:szCs w:val="20"/>
        </w:rPr>
      </w:pPr>
      <w:r w:rsidRPr="000B0ED5">
        <w:rPr>
          <w:b/>
          <w:sz w:val="20"/>
          <w:szCs w:val="20"/>
        </w:rPr>
        <w:t xml:space="preserve"> Το διοικητικό κόστος σε σχέση με την οικονομική μου προσφορά ανέρχεται στα ακόλουθα ποσοστά : </w:t>
      </w:r>
    </w:p>
    <w:p w:rsidR="00944282" w:rsidRPr="000B0ED5" w:rsidRDefault="00944282" w:rsidP="006B4713">
      <w:pPr>
        <w:numPr>
          <w:ilvl w:val="0"/>
          <w:numId w:val="26"/>
        </w:numPr>
        <w:spacing w:after="0" w:line="240" w:lineRule="auto"/>
        <w:jc w:val="both"/>
        <w:rPr>
          <w:b/>
          <w:sz w:val="20"/>
          <w:szCs w:val="20"/>
        </w:rPr>
      </w:pPr>
      <w:r w:rsidRPr="000B0ED5">
        <w:rPr>
          <w:b/>
          <w:sz w:val="20"/>
          <w:szCs w:val="20"/>
        </w:rPr>
        <w:t>Κόστος παροχής των υπηρεσιών μου……….%</w:t>
      </w:r>
    </w:p>
    <w:p w:rsidR="00944282" w:rsidRPr="000B0ED5" w:rsidRDefault="00944282" w:rsidP="006B4713">
      <w:pPr>
        <w:numPr>
          <w:ilvl w:val="0"/>
          <w:numId w:val="26"/>
        </w:numPr>
        <w:spacing w:after="0" w:line="240" w:lineRule="auto"/>
        <w:jc w:val="both"/>
        <w:rPr>
          <w:b/>
          <w:sz w:val="20"/>
          <w:szCs w:val="20"/>
        </w:rPr>
      </w:pPr>
      <w:r w:rsidRPr="000B0ED5">
        <w:rPr>
          <w:b/>
          <w:sz w:val="20"/>
          <w:szCs w:val="20"/>
        </w:rPr>
        <w:t>Κόστος αναλωσίμων ………….%</w:t>
      </w:r>
    </w:p>
    <w:p w:rsidR="00944282" w:rsidRPr="00AB57DD" w:rsidRDefault="00944282" w:rsidP="006B4713">
      <w:pPr>
        <w:numPr>
          <w:ilvl w:val="0"/>
          <w:numId w:val="26"/>
        </w:numPr>
        <w:spacing w:after="0" w:line="240" w:lineRule="auto"/>
        <w:jc w:val="both"/>
        <w:rPr>
          <w:b/>
          <w:szCs w:val="26"/>
        </w:rPr>
      </w:pPr>
      <w:r w:rsidRPr="00AB57DD">
        <w:rPr>
          <w:b/>
          <w:sz w:val="20"/>
          <w:szCs w:val="20"/>
        </w:rPr>
        <w:t>Κόστος εργολαβικού μου κέρδους ………%</w:t>
      </w:r>
    </w:p>
    <w:p w:rsidR="00944282" w:rsidRDefault="00944282" w:rsidP="006B4713">
      <w:pPr>
        <w:jc w:val="both"/>
        <w:rPr>
          <w:sz w:val="20"/>
        </w:rPr>
      </w:pPr>
      <w:r>
        <w:rPr>
          <w:b/>
          <w:szCs w:val="26"/>
        </w:rPr>
        <w:t>ν)</w:t>
      </w:r>
      <w:r w:rsidRPr="000B0ED5">
        <w:rPr>
          <w:szCs w:val="26"/>
        </w:rPr>
        <w:t xml:space="preserve"> </w:t>
      </w:r>
      <w:r w:rsidRPr="000B0ED5">
        <w:rPr>
          <w:sz w:val="20"/>
        </w:rPr>
        <w:t xml:space="preserve">Υπεύθυνη δήλωση του ν. 1599/86 </w:t>
      </w:r>
      <w:r>
        <w:rPr>
          <w:sz w:val="20"/>
        </w:rPr>
        <w:t xml:space="preserve">στην οποία </w:t>
      </w:r>
      <w:r w:rsidRPr="000B0ED5">
        <w:rPr>
          <w:sz w:val="20"/>
        </w:rPr>
        <w:t>να δηλώνει ο διαγωνιζόμενος ότι:</w:t>
      </w:r>
    </w:p>
    <w:p w:rsidR="00944282" w:rsidRPr="00AB57DD" w:rsidRDefault="00944282" w:rsidP="006B4713">
      <w:pPr>
        <w:widowControl w:val="0"/>
        <w:numPr>
          <w:ilvl w:val="0"/>
          <w:numId w:val="27"/>
        </w:numPr>
        <w:suppressAutoHyphens/>
        <w:spacing w:after="0" w:line="240" w:lineRule="auto"/>
        <w:jc w:val="both"/>
        <w:rPr>
          <w:b/>
          <w:sz w:val="20"/>
        </w:rPr>
      </w:pPr>
      <w:r w:rsidRPr="00AB57DD">
        <w:rPr>
          <w:sz w:val="20"/>
        </w:rPr>
        <w:t>Μέχρι την ημέρα υποβολής της προσφοράς του δεν του  έχει επιβληθεί διοικητικό πρόστιμο από την επιθεώρηση εργασίας ή από άλλη αρμόδια κατά νόμο αρχή για παραβάσεις εργατικής νομοθεσίας σε θέματα εργαζομένων περιλαμβανομένων των σχετικών διατάξεων του ν.3883/2010.</w:t>
      </w:r>
    </w:p>
    <w:p w:rsidR="00944282" w:rsidRDefault="00944282" w:rsidP="006B4713">
      <w:pPr>
        <w:jc w:val="both"/>
        <w:rPr>
          <w:sz w:val="20"/>
        </w:rPr>
      </w:pPr>
      <w:r w:rsidRPr="000B0ED5">
        <w:rPr>
          <w:b/>
          <w:sz w:val="20"/>
        </w:rPr>
        <w:t>Οι υπεύθυνες δηλώσεις θα πρέπει με ποινή αποκλεισμού να φέρουν την ίδια ημερομηνία σύνταξης και θεώρηση του γνησίου υπογραφής του δηλούντος με την ημερομηνία κατάθεσης της προσφοράς .</w:t>
      </w:r>
    </w:p>
    <w:p w:rsidR="00944282" w:rsidRDefault="00944282" w:rsidP="006B4713">
      <w:pPr>
        <w:pStyle w:val="ormal"/>
        <w:keepNext w:val="0"/>
        <w:tabs>
          <w:tab w:val="left" w:pos="-3420"/>
          <w:tab w:val="num" w:pos="1440"/>
        </w:tabs>
        <w:spacing w:beforeAutospacing="0" w:after="120" w:afterAutospacing="0"/>
        <w:ind w:left="709" w:hanging="709"/>
        <w:jc w:val="both"/>
        <w:outlineLvl w:val="9"/>
        <w:rPr>
          <w:rFonts w:ascii="Times New Roman" w:hAnsi="Times New Roman" w:cs="Times New Roman"/>
          <w:b w:val="0"/>
          <w:sz w:val="20"/>
        </w:rPr>
      </w:pPr>
      <w:r>
        <w:rPr>
          <w:rFonts w:ascii="Times New Roman" w:hAnsi="Times New Roman" w:cs="Times New Roman"/>
          <w:sz w:val="20"/>
        </w:rPr>
        <w:t xml:space="preserve">11.1.2. Πρόσθετα Δικαιολογητικά σε περίπτωση εταιρειών, ομίλων, κοινοπραξιών, υπό σύσταση κοινοπραξιών,   ενώσεων. </w:t>
      </w:r>
      <w:r>
        <w:rPr>
          <w:rFonts w:ascii="Times New Roman" w:hAnsi="Times New Roman" w:cs="Times New Roman"/>
          <w:b w:val="0"/>
          <w:sz w:val="20"/>
        </w:rPr>
        <w:t>Εφόσον ο υποψήφιος έχει εταιρική μορφή, οφείλει επιπλέον να προσκομίσει τα κάτωθι αναφερόμενα, κατά περίπτωση στοιχεία:</w:t>
      </w:r>
    </w:p>
    <w:p w:rsidR="00944282" w:rsidRDefault="00944282" w:rsidP="006B4713">
      <w:pPr>
        <w:pStyle w:val="BodyText3"/>
        <w:spacing w:after="120"/>
        <w:rPr>
          <w:rFonts w:cs="Times New Roman"/>
          <w:u w:val="single"/>
        </w:rPr>
      </w:pPr>
      <w:r>
        <w:rPr>
          <w:rFonts w:cs="Times New Roman"/>
        </w:rPr>
        <w:t xml:space="preserve">           </w:t>
      </w:r>
      <w:r>
        <w:rPr>
          <w:rFonts w:cs="Times New Roman"/>
          <w:u w:val="single"/>
        </w:rPr>
        <w:t xml:space="preserve"> - Σε περίπτωση Ανώνυμης Εταιρείας (ΑΕ):</w:t>
      </w:r>
    </w:p>
    <w:p w:rsidR="00944282" w:rsidRDefault="00944282" w:rsidP="006B4713">
      <w:pPr>
        <w:pStyle w:val="MyBullet"/>
        <w:rPr>
          <w:b w:val="0"/>
          <w:bCs w:val="0"/>
          <w:u w:val="none"/>
        </w:rPr>
      </w:pPr>
      <w:r>
        <w:rPr>
          <w:b w:val="0"/>
          <w:bCs w:val="0"/>
          <w:u w:val="none"/>
        </w:rPr>
        <w:t>α) Το ΦΕΚ συστάσεως της εταιρείας,</w:t>
      </w:r>
    </w:p>
    <w:p w:rsidR="00944282" w:rsidRDefault="00944282" w:rsidP="006B4713">
      <w:pPr>
        <w:pStyle w:val="MyBullet"/>
        <w:rPr>
          <w:b w:val="0"/>
          <w:bCs w:val="0"/>
          <w:u w:val="none"/>
        </w:rPr>
      </w:pPr>
      <w:r>
        <w:rPr>
          <w:b w:val="0"/>
          <w:bCs w:val="0"/>
          <w:u w:val="none"/>
        </w:rPr>
        <w:t xml:space="preserve">β) Το κωδικοποιημένο καταστατικό της εταιρείας, </w:t>
      </w:r>
      <w:r w:rsidRPr="00535138">
        <w:rPr>
          <w:b w:val="0"/>
          <w:bCs w:val="0"/>
          <w:u w:val="none"/>
        </w:rPr>
        <w:t>όπως ισχύει,</w:t>
      </w:r>
      <w:r>
        <w:rPr>
          <w:b w:val="0"/>
          <w:bCs w:val="0"/>
          <w:u w:val="none"/>
        </w:rPr>
        <w:t xml:space="preserve"> σε ακριβές αντίγραφο </w:t>
      </w:r>
      <w:r w:rsidRPr="008B24A9">
        <w:rPr>
          <w:b w:val="0"/>
          <w:bCs w:val="0"/>
          <w:u w:val="none"/>
        </w:rPr>
        <w:t>από το ΜΑΕ,</w:t>
      </w:r>
    </w:p>
    <w:p w:rsidR="00944282" w:rsidRDefault="00944282" w:rsidP="006B4713">
      <w:pPr>
        <w:pStyle w:val="MyBullet"/>
        <w:rPr>
          <w:b w:val="0"/>
          <w:bCs w:val="0"/>
          <w:u w:val="none"/>
        </w:rPr>
      </w:pPr>
      <w:r>
        <w:rPr>
          <w:b w:val="0"/>
          <w:bCs w:val="0"/>
          <w:u w:val="none"/>
        </w:rPr>
        <w:t>γ) Το ΦΕΚ της ισχύουσας εκπροσώπησης της εταιρείας, ή, σε περίπτωση που αυτό δεν έχει εκδοθεί, ακριβές αντίγραφο του πρακτικού του ΔΣ για την ισχύουσα εκπροσώπηση της εταιρείας, αντίγραφο της αίτησης υποβολής αυτού στην αρμόδια Νομαρχία, με το σχετικό αριθμό πρωτοκόλλου για την καταχώριση αυτού στο ΜΑΕ και αντίγραφο του αποδεικτικού ΤΑΠΕΤ, για τη δημοσίευσή του στο ΦΕΚ ή ακριβές αντίγραφο της σχετικής ανακοίνωσης της αρμόδιας Νομαρχίας,</w:t>
      </w:r>
    </w:p>
    <w:p w:rsidR="00944282" w:rsidRDefault="00944282" w:rsidP="006B4713">
      <w:pPr>
        <w:pStyle w:val="MyBullet"/>
        <w:rPr>
          <w:b w:val="0"/>
          <w:bCs w:val="0"/>
          <w:u w:val="none"/>
        </w:rPr>
      </w:pPr>
      <w:r>
        <w:rPr>
          <w:b w:val="0"/>
          <w:bCs w:val="0"/>
          <w:u w:val="none"/>
        </w:rPr>
        <w:t>δ) Απόφαση του αρμοδίου οργάνου για συμμετοχή στο διαγωνισμό.</w:t>
      </w:r>
    </w:p>
    <w:p w:rsidR="00944282" w:rsidRDefault="00944282" w:rsidP="006B4713">
      <w:pPr>
        <w:pStyle w:val="MyBullet"/>
      </w:pPr>
      <w:r>
        <w:rPr>
          <w:b w:val="0"/>
          <w:bCs w:val="0"/>
          <w:u w:val="none"/>
        </w:rPr>
        <w:t xml:space="preserve">        </w:t>
      </w:r>
      <w:r>
        <w:t>-Σε περίπτωση Εταιρείας Περιορισμένης Ευθύνης (ΕΠΕ):</w:t>
      </w:r>
    </w:p>
    <w:p w:rsidR="00944282" w:rsidRDefault="00944282" w:rsidP="006B4713">
      <w:pPr>
        <w:pStyle w:val="MyBullet"/>
        <w:rPr>
          <w:b w:val="0"/>
          <w:bCs w:val="0"/>
          <w:u w:val="none"/>
        </w:rPr>
      </w:pPr>
      <w:r>
        <w:rPr>
          <w:b w:val="0"/>
          <w:bCs w:val="0"/>
          <w:u w:val="none"/>
        </w:rPr>
        <w:t>α) Το καταστατικό της εταιρείας, της ισχύει, με της τυχόν τροποποιήσεις του, σε αντίγραφα θεωρημένα από το Πρωτοδικείο, καθώς και τα σχετικά ΦΕΚ.</w:t>
      </w:r>
    </w:p>
    <w:p w:rsidR="00944282" w:rsidRDefault="00944282" w:rsidP="006B4713">
      <w:pPr>
        <w:pStyle w:val="MyBullet"/>
        <w:rPr>
          <w:b w:val="0"/>
          <w:bCs w:val="0"/>
          <w:u w:val="none"/>
        </w:rPr>
      </w:pPr>
      <w:r>
        <w:rPr>
          <w:b w:val="0"/>
          <w:bCs w:val="0"/>
          <w:u w:val="none"/>
        </w:rPr>
        <w:t>Β) Πλήρη σειρά των εγγράφων που τυχόν απαιτούνται, σύμφωνα με το καταστατικό της εταιρείας, για τον ορισμό διαχειριστή και εκπροσώπου της, καθώς και τα σχετικά ΦΕΚ,</w:t>
      </w:r>
    </w:p>
    <w:p w:rsidR="00944282" w:rsidRDefault="00944282" w:rsidP="006B4713">
      <w:pPr>
        <w:pStyle w:val="MyBullet"/>
        <w:rPr>
          <w:b w:val="0"/>
          <w:bCs w:val="0"/>
          <w:u w:val="none"/>
        </w:rPr>
      </w:pPr>
      <w:r>
        <w:rPr>
          <w:b w:val="0"/>
          <w:bCs w:val="0"/>
          <w:u w:val="none"/>
        </w:rPr>
        <w:t xml:space="preserve">γ) Πιστοποιητικό του οικείου Πρωτοδικείου περί καταστατικών τροποποιήσεων, το οποίο πρέπει να έχει εκδοθεί μέσα στον τελευταίο μήνα από την ημερομηνία κατάθεσης της υποψηφιότητας του υποψηφίου,  </w:t>
      </w:r>
    </w:p>
    <w:p w:rsidR="00944282" w:rsidRDefault="00944282" w:rsidP="006B4713">
      <w:pPr>
        <w:pStyle w:val="MyBullet"/>
        <w:rPr>
          <w:b w:val="0"/>
          <w:bCs w:val="0"/>
          <w:u w:val="none"/>
        </w:rPr>
      </w:pPr>
      <w:r>
        <w:rPr>
          <w:b w:val="0"/>
          <w:bCs w:val="0"/>
          <w:u w:val="none"/>
        </w:rPr>
        <w:t>δ) Απόφαση του αρμοδίου οργάνου για συμμετοχή στο διαγωνισμό.</w:t>
      </w:r>
    </w:p>
    <w:p w:rsidR="00944282" w:rsidRDefault="00944282" w:rsidP="006B4713">
      <w:pPr>
        <w:pStyle w:val="BodyText3"/>
        <w:spacing w:before="100" w:after="120"/>
        <w:rPr>
          <w:rFonts w:cs="Times New Roman"/>
          <w:u w:val="single"/>
        </w:rPr>
      </w:pPr>
      <w:r>
        <w:rPr>
          <w:rFonts w:cs="Times New Roman"/>
          <w:b w:val="0"/>
          <w:bCs w:val="0"/>
        </w:rPr>
        <w:t xml:space="preserve">        </w:t>
      </w:r>
      <w:r>
        <w:rPr>
          <w:rFonts w:cs="Times New Roman"/>
          <w:u w:val="single"/>
        </w:rPr>
        <w:t xml:space="preserve">  - Σε περίπτωση προσωπικών εταιρειών:</w:t>
      </w:r>
    </w:p>
    <w:p w:rsidR="00944282" w:rsidRDefault="00944282" w:rsidP="006B4713">
      <w:pPr>
        <w:pStyle w:val="MyBullet"/>
        <w:rPr>
          <w:b w:val="0"/>
          <w:bCs w:val="0"/>
          <w:u w:val="none"/>
        </w:rPr>
      </w:pPr>
      <w:r>
        <w:rPr>
          <w:b w:val="0"/>
          <w:bCs w:val="0"/>
          <w:u w:val="none"/>
        </w:rPr>
        <w:t xml:space="preserve">α) Το καταστατικό της εταιρείας, </w:t>
      </w:r>
      <w:r w:rsidRPr="00535138">
        <w:rPr>
          <w:b w:val="0"/>
          <w:bCs w:val="0"/>
          <w:u w:val="none"/>
        </w:rPr>
        <w:t>όπως ισχύει,</w:t>
      </w:r>
      <w:r>
        <w:rPr>
          <w:b w:val="0"/>
          <w:bCs w:val="0"/>
          <w:u w:val="none"/>
        </w:rPr>
        <w:t xml:space="preserve"> με τις τυχόν τροποποιήσεις του, σε αντίγραφα θεωρημένα από το Πρωτοδικείο,</w:t>
      </w:r>
    </w:p>
    <w:p w:rsidR="00944282" w:rsidRDefault="00944282" w:rsidP="006B4713">
      <w:pPr>
        <w:pStyle w:val="MyBullet"/>
        <w:rPr>
          <w:b w:val="0"/>
          <w:bCs w:val="0"/>
          <w:u w:val="none"/>
        </w:rPr>
      </w:pPr>
      <w:r>
        <w:rPr>
          <w:b w:val="0"/>
          <w:bCs w:val="0"/>
          <w:u w:val="none"/>
        </w:rPr>
        <w:t>β) Πλήρη σειρά των εγγράφων που τυχόν απαιτούνται, σύμφωνα με το καταστατικό της εταιρείας, για τον ορισμό διαχειριστή και εκπροσώπου της,</w:t>
      </w:r>
    </w:p>
    <w:p w:rsidR="00944282" w:rsidRDefault="00944282" w:rsidP="006B4713">
      <w:pPr>
        <w:pStyle w:val="MyBullet"/>
        <w:rPr>
          <w:b w:val="0"/>
          <w:bCs w:val="0"/>
          <w:u w:val="none"/>
        </w:rPr>
      </w:pPr>
      <w:r>
        <w:rPr>
          <w:b w:val="0"/>
          <w:bCs w:val="0"/>
          <w:u w:val="none"/>
        </w:rPr>
        <w:t xml:space="preserve">γ) Πιστοποιητικό του Πρωτοδικείου για της καταστατικές τροποποιήσεις, το οποίο πρέπει να έχει εκδοθεί μέσα στον τελευταίο μήνα από την ημερομηνία κατάθεσης της υποψηφιότητας του υποψηφίου.  </w:t>
      </w:r>
    </w:p>
    <w:p w:rsidR="00944282" w:rsidRDefault="00944282" w:rsidP="006B4713">
      <w:pPr>
        <w:pStyle w:val="MyBullet"/>
        <w:rPr>
          <w:b w:val="0"/>
          <w:bCs w:val="0"/>
          <w:u w:val="none"/>
        </w:rPr>
      </w:pPr>
      <w:r>
        <w:rPr>
          <w:b w:val="0"/>
          <w:bCs w:val="0"/>
          <w:u w:val="none"/>
        </w:rPr>
        <w:t>δ) Απόφαση του αρμοδίου οργάνου για συμμετοχή στο διαγωνισμό.</w:t>
      </w:r>
    </w:p>
    <w:p w:rsidR="00944282" w:rsidRDefault="00944282" w:rsidP="006B4713">
      <w:pPr>
        <w:pStyle w:val="BodyText3"/>
        <w:spacing w:before="100" w:after="120"/>
        <w:rPr>
          <w:rFonts w:cs="Times New Roman"/>
          <w:u w:val="single"/>
        </w:rPr>
      </w:pPr>
      <w:r>
        <w:rPr>
          <w:rFonts w:cs="Times New Roman"/>
          <w:b w:val="0"/>
          <w:bCs w:val="0"/>
        </w:rPr>
        <w:t xml:space="preserve">      - </w:t>
      </w:r>
      <w:r>
        <w:rPr>
          <w:rFonts w:cs="Times New Roman"/>
          <w:u w:val="single"/>
        </w:rPr>
        <w:t>Σε περίπτωση αλλοδαπών εταιρειών:</w:t>
      </w:r>
    </w:p>
    <w:p w:rsidR="00944282" w:rsidRDefault="00944282" w:rsidP="006B4713">
      <w:pPr>
        <w:pStyle w:val="MyBullet"/>
        <w:rPr>
          <w:b w:val="0"/>
          <w:bCs w:val="0"/>
          <w:u w:val="none"/>
        </w:rPr>
      </w:pPr>
      <w:r>
        <w:rPr>
          <w:b w:val="0"/>
          <w:bCs w:val="0"/>
          <w:u w:val="none"/>
        </w:rPr>
        <w:t>Σε περίπτωση αλλοδαπών εταιρειών, και εάν στην οικεία χώρα δεν υπάρχει αντίστοιχη υποχρέωση δημοσίευσης στην Εφημερίδα της Κυβερνήσεως των σχετικών στοιχείων των εταιρειών, είναι δυνατόν τα ανωτέρω νομιμοποιητικά έγγραφα να αντικατασταθούν από επίσημες βεβαιώσεις του Αρμοδίου Εμπορικού Επιμελητηρίου για την ισχύουσα εκπροσώπηση της εταιρείας, από ένορκη βεβαίωση των εκπροσώπων του υποψηφίου ενώπιον Συμβολαιογράφου, Δικαστικής ή Διοικητικής Αρχής ή, σε περίπτωση που δεν προβλέπεται από το δίκαιο της οικείας χώρας ένορκη βεβαίωση, από Υπεύθυνη Δήλωση των ως άνω εκπροσώπων, φέρουσα βεβαίωση του γνησίου της υπογραφής από Συμβολαιογράφο, Δικαστική ή Διοικητική Αρχή. Τα ανωτέρω έγγραφα πρέπει να συνοδεύονται από επίσημη μετάφραση στα Ελληνικά.</w:t>
      </w:r>
    </w:p>
    <w:p w:rsidR="00944282" w:rsidRDefault="00944282" w:rsidP="006B4713">
      <w:pPr>
        <w:pStyle w:val="BodyText3"/>
        <w:spacing w:before="100" w:after="120"/>
        <w:ind w:right="42"/>
        <w:rPr>
          <w:rFonts w:cs="Times New Roman"/>
          <w:u w:val="single"/>
        </w:rPr>
      </w:pPr>
      <w:r>
        <w:rPr>
          <w:rFonts w:cs="Times New Roman"/>
          <w:b w:val="0"/>
          <w:bCs w:val="0"/>
        </w:rPr>
        <w:t>-</w:t>
      </w:r>
      <w:r>
        <w:rPr>
          <w:rFonts w:cs="Times New Roman"/>
          <w:u w:val="single"/>
        </w:rPr>
        <w:t xml:space="preserve"> Σε περίπτωση Ένωσης Προσώπων, Κοινοπραξιών ή υπό σύσταση Κοινοπραξιών:</w:t>
      </w:r>
    </w:p>
    <w:p w:rsidR="00944282" w:rsidRDefault="00944282" w:rsidP="006B4713">
      <w:pPr>
        <w:pStyle w:val="MyBullet"/>
        <w:rPr>
          <w:b w:val="0"/>
          <w:bCs w:val="0"/>
          <w:u w:val="none"/>
        </w:rPr>
      </w:pPr>
      <w:r>
        <w:rPr>
          <w:b w:val="0"/>
          <w:bCs w:val="0"/>
          <w:u w:val="none"/>
        </w:rPr>
        <w:t>Σε περίπτωση ομίλων, ενώσεων νομικών ή φυσικών προσώπων, κοινοπραξιών, υπό σύσταση κοινοπραξιών και εν γένει περισσοτέρων του ενός προσώπων, φυσικών ή νομικών, που υποβάλλουν από κοινού προσφορά, αυτή πρέπει να υπογράφεται υποχρεωτικά από όλα τα μέλη της Ένωσης, είτε από εκπρόσωπό τους εξουσιοδοτημένο με συμβολαιογραφική πράξη. Επιπλέον, οι υποψήφιοι πρέπει να προσκομίσουν ιδιωτικό συμφωνητικό με το οποίο θα δεσμεύονται να συστήσουν κοινοπραξία, σε περίπτωση που τους ανατεθεί η Σύμβαση, υπό τους κατωτέρω όρους:</w:t>
      </w:r>
    </w:p>
    <w:p w:rsidR="00944282" w:rsidRDefault="00944282" w:rsidP="006B4713">
      <w:pPr>
        <w:spacing w:before="100" w:after="120"/>
        <w:ind w:firstLine="720"/>
        <w:jc w:val="both"/>
        <w:rPr>
          <w:sz w:val="20"/>
        </w:rPr>
      </w:pPr>
      <w:r>
        <w:rPr>
          <w:sz w:val="20"/>
          <w:lang w:val="en-US"/>
        </w:rPr>
        <w:t>i</w:t>
      </w:r>
      <w:r>
        <w:rPr>
          <w:sz w:val="20"/>
        </w:rPr>
        <w:t>. Τα μέλη της κοινοπραξίας θα είναι αλληλέγγυα και σε ολόκληρο υπεύθυνα έναντι της Αναθέτουσας Αρχής  για την παροχή της υπηρεσίας.</w:t>
      </w:r>
    </w:p>
    <w:p w:rsidR="00944282" w:rsidRDefault="00944282" w:rsidP="006B4713">
      <w:pPr>
        <w:spacing w:before="100" w:after="120"/>
        <w:ind w:firstLine="720"/>
        <w:jc w:val="both"/>
        <w:rPr>
          <w:sz w:val="20"/>
        </w:rPr>
      </w:pPr>
      <w:r>
        <w:rPr>
          <w:sz w:val="20"/>
          <w:lang w:val="en-US"/>
        </w:rPr>
        <w:t>ii</w:t>
      </w:r>
      <w:r>
        <w:rPr>
          <w:sz w:val="20"/>
        </w:rPr>
        <w:t>. Στο οριστικό κοινοπρακτικό, το οποίο θα περιβληθεί τον τύπο του συμβολαιογραφικού εγγράφου, θα αναφέρονται ως ελάχιστο περιεχόμενο τα ποσοστά συμμετοχής του καθενός μέλους, τα δικαιώματα και οι υποχρεώσεις των μελών και θα ορίζεται και ο κοινός εκπρόσωπος και αντίκλητος.</w:t>
      </w:r>
    </w:p>
    <w:p w:rsidR="00944282" w:rsidRPr="00FD0D76" w:rsidRDefault="00944282" w:rsidP="006B4713">
      <w:pPr>
        <w:spacing w:before="100" w:after="120"/>
        <w:jc w:val="both"/>
        <w:rPr>
          <w:sz w:val="20"/>
        </w:rPr>
      </w:pPr>
      <w:r>
        <w:rPr>
          <w:sz w:val="20"/>
        </w:rPr>
        <w:t xml:space="preserve">          </w:t>
      </w:r>
      <w:r>
        <w:rPr>
          <w:sz w:val="20"/>
          <w:lang w:val="en-US"/>
        </w:rPr>
        <w:t>iii</w:t>
      </w:r>
      <w:r>
        <w:rPr>
          <w:sz w:val="20"/>
        </w:rPr>
        <w:t xml:space="preserve">.  Το οριστικό κοινοπρακτικό θα κατατεθεί στην Αναθέτουσα Αρχή εντός χρονικού διαστήματος που θα ταχθεί από την Αναθέτουσα Αρχή μετά την κατακύρωση του Διαγωνισμού. </w:t>
      </w:r>
    </w:p>
    <w:p w:rsidR="00944282" w:rsidRDefault="00944282" w:rsidP="006B4713">
      <w:pPr>
        <w:pStyle w:val="Heading3"/>
        <w:ind w:firstLine="0"/>
        <w:rPr>
          <w:rFonts w:cs="Times New Roman"/>
        </w:rPr>
      </w:pPr>
    </w:p>
    <w:p w:rsidR="00944282" w:rsidRDefault="00944282" w:rsidP="006B4713">
      <w:pPr>
        <w:pStyle w:val="Heading3"/>
        <w:ind w:firstLine="0"/>
        <w:rPr>
          <w:rFonts w:cs="Times New Roman"/>
        </w:rPr>
      </w:pPr>
      <w:r>
        <w:rPr>
          <w:rFonts w:cs="Times New Roman"/>
        </w:rPr>
        <w:t>11.2</w:t>
      </w:r>
      <w:r>
        <w:rPr>
          <w:rFonts w:cs="Times New Roman"/>
        </w:rPr>
        <w:tab/>
        <w:t>Υποφάκελος  Τεχνικής  Προσφοράς (Παράρτημα  Δ)</w:t>
      </w:r>
    </w:p>
    <w:p w:rsidR="00944282" w:rsidRDefault="00944282" w:rsidP="006B4713">
      <w:pPr>
        <w:pStyle w:val="BodyTextIndent3"/>
        <w:suppressLineNumbers/>
        <w:tabs>
          <w:tab w:val="clear" w:pos="709"/>
        </w:tabs>
        <w:ind w:left="0" w:firstLine="0"/>
        <w:rPr>
          <w:rFonts w:cs="Times New Roman"/>
          <w:sz w:val="20"/>
        </w:rPr>
      </w:pPr>
      <w:r>
        <w:rPr>
          <w:rFonts w:cs="Times New Roman"/>
          <w:sz w:val="20"/>
        </w:rPr>
        <w:t xml:space="preserve">Το περιεχόμενο του Υποφακέλου Τεχνικής Προσφοράς περιλαμβάνει, </w:t>
      </w:r>
      <w:r>
        <w:rPr>
          <w:rFonts w:cs="Times New Roman"/>
          <w:sz w:val="20"/>
          <w:u w:val="single"/>
        </w:rPr>
        <w:t>με ποινή αποκλεισμού</w:t>
      </w:r>
      <w:r>
        <w:rPr>
          <w:rFonts w:cs="Times New Roman"/>
          <w:sz w:val="20"/>
        </w:rPr>
        <w:t>:</w:t>
      </w:r>
    </w:p>
    <w:p w:rsidR="00944282" w:rsidRDefault="00944282" w:rsidP="006B4713">
      <w:pPr>
        <w:suppressLineNumbers/>
        <w:ind w:left="567" w:hanging="283"/>
        <w:jc w:val="both"/>
        <w:rPr>
          <w:sz w:val="20"/>
        </w:rPr>
      </w:pPr>
      <w:r>
        <w:rPr>
          <w:b/>
          <w:bCs/>
          <w:sz w:val="20"/>
        </w:rPr>
        <w:t>α)</w:t>
      </w:r>
      <w:r>
        <w:rPr>
          <w:b/>
          <w:bCs/>
          <w:sz w:val="20"/>
        </w:rPr>
        <w:tab/>
      </w:r>
      <w:r>
        <w:rPr>
          <w:sz w:val="20"/>
          <w:u w:val="single"/>
        </w:rPr>
        <w:t xml:space="preserve">Έκθεση αντιμετώπισης του καθαρισμού των εγκαταστάσεων </w:t>
      </w:r>
      <w:r>
        <w:rPr>
          <w:sz w:val="20"/>
        </w:rPr>
        <w:t>, συνοδευόμενη από οποιαδήποτε στοιχεία κρίνει ο Διαγωνιζόμενος, στην οποία θα γίνεται περιγραφή της προτεινόμενης μεθοδολογίας και των μέσων που θα χρησιμοποιήσει, με αναφορά των θεμάτων, τα οποία κατά την κρίση του Διαγωνιζομένου είναι σημαντικά για τις υπηρεσίες καθαρισμού, από χρονική και λειτουργική άποψη, όλων των στοιχείων και του συνόλου του κτιρίου</w:t>
      </w:r>
    </w:p>
    <w:p w:rsidR="00944282" w:rsidRDefault="00944282" w:rsidP="006B4713">
      <w:pPr>
        <w:suppressLineNumbers/>
        <w:ind w:left="567" w:hanging="283"/>
        <w:jc w:val="both"/>
        <w:rPr>
          <w:sz w:val="20"/>
        </w:rPr>
      </w:pPr>
      <w:r>
        <w:rPr>
          <w:b/>
          <w:bCs/>
          <w:sz w:val="20"/>
        </w:rPr>
        <w:t>β)</w:t>
      </w:r>
      <w:r>
        <w:rPr>
          <w:sz w:val="20"/>
        </w:rPr>
        <w:tab/>
      </w:r>
      <w:r>
        <w:rPr>
          <w:sz w:val="20"/>
          <w:u w:val="single"/>
        </w:rPr>
        <w:t>Έκθεση της μεθοδολογίας</w:t>
      </w:r>
      <w:r>
        <w:rPr>
          <w:sz w:val="20"/>
        </w:rPr>
        <w:t xml:space="preserve">, που θα εφαρμόσει ο Διαγωνιζόμενος, </w:t>
      </w:r>
      <w:r>
        <w:rPr>
          <w:sz w:val="20"/>
          <w:u w:val="single"/>
        </w:rPr>
        <w:t>για τον εσωτερικό έλεγχο και την  επόπτευση των εργασιών καθαρισμού</w:t>
      </w:r>
      <w:r>
        <w:rPr>
          <w:sz w:val="20"/>
        </w:rPr>
        <w:t xml:space="preserve"> του κτιρίου. </w:t>
      </w:r>
    </w:p>
    <w:p w:rsidR="00944282" w:rsidRDefault="00944282" w:rsidP="006B4713">
      <w:pPr>
        <w:suppressLineNumbers/>
        <w:ind w:left="567" w:hanging="283"/>
        <w:jc w:val="both"/>
        <w:rPr>
          <w:sz w:val="20"/>
        </w:rPr>
      </w:pPr>
      <w:r>
        <w:rPr>
          <w:b/>
          <w:bCs/>
          <w:sz w:val="20"/>
        </w:rPr>
        <w:t>γ)</w:t>
      </w:r>
      <w:r>
        <w:rPr>
          <w:sz w:val="20"/>
        </w:rPr>
        <w:t xml:space="preserve"> </w:t>
      </w:r>
      <w:r>
        <w:rPr>
          <w:sz w:val="20"/>
        </w:rPr>
        <w:tab/>
      </w:r>
      <w:r>
        <w:rPr>
          <w:sz w:val="20"/>
          <w:u w:val="single"/>
        </w:rPr>
        <w:t>Έκθεση της οργάνωσης</w:t>
      </w:r>
      <w:r>
        <w:rPr>
          <w:sz w:val="20"/>
        </w:rPr>
        <w:t>, που προτείνει για την παροχή των υπηρεσιών του, που θα περιλαμβάνει και λεπτομέρειες για τα καθήκοντα των διάφορων στελεχών της Ομάδας Καθαρισμού αλλά και κάθε άλλη ενέργεια που θα καλούνται να υλοποιούν στη διάρκεια των καθηκόντων τους, τα μέτρα ασφαλείας που θα τηρούνται προς αποφυγήν ατυχημάτων του προσωπικού και φθορών του κτιρίου καθώς και τον τρόπο επικοινωνίας του Αναδόχου με την Υπηρεσία.</w:t>
      </w:r>
    </w:p>
    <w:p w:rsidR="00944282" w:rsidRDefault="00944282" w:rsidP="006B4713">
      <w:pPr>
        <w:suppressLineNumbers/>
        <w:ind w:left="567" w:hanging="283"/>
        <w:jc w:val="both"/>
        <w:rPr>
          <w:sz w:val="20"/>
        </w:rPr>
      </w:pPr>
      <w:r>
        <w:rPr>
          <w:b/>
          <w:bCs/>
          <w:sz w:val="20"/>
        </w:rPr>
        <w:t>δ)</w:t>
      </w:r>
      <w:r>
        <w:rPr>
          <w:sz w:val="20"/>
        </w:rPr>
        <w:tab/>
      </w:r>
      <w:r>
        <w:rPr>
          <w:sz w:val="20"/>
          <w:u w:val="single"/>
        </w:rPr>
        <w:t>Την προτεινόμενη στελέχωση</w:t>
      </w:r>
      <w:r>
        <w:rPr>
          <w:sz w:val="20"/>
        </w:rPr>
        <w:t xml:space="preserve"> της Ομάδας Καθαρισμού, που θα χρησιμοποιηθεί για την κάλυψη όλων των απαιτήσεων των υπηρεσιών της Σύμβασης. Προς τούτο κάθε Διαγωνιζόμενος θα υποβάλει πλήρως συμπληρωμένους τους δύο Πίνακες, καθώς και βιογραφικά σημειώματα των προτεινόμενων στελεχών που θα τεθούν επικεφαλής στην Ομάδα Καθαρισμού, των οποίων υποδείγματα παρατίθενται </w:t>
      </w:r>
      <w:r w:rsidRPr="00F66E4A">
        <w:rPr>
          <w:sz w:val="20"/>
        </w:rPr>
        <w:t xml:space="preserve">στο </w:t>
      </w:r>
      <w:r w:rsidRPr="00A35223">
        <w:rPr>
          <w:b/>
          <w:sz w:val="20"/>
        </w:rPr>
        <w:t>Παράρτημα Β.</w:t>
      </w:r>
    </w:p>
    <w:p w:rsidR="00944282" w:rsidRDefault="00944282" w:rsidP="006B4713">
      <w:pPr>
        <w:pStyle w:val="Heading3"/>
        <w:ind w:firstLine="0"/>
        <w:rPr>
          <w:rFonts w:cs="Times New Roman"/>
        </w:rPr>
      </w:pPr>
    </w:p>
    <w:p w:rsidR="00944282" w:rsidRDefault="00944282" w:rsidP="006B4713">
      <w:pPr>
        <w:pStyle w:val="Heading3"/>
        <w:ind w:firstLine="0"/>
        <w:jc w:val="both"/>
        <w:rPr>
          <w:rFonts w:cs="Times New Roman"/>
        </w:rPr>
      </w:pPr>
      <w:r>
        <w:rPr>
          <w:rFonts w:cs="Times New Roman"/>
        </w:rPr>
        <w:t xml:space="preserve">11.3  </w:t>
      </w:r>
      <w:r>
        <w:rPr>
          <w:rFonts w:cs="Times New Roman"/>
        </w:rPr>
        <w:tab/>
        <w:t>Υποφάκελος Οικονομικής Προσφοράς (Παράρτημα  Γ)</w:t>
      </w:r>
    </w:p>
    <w:p w:rsidR="00944282" w:rsidRDefault="00944282" w:rsidP="006B4713">
      <w:pPr>
        <w:pStyle w:val="Heading2"/>
        <w:tabs>
          <w:tab w:val="left" w:pos="576"/>
        </w:tabs>
        <w:ind w:left="576"/>
        <w:jc w:val="both"/>
        <w:rPr>
          <w:rFonts w:cs="Times New Roman"/>
        </w:rPr>
      </w:pPr>
    </w:p>
    <w:p w:rsidR="00944282" w:rsidRDefault="00944282" w:rsidP="006B4713">
      <w:pPr>
        <w:ind w:left="993" w:hanging="709"/>
        <w:jc w:val="both"/>
        <w:rPr>
          <w:sz w:val="20"/>
        </w:rPr>
      </w:pPr>
      <w:r>
        <w:rPr>
          <w:b/>
          <w:sz w:val="20"/>
        </w:rPr>
        <w:t>11.3.1</w:t>
      </w:r>
      <w:r>
        <w:rPr>
          <w:sz w:val="20"/>
        </w:rPr>
        <w:tab/>
        <w:t xml:space="preserve">Το περιεχόμενο του Υποφακέλου Οικονομικής Προσφοράς περιλαμβάνει, </w:t>
      </w:r>
      <w:r>
        <w:rPr>
          <w:sz w:val="20"/>
          <w:u w:val="single"/>
        </w:rPr>
        <w:t>με ποινή αποκλεισμού</w:t>
      </w:r>
      <w:r>
        <w:rPr>
          <w:sz w:val="20"/>
        </w:rPr>
        <w:t>, συμπληρωμένα από τον Διαγωνιζόμενο το  έντυπο Γ2 του Παραρτήματος Γ, ήτοι:</w:t>
      </w:r>
    </w:p>
    <w:p w:rsidR="00944282" w:rsidRDefault="00944282" w:rsidP="006B4713">
      <w:pPr>
        <w:jc w:val="both"/>
        <w:rPr>
          <w:sz w:val="20"/>
          <w:u w:val="single"/>
        </w:rPr>
      </w:pPr>
    </w:p>
    <w:p w:rsidR="00944282" w:rsidRPr="00C54EC7" w:rsidRDefault="00944282" w:rsidP="006B4713">
      <w:pPr>
        <w:jc w:val="both"/>
        <w:rPr>
          <w:b/>
          <w:sz w:val="20"/>
        </w:rPr>
      </w:pPr>
      <w:r w:rsidRPr="00A32D07">
        <w:rPr>
          <w:b/>
          <w:sz w:val="20"/>
        </w:rPr>
        <w:t xml:space="preserve">α) </w:t>
      </w:r>
      <w:r w:rsidRPr="00C54EC7">
        <w:rPr>
          <w:b/>
          <w:sz w:val="20"/>
          <w:u w:val="single"/>
        </w:rPr>
        <w:t>Την Οικονομική Προσφορά</w:t>
      </w:r>
      <w:r w:rsidRPr="00C54EC7">
        <w:rPr>
          <w:b/>
          <w:sz w:val="20"/>
        </w:rPr>
        <w:t xml:space="preserve"> </w:t>
      </w:r>
      <w:r>
        <w:rPr>
          <w:b/>
          <w:sz w:val="20"/>
        </w:rPr>
        <w:t xml:space="preserve">  </w:t>
      </w:r>
      <w:r w:rsidRPr="00C54EC7">
        <w:rPr>
          <w:b/>
          <w:sz w:val="20"/>
        </w:rPr>
        <w:t>Α</w:t>
      </w:r>
      <w:r>
        <w:rPr>
          <w:b/>
          <w:sz w:val="20"/>
        </w:rPr>
        <w:t xml:space="preserve"> </w:t>
      </w:r>
      <w:r w:rsidRPr="00C54EC7">
        <w:rPr>
          <w:sz w:val="20"/>
        </w:rPr>
        <w:t>του</w:t>
      </w:r>
      <w:r>
        <w:rPr>
          <w:sz w:val="20"/>
        </w:rPr>
        <w:t xml:space="preserve"> Διαγωνιζομένου για την υλοποίηση του συνόλου των παγίων υπηρεσιών της παρούσης, η οποία θα προκύπτει ως γινόμενο της προσφερόμενης  κατ΄ αποκοπήν  μηνιαίας αμοιβής του, επί τον αριθμό των </w:t>
      </w:r>
      <w:r w:rsidRPr="00C54EC7">
        <w:rPr>
          <w:b/>
          <w:sz w:val="20"/>
        </w:rPr>
        <w:t>μηνών της προβλεπόμενης διάρκειας της Σύμβασης (Έντυπο Γ2.1,  Παράρτημα Γ ).</w:t>
      </w:r>
    </w:p>
    <w:p w:rsidR="00944282" w:rsidRDefault="00944282" w:rsidP="006B4713">
      <w:pPr>
        <w:jc w:val="both"/>
        <w:rPr>
          <w:sz w:val="20"/>
        </w:rPr>
      </w:pPr>
      <w:r w:rsidRPr="00C54EC7">
        <w:rPr>
          <w:b/>
          <w:sz w:val="20"/>
        </w:rPr>
        <w:t xml:space="preserve">β) </w:t>
      </w:r>
      <w:r>
        <w:rPr>
          <w:b/>
          <w:sz w:val="20"/>
        </w:rPr>
        <w:t xml:space="preserve"> </w:t>
      </w:r>
      <w:r w:rsidRPr="00C54EC7">
        <w:rPr>
          <w:b/>
          <w:sz w:val="20"/>
          <w:u w:val="single"/>
        </w:rPr>
        <w:t>Την Οικονομική Προσφορά</w:t>
      </w:r>
      <w:r w:rsidRPr="00C54EC7">
        <w:rPr>
          <w:b/>
          <w:sz w:val="20"/>
        </w:rPr>
        <w:t xml:space="preserve"> </w:t>
      </w:r>
      <w:r>
        <w:rPr>
          <w:b/>
          <w:sz w:val="20"/>
        </w:rPr>
        <w:t xml:space="preserve">   </w:t>
      </w:r>
      <w:r w:rsidRPr="00C54EC7">
        <w:rPr>
          <w:b/>
          <w:sz w:val="20"/>
        </w:rPr>
        <w:t>Β</w:t>
      </w:r>
      <w:r>
        <w:rPr>
          <w:b/>
          <w:sz w:val="20"/>
        </w:rPr>
        <w:t xml:space="preserve">  </w:t>
      </w:r>
      <w:r w:rsidRPr="00C54EC7">
        <w:rPr>
          <w:sz w:val="20"/>
        </w:rPr>
        <w:t>του</w:t>
      </w:r>
      <w:r>
        <w:rPr>
          <w:sz w:val="20"/>
        </w:rPr>
        <w:t xml:space="preserve"> Διαγωνιζομένου για την υλοποίηση των υπηρεσιών της παρούσης, η οποία θα προκύπτει από το μέσο όρο της προσφερομένης κατ΄αποκοπήν αμοιβής ανά αγώνα ή ημέρα αγώνα για κάθε μία εγκατάσταση (</w:t>
      </w:r>
      <w:r w:rsidRPr="00C54EC7">
        <w:rPr>
          <w:b/>
          <w:sz w:val="20"/>
        </w:rPr>
        <w:t>Έντυπο Γ2.2</w:t>
      </w:r>
      <w:r>
        <w:rPr>
          <w:sz w:val="20"/>
        </w:rPr>
        <w:t xml:space="preserve">, </w:t>
      </w:r>
      <w:r w:rsidRPr="00564B1C">
        <w:rPr>
          <w:b/>
          <w:sz w:val="20"/>
        </w:rPr>
        <w:t>Παράρτημα Γ)</w:t>
      </w:r>
      <w:r>
        <w:rPr>
          <w:sz w:val="20"/>
        </w:rPr>
        <w:t xml:space="preserve"> .</w:t>
      </w:r>
    </w:p>
    <w:p w:rsidR="00944282" w:rsidRDefault="00944282" w:rsidP="006B4713">
      <w:pPr>
        <w:widowControl w:val="0"/>
        <w:numPr>
          <w:ilvl w:val="0"/>
          <w:numId w:val="24"/>
        </w:numPr>
        <w:suppressAutoHyphens/>
        <w:spacing w:after="0" w:line="240" w:lineRule="auto"/>
        <w:jc w:val="both"/>
        <w:rPr>
          <w:b/>
          <w:sz w:val="20"/>
        </w:rPr>
      </w:pPr>
      <w:r w:rsidRPr="00CC3559">
        <w:rPr>
          <w:b/>
          <w:sz w:val="20"/>
        </w:rPr>
        <w:t>Η αξιολόγηση της οικονομικής προσφοράς θα γίνει σύμφωνα με τον παρακάτω τύπο:</w:t>
      </w:r>
    </w:p>
    <w:p w:rsidR="00944282" w:rsidRPr="00CC3559" w:rsidRDefault="00944282" w:rsidP="006B4713">
      <w:pPr>
        <w:jc w:val="both"/>
        <w:rPr>
          <w:b/>
          <w:sz w:val="20"/>
        </w:rPr>
      </w:pPr>
    </w:p>
    <w:p w:rsidR="00944282" w:rsidRDefault="00944282" w:rsidP="006B4713">
      <w:pPr>
        <w:jc w:val="both"/>
        <w:rPr>
          <w:b/>
          <w:sz w:val="20"/>
        </w:rPr>
      </w:pPr>
      <w:r w:rsidRPr="004A5373">
        <w:rPr>
          <w:b/>
          <w:sz w:val="20"/>
        </w:rPr>
        <w:t>(0,95 Χ Οικονομική Προσφορά</w:t>
      </w:r>
      <w:r w:rsidRPr="004A5373">
        <w:rPr>
          <w:b/>
          <w:sz w:val="18"/>
        </w:rPr>
        <w:t xml:space="preserve"> </w:t>
      </w:r>
      <w:r w:rsidRPr="004A5373">
        <w:rPr>
          <w:b/>
          <w:sz w:val="20"/>
        </w:rPr>
        <w:t>Α  +   0,05Χ Οικονομική</w:t>
      </w:r>
      <w:r>
        <w:rPr>
          <w:b/>
          <w:sz w:val="20"/>
        </w:rPr>
        <w:t xml:space="preserve"> Προσφορά Β )/</w:t>
      </w:r>
      <w:r w:rsidRPr="004A5373">
        <w:rPr>
          <w:b/>
          <w:sz w:val="20"/>
        </w:rPr>
        <w:t xml:space="preserve"> </w:t>
      </w:r>
      <w:r>
        <w:rPr>
          <w:b/>
          <w:sz w:val="20"/>
        </w:rPr>
        <w:t xml:space="preserve">2  </w:t>
      </w:r>
      <w:r w:rsidRPr="00CC3559">
        <w:rPr>
          <w:b/>
          <w:sz w:val="20"/>
        </w:rPr>
        <w:t xml:space="preserve">  </w:t>
      </w:r>
      <w:r>
        <w:rPr>
          <w:b/>
          <w:sz w:val="20"/>
        </w:rPr>
        <w:t>=</w:t>
      </w:r>
    </w:p>
    <w:p w:rsidR="00944282" w:rsidRDefault="00944282" w:rsidP="006B4713">
      <w:pPr>
        <w:jc w:val="both"/>
        <w:rPr>
          <w:b/>
          <w:sz w:val="20"/>
        </w:rPr>
      </w:pPr>
    </w:p>
    <w:p w:rsidR="00944282" w:rsidRDefault="00944282" w:rsidP="006B4713">
      <w:pPr>
        <w:ind w:left="360"/>
        <w:jc w:val="both"/>
        <w:rPr>
          <w:b/>
          <w:sz w:val="20"/>
        </w:rPr>
      </w:pPr>
    </w:p>
    <w:p w:rsidR="00944282" w:rsidRPr="00760D08" w:rsidRDefault="00944282" w:rsidP="006B4713">
      <w:pPr>
        <w:ind w:left="567" w:hanging="567"/>
        <w:jc w:val="both"/>
        <w:rPr>
          <w:color w:val="FF0000"/>
          <w:sz w:val="28"/>
          <w:szCs w:val="28"/>
        </w:rPr>
      </w:pPr>
      <w:r w:rsidRPr="00CC3559">
        <w:rPr>
          <w:b/>
          <w:sz w:val="20"/>
        </w:rPr>
        <w:t>Όλα τα οικονομικά μεγέθη, που θα περιλαμβάνονται στο φάκελο αυτό, θα είναι εκφρασμένα σε ευρώ</w:t>
      </w:r>
      <w:r w:rsidRPr="0009100A">
        <w:rPr>
          <w:sz w:val="20"/>
        </w:rPr>
        <w:t>.</w:t>
      </w:r>
      <w:r>
        <w:rPr>
          <w:sz w:val="20"/>
        </w:rPr>
        <w:t xml:space="preserve">  </w:t>
      </w:r>
    </w:p>
    <w:p w:rsidR="00944282" w:rsidRDefault="00944282" w:rsidP="006B4713">
      <w:pPr>
        <w:ind w:left="720"/>
        <w:jc w:val="both"/>
        <w:rPr>
          <w:sz w:val="20"/>
        </w:rPr>
      </w:pPr>
    </w:p>
    <w:p w:rsidR="00944282" w:rsidRDefault="00944282" w:rsidP="006B4713">
      <w:pPr>
        <w:ind w:left="720"/>
        <w:rPr>
          <w:sz w:val="20"/>
        </w:rPr>
      </w:pPr>
    </w:p>
    <w:p w:rsidR="00944282" w:rsidRDefault="00944282" w:rsidP="006B4713">
      <w:pPr>
        <w:ind w:left="720"/>
        <w:rPr>
          <w:sz w:val="20"/>
        </w:rPr>
      </w:pPr>
    </w:p>
    <w:p w:rsidR="00944282" w:rsidRDefault="00944282" w:rsidP="006B4713">
      <w:pPr>
        <w:tabs>
          <w:tab w:val="left" w:pos="993"/>
        </w:tabs>
        <w:ind w:left="993" w:hanging="709"/>
        <w:jc w:val="both"/>
        <w:rPr>
          <w:sz w:val="20"/>
        </w:rPr>
      </w:pPr>
      <w:r>
        <w:rPr>
          <w:b/>
          <w:sz w:val="20"/>
        </w:rPr>
        <w:t>11.3.2.</w:t>
      </w:r>
      <w:r>
        <w:rPr>
          <w:b/>
          <w:sz w:val="20"/>
        </w:rPr>
        <w:tab/>
      </w:r>
      <w:r>
        <w:rPr>
          <w:sz w:val="20"/>
        </w:rPr>
        <w:t xml:space="preserve">Για  τη  συμπλήρωση και υποβολή,  από  τους  διαγωνιζόμενους, των παραπάνω στοιχείων ισχύουν, </w:t>
      </w:r>
      <w:r>
        <w:rPr>
          <w:sz w:val="20"/>
          <w:u w:val="single"/>
        </w:rPr>
        <w:t>με ποινή αποκλεισμού</w:t>
      </w:r>
      <w:r>
        <w:rPr>
          <w:sz w:val="20"/>
        </w:rPr>
        <w:t>, τα ακόλουθα:</w:t>
      </w:r>
    </w:p>
    <w:p w:rsidR="00944282" w:rsidRDefault="00944282" w:rsidP="006B4713">
      <w:pPr>
        <w:ind w:left="709" w:hanging="425"/>
        <w:jc w:val="both"/>
        <w:rPr>
          <w:sz w:val="20"/>
        </w:rPr>
      </w:pPr>
    </w:p>
    <w:p w:rsidR="00944282" w:rsidRPr="009C438E" w:rsidRDefault="00944282" w:rsidP="006B4713">
      <w:pPr>
        <w:ind w:left="1134" w:hanging="426"/>
        <w:jc w:val="both"/>
        <w:rPr>
          <w:sz w:val="20"/>
        </w:rPr>
      </w:pPr>
      <w:r>
        <w:rPr>
          <w:b/>
          <w:bCs/>
          <w:sz w:val="20"/>
        </w:rPr>
        <w:t>α)</w:t>
      </w:r>
      <w:r>
        <w:rPr>
          <w:sz w:val="20"/>
        </w:rPr>
        <w:t xml:space="preserve"> </w:t>
      </w:r>
      <w:r>
        <w:rPr>
          <w:sz w:val="20"/>
        </w:rPr>
        <w:tab/>
        <w:t xml:space="preserve">Απαγορεύεται η χρήση αντιγράφων, έστω και επίσημα θεωρημένων και επιβάλλεται απαραίτητα η χρησιμοποίηση αυτούσιων των εντύπων Οικονομικής Προσφοράς, όπως αυτά περιλαμβάνονται στο Παράρτημα Γ της Διακήρυξης και χορηγούνται  από την Υπηρεσία ή από τον διαδικτυακό ιστότοπο του Ο.Α.Κ.Α( </w:t>
      </w:r>
      <w:r>
        <w:rPr>
          <w:sz w:val="20"/>
          <w:lang w:val="en-US"/>
        </w:rPr>
        <w:t>www</w:t>
      </w:r>
      <w:r w:rsidRPr="009C438E">
        <w:rPr>
          <w:sz w:val="20"/>
        </w:rPr>
        <w:t>.</w:t>
      </w:r>
      <w:r>
        <w:rPr>
          <w:sz w:val="20"/>
          <w:lang w:val="en-US"/>
        </w:rPr>
        <w:t>oaka</w:t>
      </w:r>
      <w:r w:rsidRPr="009C438E">
        <w:rPr>
          <w:sz w:val="20"/>
        </w:rPr>
        <w:t>.</w:t>
      </w:r>
      <w:r>
        <w:rPr>
          <w:sz w:val="20"/>
          <w:lang w:val="en-US"/>
        </w:rPr>
        <w:t>com</w:t>
      </w:r>
      <w:r w:rsidRPr="009C438E">
        <w:rPr>
          <w:sz w:val="20"/>
        </w:rPr>
        <w:t>.</w:t>
      </w:r>
      <w:r>
        <w:rPr>
          <w:sz w:val="20"/>
          <w:lang w:val="en-US"/>
        </w:rPr>
        <w:t>gr</w:t>
      </w:r>
      <w:r w:rsidRPr="009C438E">
        <w:rPr>
          <w:sz w:val="20"/>
        </w:rPr>
        <w:t>).</w:t>
      </w:r>
    </w:p>
    <w:p w:rsidR="00944282" w:rsidRDefault="00944282" w:rsidP="006B4713">
      <w:pPr>
        <w:ind w:left="1134" w:hanging="426"/>
        <w:jc w:val="both"/>
        <w:rPr>
          <w:sz w:val="20"/>
        </w:rPr>
      </w:pPr>
    </w:p>
    <w:p w:rsidR="00944282" w:rsidRDefault="00944282" w:rsidP="006B4713">
      <w:pPr>
        <w:ind w:left="1134" w:hanging="426"/>
        <w:jc w:val="both"/>
        <w:rPr>
          <w:sz w:val="20"/>
        </w:rPr>
      </w:pPr>
      <w:r>
        <w:rPr>
          <w:b/>
          <w:bCs/>
          <w:sz w:val="20"/>
        </w:rPr>
        <w:t>β)</w:t>
      </w:r>
      <w:r>
        <w:rPr>
          <w:sz w:val="20"/>
        </w:rPr>
        <w:tab/>
        <w:t>Απαγορεύεται οποιαδήποτε τροποποίηση της γραμμογράφησης ή του κειμένου των εντύπων της Οικονομικής Προσφοράς.</w:t>
      </w:r>
    </w:p>
    <w:p w:rsidR="00944282" w:rsidRDefault="00944282" w:rsidP="006B4713">
      <w:pPr>
        <w:ind w:left="1134" w:hanging="426"/>
        <w:jc w:val="both"/>
        <w:rPr>
          <w:sz w:val="20"/>
        </w:rPr>
      </w:pPr>
    </w:p>
    <w:p w:rsidR="00944282" w:rsidRDefault="00944282" w:rsidP="006B4713">
      <w:pPr>
        <w:ind w:left="1134" w:hanging="426"/>
        <w:jc w:val="both"/>
        <w:rPr>
          <w:sz w:val="20"/>
        </w:rPr>
      </w:pPr>
      <w:r>
        <w:rPr>
          <w:b/>
          <w:bCs/>
          <w:sz w:val="20"/>
        </w:rPr>
        <w:t>γ)</w:t>
      </w:r>
      <w:r>
        <w:rPr>
          <w:sz w:val="20"/>
        </w:rPr>
        <w:tab/>
        <w:t>Απαγορεύεται οποιαδήποτε διόρθωση, διαγραφή ή προσθήκη στις ήδη συμπληρωμένες τιμές στα έντυπα της Οικονομικής Προσφοράς. Στην ανωτέρω απαγόρευση δεν εμπίπτουν οι συνήθεις διορθώσεις κατά την δακτυλογράφηση, σύμφωνα με την κρίση της Επιτροπής του Διαγωνισμού.</w:t>
      </w:r>
    </w:p>
    <w:p w:rsidR="00944282" w:rsidRDefault="00944282" w:rsidP="006B4713">
      <w:pPr>
        <w:tabs>
          <w:tab w:val="left" w:pos="1080"/>
        </w:tabs>
        <w:ind w:left="1134" w:hanging="426"/>
        <w:jc w:val="both"/>
        <w:rPr>
          <w:sz w:val="20"/>
        </w:rPr>
      </w:pPr>
    </w:p>
    <w:p w:rsidR="00944282" w:rsidRDefault="00944282" w:rsidP="006B4713">
      <w:pPr>
        <w:ind w:left="1134" w:hanging="426"/>
        <w:jc w:val="both"/>
        <w:rPr>
          <w:sz w:val="20"/>
        </w:rPr>
      </w:pPr>
      <w:r>
        <w:rPr>
          <w:b/>
          <w:bCs/>
          <w:sz w:val="20"/>
        </w:rPr>
        <w:t>δ)</w:t>
      </w:r>
      <w:r>
        <w:rPr>
          <w:sz w:val="20"/>
        </w:rPr>
        <w:tab/>
        <w:t>Απαγορεύεται ρητά οποιαδήποτε τροποποίηση της Οικονομικής Προσφοράς μετά το άνοιγμά της, εκτός από τις διορθώσεις που μπορεί να κάνει κατά τρόπο ευδιάκριτο η Επιτροπή  Διαγωνισμού, στις περιπτώσεις που αναγράφονται επί των Εντύπων.</w:t>
      </w:r>
    </w:p>
    <w:p w:rsidR="00944282" w:rsidRDefault="00944282" w:rsidP="006B4713">
      <w:pPr>
        <w:tabs>
          <w:tab w:val="left" w:pos="1080"/>
        </w:tabs>
        <w:ind w:left="1134" w:hanging="426"/>
        <w:jc w:val="both"/>
        <w:rPr>
          <w:sz w:val="20"/>
        </w:rPr>
      </w:pPr>
      <w:r>
        <w:rPr>
          <w:sz w:val="20"/>
        </w:rPr>
        <w:tab/>
      </w:r>
    </w:p>
    <w:p w:rsidR="00944282" w:rsidRDefault="00944282" w:rsidP="006B4713">
      <w:pPr>
        <w:ind w:left="1134" w:hanging="426"/>
        <w:jc w:val="both"/>
        <w:rPr>
          <w:sz w:val="20"/>
        </w:rPr>
      </w:pPr>
      <w:r>
        <w:rPr>
          <w:b/>
          <w:bCs/>
          <w:sz w:val="20"/>
        </w:rPr>
        <w:t>ε)</w:t>
      </w:r>
      <w:r>
        <w:rPr>
          <w:sz w:val="20"/>
        </w:rPr>
        <w:tab/>
        <w:t>Δεν επιτρέπεται η υποβολή Προσφοράς με οικονομικό αντικείμενο μεγαλύτερο της προϋπολογιζόμενης δαπάνης των υπηρεσιών, που αφορά η παρούσα Διακήρυξη.</w:t>
      </w:r>
    </w:p>
    <w:p w:rsidR="00944282" w:rsidRDefault="00944282" w:rsidP="006B4713">
      <w:pPr>
        <w:ind w:left="1134" w:hanging="425"/>
        <w:jc w:val="both"/>
        <w:rPr>
          <w:sz w:val="20"/>
        </w:rPr>
      </w:pPr>
    </w:p>
    <w:p w:rsidR="00944282" w:rsidRDefault="00944282" w:rsidP="006B4713">
      <w:pPr>
        <w:widowControl w:val="0"/>
        <w:numPr>
          <w:ilvl w:val="2"/>
          <w:numId w:val="12"/>
        </w:numPr>
        <w:tabs>
          <w:tab w:val="left" w:pos="1004"/>
        </w:tabs>
        <w:suppressAutoHyphens/>
        <w:spacing w:after="0" w:line="240" w:lineRule="auto"/>
        <w:ind w:left="1004" w:hanging="720"/>
        <w:jc w:val="both"/>
        <w:rPr>
          <w:sz w:val="20"/>
        </w:rPr>
      </w:pPr>
      <w:r>
        <w:rPr>
          <w:sz w:val="20"/>
        </w:rPr>
        <w:t xml:space="preserve">Όλα τα στοιχεία της Οικονομικής Προσφοράς θα είναι υπογεγραμμένα, </w:t>
      </w:r>
      <w:r>
        <w:rPr>
          <w:sz w:val="20"/>
          <w:u w:val="single"/>
        </w:rPr>
        <w:t>με ποινή αποκλεισμού</w:t>
      </w:r>
      <w:r>
        <w:rPr>
          <w:sz w:val="20"/>
        </w:rPr>
        <w:t xml:space="preserve">, από τον Διαγωνιζόμενο ή το Νόμιμο Εκπρόσωπο, ο οποίος θα έχει μονογράψει και τα στοιχεία όλου του Φακέλου Προσφοράς ανά σελίδα. Μονογραφές που τυχόν λείπουν, μπορούν να συμπληρωθούν ενώπιον της Επιτροπής μετά το άνοιγμα των Προσφορών. </w:t>
      </w:r>
    </w:p>
    <w:p w:rsidR="00944282" w:rsidRDefault="00944282" w:rsidP="006B4713">
      <w:pPr>
        <w:ind w:left="284"/>
        <w:jc w:val="both"/>
        <w:rPr>
          <w:sz w:val="20"/>
        </w:rPr>
      </w:pPr>
    </w:p>
    <w:p w:rsidR="00944282" w:rsidRDefault="00944282" w:rsidP="006B4713">
      <w:pPr>
        <w:widowControl w:val="0"/>
        <w:numPr>
          <w:ilvl w:val="2"/>
          <w:numId w:val="12"/>
        </w:numPr>
        <w:tabs>
          <w:tab w:val="left" w:pos="1004"/>
        </w:tabs>
        <w:suppressAutoHyphens/>
        <w:spacing w:after="0" w:line="240" w:lineRule="auto"/>
        <w:ind w:left="1004" w:hanging="720"/>
        <w:jc w:val="both"/>
        <w:rPr>
          <w:sz w:val="20"/>
        </w:rPr>
      </w:pPr>
      <w:r>
        <w:rPr>
          <w:sz w:val="20"/>
        </w:rPr>
        <w:t xml:space="preserve">Τα προσφερόμενα ποσά δεν υπόκεινται σε μεταβολή κατά τη διάρκεια ισχύος των Προσφορών και σε τυχόν παρατάσεις της. </w:t>
      </w:r>
    </w:p>
    <w:p w:rsidR="00944282" w:rsidRDefault="00944282" w:rsidP="006B4713">
      <w:pPr>
        <w:widowControl w:val="0"/>
        <w:numPr>
          <w:ilvl w:val="2"/>
          <w:numId w:val="12"/>
        </w:numPr>
        <w:tabs>
          <w:tab w:val="left" w:pos="1004"/>
        </w:tabs>
        <w:suppressAutoHyphens/>
        <w:spacing w:after="0" w:line="240" w:lineRule="auto"/>
        <w:ind w:left="1004" w:hanging="720"/>
        <w:jc w:val="both"/>
        <w:rPr>
          <w:sz w:val="20"/>
        </w:rPr>
      </w:pPr>
      <w:r>
        <w:rPr>
          <w:sz w:val="20"/>
        </w:rPr>
        <w:t xml:space="preserve">Στο προσφερόμενο οικονομικό αντικείμενο περιλαμβάνονται οι τυχόν κρατήσεις και κάθε άλλη επιβάρυνση. </w:t>
      </w:r>
    </w:p>
    <w:p w:rsidR="00944282" w:rsidRDefault="00944282" w:rsidP="006B4713">
      <w:pPr>
        <w:jc w:val="both"/>
        <w:rPr>
          <w:sz w:val="20"/>
        </w:rPr>
      </w:pPr>
    </w:p>
    <w:p w:rsidR="00944282" w:rsidRDefault="00944282" w:rsidP="006B4713">
      <w:pPr>
        <w:tabs>
          <w:tab w:val="left" w:pos="284"/>
        </w:tabs>
        <w:jc w:val="both"/>
        <w:rPr>
          <w:sz w:val="20"/>
        </w:rPr>
      </w:pPr>
    </w:p>
    <w:p w:rsidR="00944282" w:rsidRDefault="00944282" w:rsidP="006B4713">
      <w:pPr>
        <w:jc w:val="both"/>
        <w:rPr>
          <w:sz w:val="20"/>
        </w:rPr>
      </w:pPr>
    </w:p>
    <w:p w:rsidR="00944282" w:rsidRDefault="00944282" w:rsidP="006B4713">
      <w:pPr>
        <w:widowControl w:val="0"/>
        <w:numPr>
          <w:ilvl w:val="2"/>
          <w:numId w:val="12"/>
        </w:numPr>
        <w:tabs>
          <w:tab w:val="left" w:pos="1004"/>
        </w:tabs>
        <w:suppressAutoHyphens/>
        <w:spacing w:after="0" w:line="240" w:lineRule="auto"/>
        <w:ind w:left="1004" w:hanging="720"/>
        <w:jc w:val="both"/>
        <w:rPr>
          <w:sz w:val="20"/>
        </w:rPr>
      </w:pPr>
      <w:r>
        <w:rPr>
          <w:sz w:val="20"/>
        </w:rPr>
        <w:t>Αποκλείεται η αναθεώρηση των τιμών προσφοράς και οιαδήποτε οικονομική αξίωση του Αναδόχου πέραν της προσφοράς του για την παροχή των υπηρεσιών καθαρισμού της παρούσας Διακήρυξης.</w:t>
      </w:r>
    </w:p>
    <w:p w:rsidR="00944282" w:rsidRPr="0031794F" w:rsidRDefault="00944282" w:rsidP="006B4713">
      <w:pPr>
        <w:rPr>
          <w:b/>
          <w:bCs/>
          <w:sz w:val="20"/>
        </w:rPr>
      </w:pPr>
    </w:p>
    <w:p w:rsidR="00944282" w:rsidRPr="0031794F" w:rsidRDefault="00944282" w:rsidP="006B4713">
      <w:pPr>
        <w:rPr>
          <w:b/>
          <w:bCs/>
          <w:sz w:val="20"/>
        </w:rPr>
      </w:pPr>
    </w:p>
    <w:p w:rsidR="00944282" w:rsidRDefault="00944282" w:rsidP="006B4713">
      <w:pPr>
        <w:widowControl w:val="0"/>
        <w:numPr>
          <w:ilvl w:val="1"/>
          <w:numId w:val="12"/>
        </w:numPr>
        <w:suppressLineNumbers/>
        <w:tabs>
          <w:tab w:val="left" w:pos="567"/>
          <w:tab w:val="left" w:pos="993"/>
        </w:tabs>
        <w:suppressAutoHyphens/>
        <w:spacing w:after="0" w:line="240" w:lineRule="auto"/>
        <w:ind w:left="1276" w:hanging="992"/>
        <w:jc w:val="both"/>
        <w:rPr>
          <w:b/>
          <w:sz w:val="20"/>
        </w:rPr>
      </w:pPr>
      <w:r>
        <w:rPr>
          <w:b/>
          <w:sz w:val="20"/>
        </w:rPr>
        <w:t xml:space="preserve">    Δικαιολογητικά μετά την αξιολόγηση των προσφορών</w:t>
      </w:r>
    </w:p>
    <w:p w:rsidR="00944282" w:rsidRDefault="00944282" w:rsidP="006B4713">
      <w:pPr>
        <w:suppressLineNumbers/>
        <w:tabs>
          <w:tab w:val="left" w:pos="567"/>
          <w:tab w:val="left" w:pos="993"/>
        </w:tabs>
        <w:ind w:left="284"/>
        <w:jc w:val="both"/>
        <w:rPr>
          <w:b/>
          <w:sz w:val="20"/>
        </w:rPr>
      </w:pPr>
    </w:p>
    <w:p w:rsidR="00944282" w:rsidRDefault="00944282" w:rsidP="006B4713">
      <w:pPr>
        <w:suppressLineNumbers/>
        <w:tabs>
          <w:tab w:val="left" w:pos="567"/>
          <w:tab w:val="left" w:pos="993"/>
        </w:tabs>
        <w:rPr>
          <w:bCs/>
          <w:sz w:val="20"/>
        </w:rPr>
      </w:pPr>
      <w:r>
        <w:rPr>
          <w:bCs/>
          <w:sz w:val="20"/>
        </w:rPr>
        <w:t xml:space="preserve">Κατά το άρθρο 6 του Π.Δ 118/07 , ο προσφέρων στον οποίο πρόκειται να γίνει η κατακύρωση , εντός προθεσμίας είκοσι (20) ημερών από την κοινοποίηση της σχετικής έγγραφης ειδοποίησης σ’ αυτόν, με βεβαίωση παραλαβής ή σύμφωνα με το ν. 2672/1998 (Α΄ 290) , οφείλει να υποβάλει , σε σφραγισμένο φάκελο τα εξής έγγραφα και δικαιολογητικά, τα οποία αποσφραγίζονται και ελέγχονται κατά τη διαδικασία που προβλέπεται στο άρθρο 19 παρ. 6 του Π.Δ 118/07: </w:t>
      </w:r>
    </w:p>
    <w:p w:rsidR="00944282" w:rsidRDefault="00944282" w:rsidP="006B4713">
      <w:pPr>
        <w:suppressLineNumbers/>
        <w:tabs>
          <w:tab w:val="left" w:pos="567"/>
          <w:tab w:val="left" w:pos="993"/>
        </w:tabs>
        <w:ind w:left="1276" w:hanging="567"/>
        <w:jc w:val="both"/>
        <w:rPr>
          <w:bCs/>
          <w:sz w:val="20"/>
        </w:rPr>
      </w:pPr>
      <w:r>
        <w:rPr>
          <w:bCs/>
          <w:sz w:val="20"/>
        </w:rPr>
        <w:tab/>
      </w:r>
    </w:p>
    <w:p w:rsidR="00944282" w:rsidRDefault="00944282" w:rsidP="006B4713">
      <w:pPr>
        <w:suppressLineNumbers/>
        <w:tabs>
          <w:tab w:val="left" w:pos="567"/>
          <w:tab w:val="left" w:pos="993"/>
        </w:tabs>
        <w:ind w:left="1276" w:hanging="567"/>
        <w:jc w:val="both"/>
        <w:rPr>
          <w:bCs/>
          <w:sz w:val="20"/>
        </w:rPr>
      </w:pPr>
    </w:p>
    <w:p w:rsidR="00944282" w:rsidRDefault="00944282" w:rsidP="006B4713">
      <w:pPr>
        <w:suppressLineNumbers/>
        <w:tabs>
          <w:tab w:val="left" w:pos="567"/>
          <w:tab w:val="left" w:pos="993"/>
        </w:tabs>
        <w:ind w:left="1276" w:hanging="567"/>
        <w:jc w:val="both"/>
        <w:rPr>
          <w:bCs/>
          <w:sz w:val="20"/>
        </w:rPr>
      </w:pPr>
    </w:p>
    <w:p w:rsidR="00944282" w:rsidRDefault="00944282" w:rsidP="006B4713">
      <w:pPr>
        <w:pStyle w:val="BodyTextIndent2"/>
        <w:numPr>
          <w:ilvl w:val="2"/>
          <w:numId w:val="21"/>
        </w:numPr>
        <w:spacing w:after="120"/>
        <w:ind w:hanging="12"/>
        <w:jc w:val="both"/>
        <w:rPr>
          <w:sz w:val="20"/>
          <w:lang w:val="el-GR"/>
        </w:rPr>
      </w:pPr>
      <w:r>
        <w:rPr>
          <w:sz w:val="20"/>
          <w:lang w:val="el-GR"/>
        </w:rPr>
        <w:t xml:space="preserve">Απόσπασμα ποινικού μητρώου έκδοσης τελευταίου τριμήνου  (πριν την κοινοποίηση  της ανωτέρω έγγραφης ειδοποίησης ), από το οποίο να προκύπτει ότι δεν έχει καταδικαστεί με αμετάκλητη δικαστική απόφαση σε κάποιο από τα αδικήματα που αναφέρονται στο άρθρο 11.1.1.β της παρούσας. </w:t>
      </w:r>
    </w:p>
    <w:p w:rsidR="00944282" w:rsidRDefault="00944282" w:rsidP="006B4713">
      <w:pPr>
        <w:pStyle w:val="BodyTextIndent2"/>
        <w:spacing w:after="120"/>
        <w:ind w:left="0" w:hanging="12"/>
        <w:jc w:val="both"/>
        <w:rPr>
          <w:sz w:val="20"/>
          <w:lang w:val="el-GR"/>
        </w:rPr>
      </w:pPr>
      <w:r>
        <w:rPr>
          <w:b/>
          <w:sz w:val="20"/>
          <w:lang w:val="el-GR"/>
        </w:rPr>
        <w:t xml:space="preserve">11.4.2. </w:t>
      </w:r>
      <w:r>
        <w:rPr>
          <w:sz w:val="20"/>
          <w:lang w:val="el-GR"/>
        </w:rPr>
        <w:t>Σε περιπτώσεις υποβολής προσφορών από νομικά πρόσωπα το απόσπασμα ποινικού μητρώου αφορά στους διαχειριστές για τις εταιρείες περιορισμένης ευθύνης (Ε.Π.Ε) και τις προσωπικές εταιρείες (Ο.Ε &amp; Ε.Ε) και στον πρόεδρο και διευθύνοντα σύμβουλο για τις ανώνυμες εταιρείες (Α.Ε).</w:t>
      </w:r>
    </w:p>
    <w:p w:rsidR="00944282" w:rsidRDefault="00944282" w:rsidP="006B4713">
      <w:pPr>
        <w:pStyle w:val="BodyTextIndent2"/>
        <w:spacing w:after="120"/>
        <w:ind w:left="0" w:hanging="12"/>
        <w:jc w:val="both"/>
        <w:rPr>
          <w:sz w:val="20"/>
          <w:lang w:val="el-GR"/>
        </w:rPr>
      </w:pPr>
      <w:r>
        <w:rPr>
          <w:b/>
          <w:sz w:val="20"/>
          <w:lang w:val="el-GR"/>
        </w:rPr>
        <w:t xml:space="preserve">11.4.3. </w:t>
      </w:r>
      <w:r>
        <w:rPr>
          <w:sz w:val="20"/>
          <w:lang w:val="el-GR"/>
        </w:rPr>
        <w:t>Στην περίπτωση υποβολής προσφοράς από αλλοδαπά φυσικά ή νομικά πρόσωπα, υποβάλλεται απόσπασμα ποινικού μητρώου ή άλλο ισοδύναμο έγγραφο αρμόδιας διοικητικής ή δικαστικής αρχής της χώρας εγκατάστασης σύμφωνα με τα προβλεπόμενα στις παρ. 11.4.1. και 11.4.2. της παρούσας.</w:t>
      </w:r>
    </w:p>
    <w:p w:rsidR="00944282" w:rsidRDefault="00944282" w:rsidP="006B4713">
      <w:pPr>
        <w:pStyle w:val="BodyTextIndent2"/>
        <w:spacing w:after="120"/>
        <w:ind w:left="0" w:hanging="12"/>
        <w:jc w:val="both"/>
        <w:rPr>
          <w:sz w:val="20"/>
          <w:lang w:val="el-GR"/>
        </w:rPr>
      </w:pPr>
      <w:r>
        <w:rPr>
          <w:b/>
          <w:sz w:val="20"/>
          <w:lang w:val="el-GR"/>
        </w:rPr>
        <w:t xml:space="preserve">11.4.4. </w:t>
      </w:r>
      <w:r>
        <w:rPr>
          <w:sz w:val="20"/>
          <w:lang w:val="el-GR"/>
        </w:rPr>
        <w:t>Πιστοποιητικό ότι δεν τελούν σε πτώχευση και σε διαδικασία κήρυξης πτώχευσης, καθώς και σε αναγκαστική διαχείριση και σε διαδικασία αναγκαστικής διαχείρισης.</w:t>
      </w:r>
    </w:p>
    <w:p w:rsidR="00944282" w:rsidRDefault="00944282" w:rsidP="006B4713">
      <w:pPr>
        <w:pStyle w:val="BodyTextIndent2"/>
        <w:spacing w:after="120"/>
        <w:ind w:left="0" w:hanging="12"/>
        <w:jc w:val="both"/>
        <w:rPr>
          <w:sz w:val="20"/>
          <w:lang w:val="el-GR"/>
        </w:rPr>
      </w:pPr>
      <w:r>
        <w:rPr>
          <w:b/>
          <w:sz w:val="20"/>
          <w:lang w:val="el-GR"/>
        </w:rPr>
        <w:t xml:space="preserve">11.4.5. </w:t>
      </w:r>
      <w:r>
        <w:rPr>
          <w:sz w:val="20"/>
          <w:lang w:val="el-GR"/>
        </w:rPr>
        <w:t>Πιστοποιητικό ότι δεν τελεί υπό κοινή εκκαθάριση του κν. 2190/1920, όπως εκάστοτε ισχύει, ή ειδική εκκαθάριση του ν. 1892/1990 (ΦΕΚ Α΄101), όπως εκάστοτε ισχύει, καθώς και πιστοποιητικό ότι δεν τελεί υπό διαδικασία έκδοσης απόφασης κοινής ή ειδικής εκκαθάρισης των προαναφερθέντων νομοθετημάτων.</w:t>
      </w:r>
    </w:p>
    <w:p w:rsidR="00944282" w:rsidRDefault="00944282" w:rsidP="006B4713">
      <w:pPr>
        <w:pStyle w:val="BodyTextIndent2"/>
        <w:spacing w:after="120"/>
        <w:ind w:left="0" w:hanging="12"/>
        <w:jc w:val="both"/>
        <w:rPr>
          <w:sz w:val="20"/>
          <w:lang w:val="el-GR"/>
        </w:rPr>
      </w:pPr>
      <w:r>
        <w:rPr>
          <w:b/>
          <w:sz w:val="20"/>
          <w:lang w:val="el-GR"/>
        </w:rPr>
        <w:t>1</w:t>
      </w:r>
      <w:r w:rsidRPr="006B4713">
        <w:rPr>
          <w:b/>
          <w:sz w:val="20"/>
          <w:lang w:val="el-GR"/>
        </w:rPr>
        <w:t>1</w:t>
      </w:r>
      <w:r>
        <w:rPr>
          <w:b/>
          <w:sz w:val="20"/>
          <w:lang w:val="el-GR"/>
        </w:rPr>
        <w:t xml:space="preserve">.4.6. </w:t>
      </w:r>
      <w:r>
        <w:rPr>
          <w:sz w:val="20"/>
          <w:lang w:val="el-GR"/>
        </w:rPr>
        <w:t>Για τις ημεδαπές ανώνυμες εταιρείες τα προαναφερόμενα πιστοποιητικά της εκκαθάρισης εκδίδονται όσον αφορά στην κοινή εκκαθάριση από την αρμόδια Υπηρεσία της Νομαρχιακής Αυτοδιοίκησης, στο Μητρώο Ανωνύμων Εταιρειών, της οποίας είναι εγγεγραμμένη η συμμετέχουσα στο διαγωνισμό ΑΕ, σύμφωνα με τις διατάξεις των άρθρων 7. α.1.ια και 7.β.12 του κν. 2190/1920, όπως εκάστοτε ισχύει και όσον αφορά στην ειδική εκκαθάριση του ν. 1892/1990, όπως εκάστοτε ισχύει, από το αρμόδιο Εφετείο της έδρας της ανωνύμου εταιρείας.</w:t>
      </w:r>
    </w:p>
    <w:p w:rsidR="00944282" w:rsidRDefault="00944282" w:rsidP="006B4713">
      <w:pPr>
        <w:pStyle w:val="BodyTextIndent2"/>
        <w:spacing w:after="120"/>
        <w:ind w:left="0" w:hanging="12"/>
        <w:jc w:val="both"/>
        <w:rPr>
          <w:sz w:val="20"/>
          <w:lang w:val="el-GR"/>
        </w:rPr>
      </w:pPr>
      <w:r>
        <w:rPr>
          <w:b/>
          <w:sz w:val="20"/>
          <w:lang w:val="el-GR"/>
        </w:rPr>
        <w:t xml:space="preserve">11.4.7. </w:t>
      </w:r>
      <w:r>
        <w:rPr>
          <w:sz w:val="20"/>
          <w:lang w:val="el-GR"/>
        </w:rPr>
        <w:t>Για τις ημεδαπές εταιρείες περιορισμένης ευθύνης (ΕΠΕ) και τις προσωπικές εταιρείες (ΟΕ &amp; ΕΕ) το πιστοποιητικό της εκκαθάρισης εκδίδεται από το αρμόδιο τμήμα του Πρωτοδικείου της έδρας της συμμετέχουσας στο διαγωνισμό εταιρείας, ότι δεν τελούν υπό καθεστώς εκκαθάρισης ή υπό ανάλογη κατάσταση.</w:t>
      </w:r>
    </w:p>
    <w:p w:rsidR="00944282" w:rsidRDefault="00944282" w:rsidP="006B4713">
      <w:pPr>
        <w:pStyle w:val="BodyTextIndent2"/>
        <w:spacing w:after="120"/>
        <w:ind w:left="0" w:hanging="12"/>
        <w:jc w:val="both"/>
        <w:rPr>
          <w:sz w:val="20"/>
          <w:lang w:val="el-GR"/>
        </w:rPr>
      </w:pPr>
      <w:r>
        <w:rPr>
          <w:b/>
          <w:sz w:val="20"/>
          <w:lang w:val="el-GR"/>
        </w:rPr>
        <w:t xml:space="preserve">11.4.8. </w:t>
      </w:r>
      <w:r>
        <w:rPr>
          <w:sz w:val="20"/>
          <w:lang w:val="el-GR"/>
        </w:rPr>
        <w:t xml:space="preserve">Σε περίπτωση υποβολής προσφοράς από αλλοδαπά φυσικά ή νομικά πρόσωπα πρέπει να προσκομίζεται πιστοποιητικό της κατά περίπτωση αρμόδιας δικαστικής ή διοικητικής αρχής της χώρας εγκατάστασης από το οποίο να προκύπτει ότι δεν τελεί σε κατάσταση πτώχευσης και σε διαδικασία κήρυξης σε πτώχευση ή υπό άλλη ανάλογη κατάσταση ή διαδικασία και ότι είναι φορολογικά και ασφαλιστικά ενήμεροι κατά την ημερομηνία υποβολής της προσφοράς. Τα δικαιολογητικά αυτά εκδίδονται με βάση την ισχύουσα νομοθεσία της χώρας στην οποία είναι εγκατεστημένοι, από την οποία και εκδίδονται τα σχετικά πιστοποιητικά. </w:t>
      </w:r>
    </w:p>
    <w:p w:rsidR="00944282" w:rsidRDefault="00944282" w:rsidP="006B4713">
      <w:pPr>
        <w:pStyle w:val="BodyTextIndent2"/>
        <w:spacing w:after="120"/>
        <w:ind w:left="0" w:hanging="12"/>
        <w:jc w:val="both"/>
        <w:rPr>
          <w:sz w:val="20"/>
          <w:lang w:val="el-GR"/>
        </w:rPr>
      </w:pPr>
      <w:r>
        <w:rPr>
          <w:b/>
          <w:sz w:val="20"/>
          <w:lang w:val="el-GR"/>
        </w:rPr>
        <w:t xml:space="preserve">11.4.9. </w:t>
      </w:r>
      <w:r>
        <w:rPr>
          <w:sz w:val="20"/>
          <w:lang w:val="el-GR"/>
        </w:rPr>
        <w:t>Εάν σε κάποια χώρα βεβαιώνεται από οποιαδήποτε αρχή της ότι δεν εκδίδονται τα ανωτέρω έγγραφα ή πιστοποιητικά ή δεν καλύπτουν όλες τις ως άνω αναφερόμενες περιπτώσεις, αυτά δύνανται να αντικατασταθούν από υπεύθυνη δήλωση του συμμετέχοντος στο διαγωνισμό ενώπιον δικαστικής ή διοικητικής αρχής ή συμβολαιογράφου της χώρας εγκατάστασης.</w:t>
      </w:r>
    </w:p>
    <w:p w:rsidR="00944282" w:rsidRDefault="00944282" w:rsidP="006B4713">
      <w:pPr>
        <w:pStyle w:val="BodyTextIndent2"/>
        <w:spacing w:after="120"/>
        <w:ind w:left="0" w:hanging="12"/>
        <w:jc w:val="both"/>
        <w:rPr>
          <w:sz w:val="20"/>
          <w:lang w:val="el-GR"/>
        </w:rPr>
      </w:pPr>
      <w:r>
        <w:rPr>
          <w:sz w:val="20"/>
          <w:lang w:val="el-GR"/>
        </w:rPr>
        <w:t xml:space="preserve">    Στην ανωτέρω Υπεύθυνη Δήλωση πρέπει να δηλώνεται ότι στη συγκεκριμένη χώρα δεν εκδίδονται τα συγκεκριμένα έγγραφα και ότι δε συντρέχουν στο συγκεκριμένο πρόσωπο οι προαναφερόμενες νομικές καταστάσεις.</w:t>
      </w:r>
    </w:p>
    <w:p w:rsidR="00944282" w:rsidRDefault="00944282" w:rsidP="006B4713">
      <w:pPr>
        <w:pStyle w:val="BodyTextIndent2"/>
        <w:spacing w:after="120"/>
        <w:ind w:left="0" w:hanging="12"/>
        <w:jc w:val="both"/>
        <w:rPr>
          <w:sz w:val="20"/>
          <w:lang w:val="el-GR"/>
        </w:rPr>
      </w:pPr>
      <w:r>
        <w:rPr>
          <w:b/>
          <w:sz w:val="20"/>
          <w:lang w:val="el-GR"/>
        </w:rPr>
        <w:t xml:space="preserve">11.4.10. </w:t>
      </w:r>
      <w:r>
        <w:rPr>
          <w:sz w:val="20"/>
          <w:lang w:val="el-GR"/>
        </w:rPr>
        <w:t>Τα πιστοποιητικά των παρ. 11.4.4 έως 11.4.8. πρέπει να έχουν εκδοθεί εντός έξι (6)μηνών από την ημερομηνία κοινοποίησης της ανωτέρω έγγραφης ειδοποίησης .</w:t>
      </w:r>
    </w:p>
    <w:p w:rsidR="00944282" w:rsidRDefault="00944282" w:rsidP="006B4713">
      <w:pPr>
        <w:pStyle w:val="BodyTextIndent2"/>
        <w:spacing w:after="120"/>
        <w:ind w:left="0" w:hanging="12"/>
        <w:jc w:val="both"/>
        <w:rPr>
          <w:sz w:val="20"/>
          <w:lang w:val="el-GR"/>
        </w:rPr>
      </w:pPr>
      <w:r>
        <w:rPr>
          <w:b/>
          <w:sz w:val="20"/>
          <w:lang w:val="el-GR"/>
        </w:rPr>
        <w:t xml:space="preserve">11.4.11. </w:t>
      </w:r>
      <w:r>
        <w:rPr>
          <w:sz w:val="20"/>
          <w:lang w:val="el-GR"/>
        </w:rPr>
        <w:t>Πιστοποιητικό από το οποίο να προκύπτει ότι κατά την ημερομηνία υποβολής της προσφοράς ο συμμετέχων στο διαγωνισμό είναι ενήμερος ως προς τις υποχρεώσεις του που αφορούν τις εισφορές κοινωνικής ασφάλισης (κύριας και επικουρικής).</w:t>
      </w:r>
    </w:p>
    <w:p w:rsidR="00944282" w:rsidRDefault="00944282" w:rsidP="006B4713">
      <w:pPr>
        <w:pStyle w:val="BodyTextIndent2"/>
        <w:spacing w:after="120"/>
        <w:ind w:left="0" w:hanging="12"/>
        <w:jc w:val="both"/>
        <w:rPr>
          <w:sz w:val="20"/>
          <w:lang w:val="el-GR"/>
        </w:rPr>
      </w:pPr>
      <w:r>
        <w:rPr>
          <w:b/>
          <w:sz w:val="20"/>
          <w:lang w:val="el-GR"/>
        </w:rPr>
        <w:t xml:space="preserve">11.4.12. </w:t>
      </w:r>
      <w:r>
        <w:rPr>
          <w:sz w:val="20"/>
          <w:lang w:val="el-GR"/>
        </w:rPr>
        <w:t xml:space="preserve">Πιστοποιητικό από το οποίο να προκύπτει ότι κατά </w:t>
      </w:r>
      <w:r>
        <w:rPr>
          <w:b/>
          <w:sz w:val="20"/>
          <w:lang w:val="el-GR"/>
        </w:rPr>
        <w:t xml:space="preserve"> </w:t>
      </w:r>
      <w:r>
        <w:rPr>
          <w:sz w:val="20"/>
          <w:lang w:val="el-GR"/>
        </w:rPr>
        <w:t>την ημερομηνία υποβολής της προσφοράς ο συμμετέχων στο διαγωνισμό είναι ενήμερος ως προς τις φορολογικές του υποχρεώσεις .</w:t>
      </w:r>
    </w:p>
    <w:p w:rsidR="00944282" w:rsidRDefault="00944282" w:rsidP="006B4713">
      <w:pPr>
        <w:pStyle w:val="BodyTextIndent2"/>
        <w:spacing w:after="120"/>
        <w:ind w:left="0" w:hanging="12"/>
        <w:jc w:val="both"/>
        <w:rPr>
          <w:sz w:val="20"/>
          <w:lang w:val="el-GR"/>
        </w:rPr>
      </w:pPr>
      <w:r>
        <w:rPr>
          <w:b/>
          <w:sz w:val="20"/>
          <w:lang w:val="el-GR"/>
        </w:rPr>
        <w:t xml:space="preserve">11.4.13. </w:t>
      </w:r>
      <w:r>
        <w:rPr>
          <w:sz w:val="20"/>
          <w:lang w:val="el-GR"/>
        </w:rPr>
        <w:t>Πιστοποιητικό του οικείου Επιμελητηρίου, με το οποίο θα πιστοποιείται η εγγραφή του συμμετέχοντος στο διαγωνισμό σε αυτό, καθώς και το  ειδικό επάγγελμά του.</w:t>
      </w:r>
    </w:p>
    <w:p w:rsidR="00944282" w:rsidRDefault="00944282" w:rsidP="006B4713">
      <w:pPr>
        <w:suppressLineNumbers/>
        <w:tabs>
          <w:tab w:val="left" w:pos="1712"/>
        </w:tabs>
        <w:ind w:hanging="12"/>
        <w:jc w:val="both"/>
        <w:rPr>
          <w:sz w:val="20"/>
        </w:rPr>
      </w:pPr>
      <w:r>
        <w:rPr>
          <w:b/>
          <w:bCs/>
          <w:sz w:val="20"/>
        </w:rPr>
        <w:t>11.4.14.</w:t>
      </w:r>
      <w:r>
        <w:rPr>
          <w:sz w:val="20"/>
        </w:rPr>
        <w:t>Υπεύθυνη Δήλωση, στην οποία θα δηλώνεται ότι ο Διαγωνιζόμενος δεν έχει αποκλεισθεί από διαγωνισμούς του Ελληνικού Δημοσίου, προκειμένου δε για αλλοδαπούς, ότι δεν έχουν αποκλεισθεί από διαγωνισμούς του Ελληνικού Δημοσίου και από διαγωνισμούς αντίστοιχης αρχής της χώρας όπου έχουν την έδρα τους.</w:t>
      </w:r>
    </w:p>
    <w:p w:rsidR="00944282" w:rsidRDefault="00944282" w:rsidP="006B4713">
      <w:pPr>
        <w:suppressLineNumbers/>
        <w:tabs>
          <w:tab w:val="left" w:pos="1712"/>
        </w:tabs>
        <w:ind w:hanging="12"/>
        <w:jc w:val="both"/>
        <w:rPr>
          <w:sz w:val="20"/>
        </w:rPr>
      </w:pPr>
    </w:p>
    <w:p w:rsidR="00944282" w:rsidRDefault="00944282" w:rsidP="006B4713">
      <w:pPr>
        <w:suppressLineNumbers/>
        <w:tabs>
          <w:tab w:val="left" w:pos="1712"/>
        </w:tabs>
        <w:jc w:val="both"/>
        <w:rPr>
          <w:sz w:val="20"/>
        </w:rPr>
      </w:pPr>
      <w:r>
        <w:rPr>
          <w:b/>
          <w:bCs/>
          <w:sz w:val="20"/>
        </w:rPr>
        <w:t xml:space="preserve"> 11.4.15.</w:t>
      </w:r>
      <w:r>
        <w:rPr>
          <w:sz w:val="20"/>
        </w:rPr>
        <w:t xml:space="preserve"> Πιστοποιητικό αρμόδιας αρχής ότι ο Διαγωνιζόμενος (νόμιμος εκπρόσωπος της επιχείρησης / γραφείου / οίκου) δεν έχει καταδικασθεί για αδίκημα που αφορά την επαγγελματική του διαγωγή, βάσει απόφασης η οποία έχει ισχύ δεδικασμένου. Το πιστοποιητικό αυτό μπορεί να δοθεί με τη μορφή αποσπάσματος ποινικού μητρώου ή, ελλείψει αυτού, με ισότιμο έγγραφο, εκδιδόμενο από δικαστική ή διοικητική αρχή της χώρας καταγωγής ή προέλευσης του Διαγωνιζόμενου. </w:t>
      </w:r>
    </w:p>
    <w:p w:rsidR="00944282" w:rsidRDefault="00944282" w:rsidP="006B4713">
      <w:pPr>
        <w:suppressLineNumbers/>
        <w:tabs>
          <w:tab w:val="left" w:pos="1712"/>
        </w:tabs>
        <w:jc w:val="both"/>
        <w:rPr>
          <w:sz w:val="20"/>
        </w:rPr>
      </w:pPr>
    </w:p>
    <w:p w:rsidR="00944282" w:rsidRDefault="00944282" w:rsidP="006B4713">
      <w:pPr>
        <w:suppressLineNumbers/>
        <w:tabs>
          <w:tab w:val="left" w:pos="1712"/>
        </w:tabs>
        <w:jc w:val="both"/>
        <w:rPr>
          <w:sz w:val="20"/>
        </w:rPr>
      </w:pPr>
      <w:r>
        <w:rPr>
          <w:b/>
          <w:bCs/>
          <w:sz w:val="20"/>
        </w:rPr>
        <w:t xml:space="preserve">11.4.16. </w:t>
      </w:r>
      <w:r>
        <w:rPr>
          <w:sz w:val="20"/>
        </w:rPr>
        <w:t>Υπεύθυνη δήλωση ότι ο Διαγωνιζόμενος δεν έχει διαπράξει βαρύ επαγγελματικό παράπτωμα, που μπορεί να διαπιστωθεί με οποιοδήποτε μέσο από την Αναθέτουσα Αρχή.</w:t>
      </w:r>
    </w:p>
    <w:p w:rsidR="00944282" w:rsidRDefault="00944282" w:rsidP="006B4713">
      <w:pPr>
        <w:suppressLineNumbers/>
        <w:tabs>
          <w:tab w:val="left" w:pos="1712"/>
        </w:tabs>
        <w:ind w:left="992" w:hanging="12"/>
        <w:jc w:val="both"/>
        <w:rPr>
          <w:sz w:val="20"/>
        </w:rPr>
      </w:pPr>
    </w:p>
    <w:p w:rsidR="00944282" w:rsidRDefault="00944282" w:rsidP="006B4713">
      <w:pPr>
        <w:suppressLineNumbers/>
        <w:tabs>
          <w:tab w:val="left" w:pos="1712"/>
        </w:tabs>
        <w:ind w:left="992" w:hanging="12"/>
        <w:jc w:val="both"/>
        <w:rPr>
          <w:sz w:val="20"/>
        </w:rPr>
      </w:pPr>
    </w:p>
    <w:p w:rsidR="00944282" w:rsidRPr="006B4713" w:rsidRDefault="00944282" w:rsidP="006B4713">
      <w:pPr>
        <w:suppressLineNumbers/>
        <w:tabs>
          <w:tab w:val="left" w:pos="1712"/>
        </w:tabs>
        <w:jc w:val="both"/>
        <w:rPr>
          <w:sz w:val="20"/>
        </w:rPr>
      </w:pPr>
      <w:r>
        <w:rPr>
          <w:b/>
          <w:bCs/>
          <w:sz w:val="20"/>
        </w:rPr>
        <w:t>11.4.17.</w:t>
      </w:r>
      <w:r>
        <w:rPr>
          <w:sz w:val="20"/>
        </w:rPr>
        <w:t xml:space="preserve"> Υπεύθυνη Δήλωση ότι δεν είναι ένοχος υποβολής ψευδούς δήλωσης, ή παράλειψης υποβολής των πληροφοριών, που απαιτούνται στην παρούσα Διακήρυξη. </w:t>
      </w:r>
    </w:p>
    <w:p w:rsidR="00944282" w:rsidRPr="006B4713" w:rsidRDefault="00944282" w:rsidP="006B4713">
      <w:pPr>
        <w:suppressLineNumbers/>
        <w:tabs>
          <w:tab w:val="left" w:pos="1712"/>
        </w:tabs>
        <w:jc w:val="both"/>
        <w:rPr>
          <w:sz w:val="20"/>
        </w:rPr>
      </w:pPr>
    </w:p>
    <w:p w:rsidR="00944282" w:rsidRPr="004A5373" w:rsidRDefault="00944282" w:rsidP="006B4713">
      <w:pPr>
        <w:suppressLineNumbers/>
        <w:tabs>
          <w:tab w:val="left" w:pos="1712"/>
        </w:tabs>
        <w:jc w:val="both"/>
        <w:rPr>
          <w:sz w:val="20"/>
        </w:rPr>
      </w:pPr>
      <w:r>
        <w:rPr>
          <w:b/>
          <w:sz w:val="20"/>
        </w:rPr>
        <w:t xml:space="preserve">  11.4.18.   </w:t>
      </w:r>
      <w:r w:rsidRPr="00E2038D">
        <w:rPr>
          <w:sz w:val="20"/>
        </w:rPr>
        <w:t>Πιστοποιητικό ISO 9001 σχετικό με το αντικείμενο του έργου.</w:t>
      </w:r>
      <w:r>
        <w:rPr>
          <w:sz w:val="20"/>
        </w:rPr>
        <w:t xml:space="preserve"> </w:t>
      </w:r>
    </w:p>
    <w:p w:rsidR="00944282" w:rsidRPr="00BF2119" w:rsidRDefault="00944282" w:rsidP="006B4713">
      <w:pPr>
        <w:suppressLineNumbers/>
        <w:tabs>
          <w:tab w:val="left" w:pos="1712"/>
        </w:tabs>
        <w:jc w:val="both"/>
        <w:rPr>
          <w:sz w:val="20"/>
        </w:rPr>
      </w:pPr>
      <w:r>
        <w:rPr>
          <w:b/>
          <w:sz w:val="20"/>
        </w:rPr>
        <w:t xml:space="preserve">  </w:t>
      </w:r>
      <w:r w:rsidRPr="00BF2119">
        <w:rPr>
          <w:b/>
          <w:sz w:val="20"/>
        </w:rPr>
        <w:t>11.4.19</w:t>
      </w:r>
      <w:r>
        <w:rPr>
          <w:sz w:val="20"/>
        </w:rPr>
        <w:t>.  Η μη έγκαιρη και προσήκουσα υποβολή των δικαιολογητικών του παρόντος άρθρου συνιστά λόγο  αποκλεισμού από το διαγωνισμό</w:t>
      </w:r>
    </w:p>
    <w:p w:rsidR="00944282" w:rsidRDefault="00944282" w:rsidP="006B4713">
      <w:pPr>
        <w:suppressLineNumbers/>
        <w:rPr>
          <w:sz w:val="20"/>
        </w:rPr>
      </w:pPr>
    </w:p>
    <w:p w:rsidR="00944282" w:rsidRPr="00546820" w:rsidRDefault="00944282" w:rsidP="006B4713">
      <w:pPr>
        <w:pStyle w:val="Heading2"/>
        <w:tabs>
          <w:tab w:val="clear" w:pos="0"/>
          <w:tab w:val="num" w:pos="426"/>
        </w:tabs>
        <w:jc w:val="both"/>
        <w:rPr>
          <w:rFonts w:cs="Times New Roman"/>
          <w:sz w:val="24"/>
        </w:rPr>
      </w:pPr>
      <w:r>
        <w:rPr>
          <w:rFonts w:cs="Times New Roman"/>
          <w:sz w:val="24"/>
        </w:rPr>
        <w:t xml:space="preserve">       Άρθρο 12:  </w:t>
      </w:r>
      <w:r w:rsidRPr="00546820">
        <w:rPr>
          <w:rFonts w:cs="Times New Roman"/>
          <w:sz w:val="24"/>
        </w:rPr>
        <w:t xml:space="preserve">Κριτήρια Αποδοχής των Διαγωνιζομένων (Κριτήρια Αξιολόγησης της τεχνικής </w:t>
      </w:r>
      <w:r>
        <w:rPr>
          <w:rFonts w:cs="Times New Roman"/>
          <w:sz w:val="24"/>
        </w:rPr>
        <w:t xml:space="preserve">     </w:t>
      </w:r>
      <w:r w:rsidRPr="00546820">
        <w:rPr>
          <w:rFonts w:cs="Times New Roman"/>
          <w:sz w:val="24"/>
        </w:rPr>
        <w:t xml:space="preserve">ικανότητας, της προηγούμενης </w:t>
      </w:r>
      <w:r>
        <w:rPr>
          <w:rFonts w:cs="Times New Roman"/>
          <w:sz w:val="24"/>
        </w:rPr>
        <w:t>εμπειρίας και της χρηματο</w:t>
      </w:r>
      <w:r w:rsidRPr="00546820">
        <w:rPr>
          <w:rFonts w:cs="Times New Roman"/>
          <w:sz w:val="24"/>
        </w:rPr>
        <w:t xml:space="preserve">οικονομικής ικανότητας των Υποψηφίων) </w:t>
      </w:r>
    </w:p>
    <w:p w:rsidR="00944282" w:rsidRDefault="00944282" w:rsidP="006B4713">
      <w:pPr>
        <w:ind w:left="709" w:hanging="710"/>
        <w:jc w:val="both"/>
        <w:rPr>
          <w:b/>
          <w:bCs/>
          <w:sz w:val="20"/>
        </w:rPr>
      </w:pPr>
    </w:p>
    <w:p w:rsidR="00944282" w:rsidRDefault="00944282" w:rsidP="006B4713">
      <w:pPr>
        <w:ind w:left="709" w:hanging="710"/>
        <w:jc w:val="both"/>
        <w:rPr>
          <w:sz w:val="20"/>
        </w:rPr>
      </w:pPr>
      <w:r>
        <w:rPr>
          <w:b/>
          <w:bCs/>
          <w:sz w:val="20"/>
        </w:rPr>
        <w:t>12.1.</w:t>
      </w:r>
      <w:r>
        <w:rPr>
          <w:sz w:val="20"/>
        </w:rPr>
        <w:tab/>
        <w:t xml:space="preserve">Η αποδοχή των Διαγωνιζομένων στον παρόντα διαγωνισμό και η περαιτέρω αξιολόγηση των τεχνικών και οικονομικών προσφορών τους θα γίνει εφόσον και μόνο ικανοποιούνται αθροιστικά όλα τα παρακάτω </w:t>
      </w:r>
      <w:r>
        <w:rPr>
          <w:sz w:val="20"/>
          <w:u w:val="single"/>
        </w:rPr>
        <w:t>κριτήρια αποδοχής</w:t>
      </w:r>
      <w:r>
        <w:rPr>
          <w:sz w:val="20"/>
        </w:rPr>
        <w:t>.</w:t>
      </w:r>
    </w:p>
    <w:p w:rsidR="00944282" w:rsidRDefault="00944282" w:rsidP="006B4713">
      <w:pPr>
        <w:pStyle w:val="CommentText"/>
        <w:tabs>
          <w:tab w:val="clear" w:pos="8363"/>
          <w:tab w:val="clear" w:pos="9338"/>
          <w:tab w:val="left" w:pos="567"/>
        </w:tabs>
        <w:spacing w:after="0"/>
        <w:ind w:left="567" w:hanging="567"/>
        <w:jc w:val="both"/>
        <w:rPr>
          <w:rFonts w:cs="Times New Roman"/>
        </w:rPr>
      </w:pPr>
    </w:p>
    <w:p w:rsidR="00944282" w:rsidRDefault="00944282" w:rsidP="006B4713">
      <w:pPr>
        <w:ind w:left="851" w:hanging="567"/>
        <w:jc w:val="both"/>
        <w:rPr>
          <w:sz w:val="20"/>
        </w:rPr>
      </w:pPr>
      <w:r>
        <w:rPr>
          <w:b/>
          <w:bCs/>
          <w:sz w:val="20"/>
        </w:rPr>
        <w:t>Α)</w:t>
      </w:r>
      <w:r>
        <w:rPr>
          <w:sz w:val="20"/>
        </w:rPr>
        <w:t xml:space="preserve"> </w:t>
      </w:r>
      <w:r>
        <w:rPr>
          <w:sz w:val="20"/>
        </w:rPr>
        <w:tab/>
      </w:r>
      <w:r>
        <w:rPr>
          <w:sz w:val="20"/>
          <w:u w:val="single"/>
        </w:rPr>
        <w:t>Δεν εμπίπτουν σε καμία περίπτωση αποκλεισμού τους</w:t>
      </w:r>
      <w:r>
        <w:rPr>
          <w:sz w:val="20"/>
        </w:rPr>
        <w:t>, λόγω ύπαρξης κωλύματος, από αιτία που βεβαιώνεται με τα στοιχεία που περιγράφονται στην Υπεύθυνη Δήλωση της παραγράφου 11.1.1.β ανωτέρω.</w:t>
      </w:r>
    </w:p>
    <w:p w:rsidR="00944282" w:rsidRDefault="00944282" w:rsidP="006B4713">
      <w:pPr>
        <w:ind w:left="851" w:hanging="567"/>
        <w:jc w:val="both"/>
        <w:rPr>
          <w:sz w:val="20"/>
        </w:rPr>
      </w:pPr>
    </w:p>
    <w:p w:rsidR="00944282" w:rsidRDefault="00944282" w:rsidP="006B4713">
      <w:pPr>
        <w:ind w:left="851" w:hanging="567"/>
        <w:jc w:val="both"/>
        <w:rPr>
          <w:sz w:val="20"/>
        </w:rPr>
      </w:pPr>
      <w:r>
        <w:rPr>
          <w:b/>
          <w:bCs/>
          <w:sz w:val="20"/>
        </w:rPr>
        <w:t>Β)</w:t>
      </w:r>
      <w:r>
        <w:rPr>
          <w:sz w:val="20"/>
        </w:rPr>
        <w:tab/>
        <w:t xml:space="preserve">Έχουν </w:t>
      </w:r>
      <w:r>
        <w:rPr>
          <w:sz w:val="20"/>
          <w:u w:val="single"/>
        </w:rPr>
        <w:t>υποβάλλει το σύνολο των πιστοποιητικών, Υπεύθυνων Δηλώσεων και λοιπών στοιχείων</w:t>
      </w:r>
      <w:r>
        <w:rPr>
          <w:sz w:val="20"/>
        </w:rPr>
        <w:t xml:space="preserve"> </w:t>
      </w:r>
      <w:r>
        <w:rPr>
          <w:sz w:val="20"/>
          <w:u w:val="single"/>
        </w:rPr>
        <w:t>καθώς και την Εγγυητική Επιστολή</w:t>
      </w:r>
      <w:r>
        <w:rPr>
          <w:sz w:val="20"/>
        </w:rPr>
        <w:t xml:space="preserve"> συμμετοχής στον διαγωνισμό, που ζητούνται με την παρούσα Προκήρυξη.</w:t>
      </w:r>
    </w:p>
    <w:p w:rsidR="00944282" w:rsidRDefault="00944282" w:rsidP="006B4713">
      <w:pPr>
        <w:tabs>
          <w:tab w:val="left" w:pos="0"/>
        </w:tabs>
        <w:jc w:val="both"/>
        <w:rPr>
          <w:sz w:val="20"/>
        </w:rPr>
      </w:pPr>
    </w:p>
    <w:p w:rsidR="00944282" w:rsidRDefault="00944282" w:rsidP="006B4713">
      <w:pPr>
        <w:ind w:left="851" w:hanging="567"/>
        <w:jc w:val="both"/>
        <w:rPr>
          <w:sz w:val="20"/>
        </w:rPr>
      </w:pPr>
      <w:r>
        <w:rPr>
          <w:b/>
          <w:bCs/>
          <w:sz w:val="20"/>
        </w:rPr>
        <w:t>Γ)</w:t>
      </w:r>
      <w:r>
        <w:rPr>
          <w:sz w:val="20"/>
        </w:rPr>
        <w:tab/>
        <w:t xml:space="preserve">Έχουν ικανοποιητική οργάνωση και υποδομή καθώς και δύναμη προσωπικού </w:t>
      </w:r>
      <w:r>
        <w:rPr>
          <w:sz w:val="20"/>
          <w:u w:val="single"/>
        </w:rPr>
        <w:t>τουλάχιστον 50 ατόμων</w:t>
      </w:r>
      <w:r>
        <w:rPr>
          <w:sz w:val="20"/>
        </w:rPr>
        <w:t xml:space="preserve"> (στα οποία περιλαμβάνονται τόσο το διοικητικό όσο και το «παραγωγικό» προσωπικό τους).</w:t>
      </w:r>
    </w:p>
    <w:p w:rsidR="00944282" w:rsidRDefault="00944282" w:rsidP="006B4713">
      <w:pPr>
        <w:pStyle w:val="CommentText"/>
        <w:tabs>
          <w:tab w:val="clear" w:pos="8363"/>
          <w:tab w:val="clear" w:pos="9338"/>
        </w:tabs>
        <w:spacing w:after="0"/>
        <w:ind w:left="851" w:hanging="567"/>
        <w:jc w:val="both"/>
        <w:rPr>
          <w:rFonts w:cs="Times New Roman"/>
        </w:rPr>
      </w:pPr>
    </w:p>
    <w:p w:rsidR="00944282" w:rsidRDefault="00944282" w:rsidP="006B4713">
      <w:pPr>
        <w:ind w:left="851" w:hanging="567"/>
        <w:jc w:val="both"/>
        <w:rPr>
          <w:sz w:val="20"/>
        </w:rPr>
      </w:pPr>
      <w:r>
        <w:rPr>
          <w:b/>
          <w:bCs/>
          <w:sz w:val="20"/>
        </w:rPr>
        <w:t>Δ)</w:t>
      </w:r>
      <w:r>
        <w:rPr>
          <w:sz w:val="20"/>
        </w:rPr>
        <w:tab/>
        <w:t>Έχουν προηγούμενη εμπειρία από την παροχή παρόμοιων υπηρεσιών καθαρισμού μεγάλων κτιριακών κλπ εγκαταστάσεων, η οποία θα προκύπτει από τα πιστοποιητικά και τις βεβαιώσεις των εργοδοτών τους.</w:t>
      </w:r>
    </w:p>
    <w:p w:rsidR="00944282" w:rsidRDefault="00944282" w:rsidP="006B4713">
      <w:pPr>
        <w:pStyle w:val="CommentText"/>
        <w:tabs>
          <w:tab w:val="clear" w:pos="8363"/>
          <w:tab w:val="clear" w:pos="9338"/>
        </w:tabs>
        <w:spacing w:after="0"/>
        <w:ind w:left="851" w:hanging="567"/>
        <w:jc w:val="both"/>
        <w:rPr>
          <w:rFonts w:cs="Times New Roman"/>
        </w:rPr>
      </w:pPr>
    </w:p>
    <w:p w:rsidR="00944282" w:rsidRDefault="00944282" w:rsidP="006B4713">
      <w:pPr>
        <w:ind w:left="851" w:hanging="567"/>
        <w:jc w:val="both"/>
        <w:rPr>
          <w:sz w:val="20"/>
        </w:rPr>
      </w:pPr>
      <w:r>
        <w:rPr>
          <w:b/>
          <w:bCs/>
          <w:sz w:val="20"/>
        </w:rPr>
        <w:t>Ε)</w:t>
      </w:r>
      <w:r>
        <w:rPr>
          <w:sz w:val="20"/>
        </w:rPr>
        <w:tab/>
        <w:t xml:space="preserve">Έχουν κατά τα τελευταία τρία χρόνια μέσο ετήσιο γενικό κύκλο εργασιών τουλάχιστον  </w:t>
      </w:r>
      <w:r w:rsidRPr="006758E7">
        <w:rPr>
          <w:sz w:val="20"/>
        </w:rPr>
        <w:t>800.000 €</w:t>
      </w:r>
      <w:r>
        <w:rPr>
          <w:sz w:val="20"/>
        </w:rPr>
        <w:t xml:space="preserve"> </w:t>
      </w:r>
    </w:p>
    <w:p w:rsidR="00944282" w:rsidRDefault="00944282" w:rsidP="006B4713">
      <w:pPr>
        <w:ind w:left="851" w:hanging="567"/>
        <w:jc w:val="both"/>
        <w:rPr>
          <w:sz w:val="20"/>
        </w:rPr>
      </w:pPr>
    </w:p>
    <w:p w:rsidR="00944282" w:rsidRDefault="00944282" w:rsidP="006B4713">
      <w:pPr>
        <w:ind w:left="851" w:hanging="567"/>
        <w:jc w:val="both"/>
        <w:rPr>
          <w:sz w:val="20"/>
        </w:rPr>
      </w:pPr>
      <w:r>
        <w:rPr>
          <w:b/>
          <w:bCs/>
          <w:sz w:val="20"/>
        </w:rPr>
        <w:t>ΣΤ)</w:t>
      </w:r>
      <w:r>
        <w:rPr>
          <w:sz w:val="20"/>
        </w:rPr>
        <w:tab/>
        <w:t xml:space="preserve">Έχουν </w:t>
      </w:r>
      <w:r>
        <w:rPr>
          <w:sz w:val="20"/>
          <w:u w:val="single"/>
        </w:rPr>
        <w:t>οικονομική ευρωστία</w:t>
      </w:r>
      <w:r>
        <w:rPr>
          <w:sz w:val="20"/>
        </w:rPr>
        <w:t>, που τους επιτρέπει την επιτυχή υλοποίηση της παρούσας σύμβασης, όπως προκύπτει από τα στοιχεία των Τραπεζικών βεβαιώσεων και των Ισολογισμών τους.</w:t>
      </w:r>
    </w:p>
    <w:p w:rsidR="00944282" w:rsidRPr="007B54EB" w:rsidRDefault="00944282" w:rsidP="006B4713">
      <w:pPr>
        <w:ind w:left="284" w:hanging="284"/>
        <w:jc w:val="both"/>
        <w:rPr>
          <w:sz w:val="20"/>
        </w:rPr>
      </w:pPr>
      <w:r>
        <w:rPr>
          <w:sz w:val="20"/>
        </w:rPr>
        <w:t xml:space="preserve">      </w:t>
      </w:r>
    </w:p>
    <w:p w:rsidR="00944282" w:rsidRDefault="00944282" w:rsidP="006B4713">
      <w:pPr>
        <w:ind w:left="426" w:hanging="426"/>
        <w:jc w:val="both"/>
        <w:rPr>
          <w:sz w:val="20"/>
        </w:rPr>
      </w:pPr>
      <w:r>
        <w:rPr>
          <w:b/>
          <w:bCs/>
          <w:sz w:val="20"/>
        </w:rPr>
        <w:t>12.2.</w:t>
      </w:r>
      <w:r>
        <w:rPr>
          <w:sz w:val="20"/>
        </w:rPr>
        <w:t>Η αξιολόγηση των υποψηφίων σχετικά με τα ανωτέρω θα γίνει από την Επιτροπή Διαγωνισμού, βάσει των στοιχείων του Υποφακέλου Νομιμοποιήσεων και Τυπικών Δικαιολογητικών Συμμετοχής και των στοιχείων τεχνικής και χρηματοοικονομικής ικανότητας, που θα υποβληθεί από τους Διαγωνιζομένους, σύμφωνα με τα αναφερόμενα στη παράγραφο 11.1 της παρούσας.</w:t>
      </w:r>
    </w:p>
    <w:p w:rsidR="00944282" w:rsidRDefault="00944282" w:rsidP="006B4713">
      <w:pPr>
        <w:tabs>
          <w:tab w:val="left" w:pos="709"/>
        </w:tabs>
        <w:ind w:left="709" w:hanging="709"/>
        <w:rPr>
          <w:sz w:val="20"/>
        </w:rPr>
      </w:pPr>
    </w:p>
    <w:p w:rsidR="00944282" w:rsidRPr="00546820" w:rsidRDefault="00944282" w:rsidP="006B4713">
      <w:pPr>
        <w:pStyle w:val="Heading2"/>
        <w:numPr>
          <w:ilvl w:val="0"/>
          <w:numId w:val="0"/>
        </w:numPr>
        <w:tabs>
          <w:tab w:val="clear" w:pos="1440"/>
          <w:tab w:val="left" w:pos="1134"/>
        </w:tabs>
        <w:rPr>
          <w:rFonts w:cs="Times New Roman"/>
          <w:sz w:val="24"/>
        </w:rPr>
      </w:pPr>
      <w:r>
        <w:rPr>
          <w:rFonts w:cs="Times New Roman"/>
          <w:sz w:val="24"/>
        </w:rPr>
        <w:t xml:space="preserve">              </w:t>
      </w:r>
      <w:r w:rsidRPr="00546820">
        <w:rPr>
          <w:rFonts w:cs="Times New Roman"/>
          <w:sz w:val="24"/>
        </w:rPr>
        <w:t>Άρθρο 13:</w:t>
      </w:r>
      <w:r w:rsidRPr="00546820">
        <w:rPr>
          <w:rFonts w:cs="Times New Roman"/>
          <w:sz w:val="24"/>
        </w:rPr>
        <w:tab/>
        <w:t>Κριτήριο Ανάθεσης της Σύμβασης</w:t>
      </w:r>
    </w:p>
    <w:p w:rsidR="00944282" w:rsidRPr="00BF14EE" w:rsidRDefault="00944282" w:rsidP="006B4713">
      <w:pPr>
        <w:rPr>
          <w:sz w:val="20"/>
        </w:rPr>
      </w:pPr>
    </w:p>
    <w:p w:rsidR="00944282" w:rsidRDefault="00944282" w:rsidP="006B4713">
      <w:pPr>
        <w:pStyle w:val="Oooe1"/>
        <w:suppressLineNumbers/>
        <w:tabs>
          <w:tab w:val="left" w:pos="709"/>
        </w:tabs>
        <w:jc w:val="both"/>
        <w:rPr>
          <w:rFonts w:cs="Times New Roman"/>
          <w:bCs/>
          <w:sz w:val="20"/>
        </w:rPr>
      </w:pPr>
      <w:r w:rsidRPr="00BF14EE">
        <w:rPr>
          <w:rFonts w:cs="Times New Roman"/>
          <w:bCs/>
          <w:sz w:val="20"/>
        </w:rPr>
        <w:t xml:space="preserve">Κριτήριο ανάθεσης της σύμβασης για την παροχή των υπηρεσιών, που αφορά η Προκήρυξη αυτή,   είναι </w:t>
      </w:r>
      <w:r w:rsidRPr="00BF14EE">
        <w:rPr>
          <w:rFonts w:cs="Times New Roman"/>
          <w:bCs/>
          <w:sz w:val="20"/>
          <w:u w:val="single"/>
        </w:rPr>
        <w:t>η χαμηλότερη από οικονομική άποψη προσφορά</w:t>
      </w:r>
      <w:r w:rsidRPr="00BF14EE">
        <w:rPr>
          <w:rFonts w:cs="Times New Roman"/>
          <w:bCs/>
          <w:sz w:val="20"/>
        </w:rPr>
        <w:t>, σύμφωνα με τα οριζόμενα στην παρούσα.</w:t>
      </w:r>
    </w:p>
    <w:p w:rsidR="00944282" w:rsidRPr="006B4713" w:rsidRDefault="00944282" w:rsidP="006B4713">
      <w:pPr>
        <w:pStyle w:val="Oooe1"/>
        <w:suppressLineNumbers/>
        <w:tabs>
          <w:tab w:val="left" w:pos="709"/>
        </w:tabs>
        <w:jc w:val="both"/>
        <w:rPr>
          <w:rFonts w:cs="Times New Roman"/>
          <w:bCs/>
          <w:sz w:val="20"/>
        </w:rPr>
      </w:pPr>
    </w:p>
    <w:p w:rsidR="00944282" w:rsidRPr="006758E7" w:rsidRDefault="00944282" w:rsidP="006B4713">
      <w:pPr>
        <w:pStyle w:val="Oooe1"/>
        <w:suppressLineNumbers/>
        <w:tabs>
          <w:tab w:val="left" w:pos="709"/>
        </w:tabs>
        <w:jc w:val="both"/>
        <w:rPr>
          <w:rFonts w:cs="Times New Roman"/>
          <w:bCs/>
          <w:sz w:val="20"/>
        </w:rPr>
      </w:pPr>
      <w:r w:rsidRPr="006758E7">
        <w:rPr>
          <w:rFonts w:cs="Times New Roman"/>
          <w:bCs/>
          <w:sz w:val="20"/>
        </w:rPr>
        <w:t>Η οικονομική προσφορά των διαγωνιζομένων αποτελείται από δύο τμήματα, όπως αυτά περιγράφονται στο ΠΑΡΑΡΤΗΜΑ Γ  και ειδικά :</w:t>
      </w:r>
    </w:p>
    <w:p w:rsidR="00944282" w:rsidRPr="006758E7" w:rsidRDefault="00944282" w:rsidP="006B4713">
      <w:pPr>
        <w:pStyle w:val="Oooe1"/>
        <w:numPr>
          <w:ilvl w:val="1"/>
          <w:numId w:val="15"/>
        </w:numPr>
        <w:suppressLineNumbers/>
        <w:tabs>
          <w:tab w:val="left" w:pos="709"/>
        </w:tabs>
        <w:jc w:val="both"/>
        <w:rPr>
          <w:rFonts w:cs="Times New Roman"/>
          <w:bCs/>
          <w:sz w:val="20"/>
        </w:rPr>
      </w:pPr>
      <w:r w:rsidRPr="006758E7">
        <w:rPr>
          <w:rFonts w:cs="Times New Roman"/>
          <w:bCs/>
          <w:sz w:val="20"/>
        </w:rPr>
        <w:t xml:space="preserve">Η προσφερόμενη τιμή ΤΜ-1  αφορά τις </w:t>
      </w:r>
      <w:r>
        <w:rPr>
          <w:rFonts w:cs="Times New Roman"/>
          <w:bCs/>
          <w:sz w:val="20"/>
        </w:rPr>
        <w:t xml:space="preserve">πάγιες </w:t>
      </w:r>
      <w:r w:rsidRPr="006758E7">
        <w:rPr>
          <w:rFonts w:cs="Times New Roman"/>
          <w:bCs/>
          <w:sz w:val="20"/>
        </w:rPr>
        <w:t>υπηρεσίες καθαρισμού</w:t>
      </w:r>
      <w:r>
        <w:rPr>
          <w:rFonts w:cs="Times New Roman"/>
          <w:bCs/>
          <w:sz w:val="20"/>
        </w:rPr>
        <w:t>,</w:t>
      </w:r>
      <w:r w:rsidRPr="006758E7">
        <w:rPr>
          <w:rFonts w:cs="Times New Roman"/>
          <w:bCs/>
          <w:sz w:val="20"/>
        </w:rPr>
        <w:t xml:space="preserve"> σύμφωνα με το Παράρτημα Δ3 «παρουσίαση αντικειμένου των υπηρεσιών καθαριότητας» που αποτυπώνονται στον προϋπολογισμό της Υπηρεσίας  και αποτελούν το συμβατικό  αντικείμενο του παρόντος έργου, δηλαδή το ποσό που θα αναγράφεται στην σχετική σύμβαση.</w:t>
      </w:r>
    </w:p>
    <w:p w:rsidR="00944282" w:rsidRPr="006758E7" w:rsidRDefault="00944282" w:rsidP="006B4713">
      <w:pPr>
        <w:pStyle w:val="Oooe1"/>
        <w:numPr>
          <w:ilvl w:val="1"/>
          <w:numId w:val="15"/>
        </w:numPr>
        <w:suppressLineNumbers/>
        <w:tabs>
          <w:tab w:val="left" w:pos="709"/>
        </w:tabs>
        <w:jc w:val="both"/>
        <w:rPr>
          <w:rFonts w:cs="Times New Roman"/>
          <w:bCs/>
          <w:sz w:val="20"/>
        </w:rPr>
      </w:pPr>
      <w:r w:rsidRPr="006758E7">
        <w:rPr>
          <w:rFonts w:cs="Times New Roman"/>
          <w:bCs/>
          <w:sz w:val="20"/>
        </w:rPr>
        <w:t xml:space="preserve">Το σύνολο των επιμέρους προσφερόμενων συνολικών  τιμών ΤΜ-2 , ΤΜ-3 , ΤΜ-4 , ΤΜ-5 και ΤΜ-6 ,που αναφέρονται στο καθαρισμό μετά την διεξαγωγή εκδηλώσεων στις διάφορες εγκαταστάσεις του ΟΑΚΑ. </w:t>
      </w:r>
    </w:p>
    <w:p w:rsidR="00944282" w:rsidRPr="006758E7" w:rsidRDefault="00944282" w:rsidP="006B4713">
      <w:pPr>
        <w:pStyle w:val="Oooe1"/>
        <w:suppressLineNumbers/>
        <w:tabs>
          <w:tab w:val="left" w:pos="709"/>
        </w:tabs>
        <w:jc w:val="both"/>
        <w:rPr>
          <w:rFonts w:cs="Times New Roman"/>
          <w:bCs/>
          <w:sz w:val="20"/>
        </w:rPr>
      </w:pPr>
      <w:r w:rsidRPr="006758E7">
        <w:rPr>
          <w:rFonts w:cs="Times New Roman"/>
          <w:bCs/>
          <w:sz w:val="20"/>
        </w:rPr>
        <w:t>Οι προσφερόμενες τιμές ΤΜ-2 , ΤΜ-3 , ΤΜ-4 , ΤΜ-5 και ΤΜ-6 είναι δεσμευτικές για τον ανάδοχο, αφορούν στον καθαρισμό των διαφόρων εγκαταστάσεων του ΟΑΚΑ μετά από εκδηλώσεις (αθλητικές , πολιτικές, πολιτιστικές κ.λ.π), εφόσον αυτός ο καθαρισμός κατά περίπτωση είτε ανατεθεί από το ΟΑΚΑ στον ανάδοχο είτε από τον διοργανωτή της εκάστοτε εκδήλωσης σύμφωνα πάντα με τους όρους του παραρτήματος Δ1 (συγγραφή υποχρεώσεων) και του παραρτήματος Δ3 της παρούσης .Σε κάθε περίπτωση ο ανάδοχος είναι υποχρεωμένος να παρέχει τις πάγιες καθημερινές συστηματικές υπηρεσίες του που απορρέουν από την σύμβαση του με το ΟΑΚΑ.</w:t>
      </w:r>
    </w:p>
    <w:p w:rsidR="00944282" w:rsidRPr="006758E7" w:rsidRDefault="00944282" w:rsidP="006B4713">
      <w:pPr>
        <w:pStyle w:val="Oooe1"/>
        <w:numPr>
          <w:ilvl w:val="1"/>
          <w:numId w:val="15"/>
        </w:numPr>
        <w:suppressLineNumbers/>
        <w:tabs>
          <w:tab w:val="left" w:pos="709"/>
        </w:tabs>
        <w:jc w:val="both"/>
        <w:rPr>
          <w:rFonts w:cs="Times New Roman"/>
          <w:bCs/>
          <w:sz w:val="20"/>
        </w:rPr>
      </w:pPr>
      <w:r w:rsidRPr="006758E7">
        <w:rPr>
          <w:rFonts w:cs="Times New Roman"/>
          <w:bCs/>
          <w:sz w:val="20"/>
        </w:rPr>
        <w:t xml:space="preserve">Για την ανακήρυξη του μειοδότη και μόνον σαν οικονομική προσφορά θα υπολογισθεί το χαμηλότερο άθροισμα σύμφωνα με το άρθρο 11.3.1.  </w:t>
      </w:r>
    </w:p>
    <w:p w:rsidR="00944282" w:rsidRPr="001B3C05" w:rsidRDefault="00944282" w:rsidP="006B4713">
      <w:pPr>
        <w:pStyle w:val="Heading2"/>
        <w:numPr>
          <w:ilvl w:val="0"/>
          <w:numId w:val="0"/>
        </w:numPr>
        <w:tabs>
          <w:tab w:val="clear" w:pos="1440"/>
          <w:tab w:val="left" w:pos="1134"/>
        </w:tabs>
        <w:jc w:val="both"/>
        <w:rPr>
          <w:rFonts w:cs="Times New Roman"/>
          <w:sz w:val="24"/>
        </w:rPr>
      </w:pPr>
      <w:r>
        <w:rPr>
          <w:rFonts w:cs="Times New Roman"/>
          <w:b w:val="0"/>
          <w:bCs/>
        </w:rPr>
        <w:t xml:space="preserve">             </w:t>
      </w:r>
      <w:r w:rsidRPr="001B3C05">
        <w:rPr>
          <w:rFonts w:cs="Times New Roman"/>
          <w:sz w:val="24"/>
        </w:rPr>
        <w:t>Άρθρο 14:</w:t>
      </w:r>
      <w:r w:rsidRPr="001B3C05">
        <w:rPr>
          <w:rFonts w:cs="Times New Roman"/>
          <w:sz w:val="24"/>
        </w:rPr>
        <w:tab/>
        <w:t xml:space="preserve">Κριτήρια Αξιολόγησης Τεχνικής Προσφοράς </w:t>
      </w:r>
    </w:p>
    <w:p w:rsidR="00944282" w:rsidRDefault="00944282" w:rsidP="006B4713">
      <w:pPr>
        <w:pStyle w:val="Oooe1"/>
        <w:suppressLineNumbers/>
        <w:tabs>
          <w:tab w:val="left" w:pos="1701"/>
        </w:tabs>
        <w:ind w:hanging="11"/>
        <w:jc w:val="both"/>
        <w:rPr>
          <w:rFonts w:cs="Times New Roman"/>
          <w:b/>
          <w:sz w:val="20"/>
        </w:rPr>
      </w:pPr>
    </w:p>
    <w:p w:rsidR="00944282" w:rsidRDefault="00944282" w:rsidP="006B4713">
      <w:pPr>
        <w:pStyle w:val="Oooe1"/>
        <w:suppressLineNumbers/>
        <w:jc w:val="both"/>
        <w:rPr>
          <w:rFonts w:cs="Times New Roman"/>
          <w:sz w:val="20"/>
        </w:rPr>
      </w:pPr>
      <w:r>
        <w:rPr>
          <w:rFonts w:cs="Times New Roman"/>
          <w:sz w:val="20"/>
        </w:rPr>
        <w:t xml:space="preserve">Από τον παρόντα διαγωνισμό ο εργοδότης επιδιώκει να εξασφαλίσει την επιλογή και πρόσληψη Αναδόχου όχι μόνο κατ’ εξοχήν ικανού να παράσχει τις εν λόγω υπηρεσίες αλλά και επαρκώς προετοιμασμένου για να αρχίσει τις υπηρεσίες αυτές αμέσως μετά την κατακύρωση του διαγωνισμού κατά πιστή εφαρμογή της Σύμβασης στο σύνολό της. </w:t>
      </w:r>
    </w:p>
    <w:p w:rsidR="00944282" w:rsidRDefault="00944282" w:rsidP="006B4713">
      <w:pPr>
        <w:pStyle w:val="Oooe1"/>
        <w:suppressLineNumbers/>
        <w:tabs>
          <w:tab w:val="left" w:pos="709"/>
        </w:tabs>
        <w:jc w:val="both"/>
        <w:rPr>
          <w:rFonts w:cs="Times New Roman"/>
          <w:sz w:val="20"/>
        </w:rPr>
      </w:pPr>
    </w:p>
    <w:p w:rsidR="00944282" w:rsidRDefault="00944282" w:rsidP="006B4713">
      <w:pPr>
        <w:pStyle w:val="Oooe1"/>
        <w:suppressLineNumbers/>
        <w:tabs>
          <w:tab w:val="left" w:pos="709"/>
        </w:tabs>
        <w:jc w:val="both"/>
        <w:rPr>
          <w:rFonts w:cs="Times New Roman"/>
          <w:sz w:val="20"/>
        </w:rPr>
      </w:pPr>
      <w:r>
        <w:rPr>
          <w:rFonts w:cs="Times New Roman"/>
          <w:sz w:val="20"/>
        </w:rPr>
        <w:t xml:space="preserve">Για τον λόγο αυτό οι Διαγωνιζόμενοι οφείλουν, με την πληρότητα και την ποιότητα των στοιχείων του Υποφακέλου Τεχνικής Προσφοράς τους, να αποδείξουν αφενός ότι έχουν τη γνώση και εμπειρία για την παροχή των ζητουμένων υπηρεσιών και αφετέρου ότι είναι σε πλήρη ετοιμότητα για άμεση ενεργοποίηση και ότι έχουν διαθέσιμο το κατάλληλο προσωπικό, μέσα και οργάνωση για την παροχή των υπηρεσιών αυτών. </w:t>
      </w:r>
    </w:p>
    <w:p w:rsidR="00944282" w:rsidRPr="00546820" w:rsidRDefault="00944282" w:rsidP="006B4713">
      <w:pPr>
        <w:pStyle w:val="Heading2"/>
        <w:jc w:val="both"/>
        <w:rPr>
          <w:rFonts w:cs="Times New Roman"/>
          <w:sz w:val="24"/>
        </w:rPr>
      </w:pPr>
      <w:r>
        <w:rPr>
          <w:rFonts w:cs="Times New Roman"/>
          <w:sz w:val="24"/>
        </w:rPr>
        <w:t xml:space="preserve">           </w:t>
      </w:r>
      <w:r w:rsidRPr="00546820">
        <w:rPr>
          <w:rFonts w:cs="Times New Roman"/>
          <w:sz w:val="24"/>
        </w:rPr>
        <w:t>Άρθρο 15:</w:t>
      </w:r>
      <w:r w:rsidRPr="00546820">
        <w:rPr>
          <w:rFonts w:cs="Times New Roman"/>
          <w:sz w:val="24"/>
        </w:rPr>
        <w:tab/>
        <w:t>Διαδικασία Διενέργειας Διαγωνισμού</w:t>
      </w:r>
    </w:p>
    <w:p w:rsidR="00944282" w:rsidRDefault="00944282" w:rsidP="006B4713">
      <w:pPr>
        <w:jc w:val="both"/>
        <w:rPr>
          <w:sz w:val="20"/>
        </w:rPr>
      </w:pPr>
    </w:p>
    <w:p w:rsidR="00944282" w:rsidRDefault="00944282" w:rsidP="006B4713">
      <w:pPr>
        <w:jc w:val="both"/>
        <w:rPr>
          <w:sz w:val="20"/>
        </w:rPr>
      </w:pPr>
      <w:r>
        <w:rPr>
          <w:sz w:val="20"/>
        </w:rPr>
        <w:t>Τα στάδια που θα ακολουθήσει η διαδικασία διενέργειας διαγωνισμού και αξιολόγησης προσφορών για την ανάδειξη Αναδόχου είναι τα εξής:</w:t>
      </w:r>
    </w:p>
    <w:p w:rsidR="00944282" w:rsidRDefault="00944282" w:rsidP="006B4713">
      <w:pPr>
        <w:ind w:left="720" w:hanging="720"/>
        <w:jc w:val="both"/>
        <w:rPr>
          <w:b/>
          <w:sz w:val="20"/>
        </w:rPr>
      </w:pPr>
      <w:r>
        <w:rPr>
          <w:b/>
          <w:sz w:val="20"/>
        </w:rPr>
        <w:t>α.</w:t>
      </w:r>
      <w:r>
        <w:rPr>
          <w:b/>
          <w:sz w:val="20"/>
        </w:rPr>
        <w:tab/>
        <w:t>Παραλαβή και Αποσφράγιση Φακέλων Προσφοράς</w:t>
      </w:r>
    </w:p>
    <w:p w:rsidR="00944282" w:rsidRDefault="00944282" w:rsidP="006B4713">
      <w:pPr>
        <w:ind w:left="720"/>
        <w:jc w:val="both"/>
        <w:rPr>
          <w:b/>
          <w:sz w:val="20"/>
        </w:rPr>
      </w:pPr>
    </w:p>
    <w:p w:rsidR="00944282" w:rsidRDefault="00944282" w:rsidP="006B4713">
      <w:pPr>
        <w:pStyle w:val="BodyText"/>
        <w:jc w:val="both"/>
        <w:rPr>
          <w:rFonts w:cs="Times New Roman"/>
          <w:sz w:val="20"/>
        </w:rPr>
      </w:pPr>
      <w:r>
        <w:rPr>
          <w:rFonts w:cs="Times New Roman"/>
          <w:sz w:val="20"/>
        </w:rPr>
        <w:t xml:space="preserve">Η Δημοπρατούσα Αρχή, αμέσως μετά τη λήξη της επίδοσης προσφορών, που προσδιορίζεται στο άρθρο 10 της παρούσας, θα παραλάβει από το Τμήμα Διεκπεραίωσης Αλληλογραφίας όλους τους Φακέλους Προσφορών (ΦΠ) των Διαγωνιζομένων, που υποβλήθηκαν εμπρόθεσμα και θα τους διαβιβάσει την ημέρα και ώρα διενέργειας του διαγωνισμού (παράγρ.10.2) στην Επιτροπή του Διαγωνισμού. </w:t>
      </w:r>
    </w:p>
    <w:p w:rsidR="00944282" w:rsidRDefault="00944282" w:rsidP="006B4713">
      <w:pPr>
        <w:pStyle w:val="BodyText"/>
        <w:jc w:val="both"/>
        <w:rPr>
          <w:rFonts w:cs="Times New Roman"/>
          <w:sz w:val="20"/>
        </w:rPr>
      </w:pPr>
      <w:r>
        <w:rPr>
          <w:rFonts w:cs="Times New Roman"/>
          <w:sz w:val="20"/>
        </w:rPr>
        <w:t>Η Επιτροπή, σε ανοικτή συνεδρίασή της, την πιο πάνω ημερομηνία και ώρα, αποσφραγίζει τους εξωτερικούς Φακέλους Προσφορών και τους αριθμεί με τη σειρά επίδοσης (όπως προκύπτει από τους αριθμούς πρωτοκόλλου εισερχομένου επί της συνοδευτικής αίτησης). Επίσης, αριθμεί και τους τρεις εσωτερικούς υποφακέλους με τον ίδιο για τον κάθε ένα αριθμό, τους μονογράφει εξωτερικά και τους καταχωρεί κατά τη σειρά κατάθεσής τους στο Πρακτικό του διαγωνισμού, στο οποίο ειδικότερα καταγράφει, την επωνυμία του Διαγωνιζομένου και του Νομίμου Εκπροσώπου καθώς και την εκπλήρωση άλλων τυχόν τυπικών προϋποθέσεων, που απαιτεί η Διακήρυξη. Το Πρακτικό υπογράφεται από τα μέλη της Επιτροπής Διαγωνισμού.</w:t>
      </w:r>
    </w:p>
    <w:p w:rsidR="00944282" w:rsidRDefault="00944282" w:rsidP="006B4713">
      <w:pPr>
        <w:rPr>
          <w:sz w:val="20"/>
        </w:rPr>
      </w:pPr>
    </w:p>
    <w:p w:rsidR="00944282" w:rsidRDefault="00944282" w:rsidP="006B4713">
      <w:pPr>
        <w:rPr>
          <w:sz w:val="20"/>
        </w:rPr>
      </w:pPr>
    </w:p>
    <w:p w:rsidR="00944282" w:rsidRDefault="00944282" w:rsidP="006B4713">
      <w:pPr>
        <w:pStyle w:val="BodyText21"/>
        <w:ind w:left="709" w:hanging="720"/>
        <w:jc w:val="both"/>
        <w:rPr>
          <w:rFonts w:cs="Times New Roman"/>
          <w:sz w:val="20"/>
        </w:rPr>
      </w:pPr>
      <w:r>
        <w:rPr>
          <w:rFonts w:cs="Times New Roman"/>
          <w:sz w:val="20"/>
        </w:rPr>
        <w:t>β.</w:t>
      </w:r>
      <w:r>
        <w:rPr>
          <w:rFonts w:cs="Times New Roman"/>
          <w:sz w:val="20"/>
        </w:rPr>
        <w:tab/>
        <w:t>Αποσφράγιση και Αξιολόγηση των Υποφακέλων  :  1) «Νομιμοποιήσεων και τυπικών δικαιολογητικών συμμετοχής και</w:t>
      </w:r>
      <w:r>
        <w:rPr>
          <w:rFonts w:cs="Times New Roman"/>
          <w:bCs/>
          <w:sz w:val="20"/>
        </w:rPr>
        <w:t xml:space="preserve"> στοιχείων τεχνικής και χρηματοοικονομικής ικανότητας</w:t>
      </w:r>
      <w:r>
        <w:rPr>
          <w:rFonts w:cs="Times New Roman"/>
          <w:sz w:val="20"/>
        </w:rPr>
        <w:t xml:space="preserve">»   και </w:t>
      </w:r>
    </w:p>
    <w:p w:rsidR="00944282" w:rsidRDefault="00944282" w:rsidP="006B4713">
      <w:pPr>
        <w:pStyle w:val="BodyText21"/>
        <w:ind w:left="709" w:hanging="720"/>
        <w:jc w:val="both"/>
        <w:rPr>
          <w:rFonts w:cs="Times New Roman"/>
          <w:sz w:val="20"/>
        </w:rPr>
      </w:pPr>
      <w:r>
        <w:rPr>
          <w:rFonts w:cs="Times New Roman"/>
          <w:sz w:val="20"/>
        </w:rPr>
        <w:t xml:space="preserve">              2) «Τεχνικής Προσφοράς».</w:t>
      </w:r>
    </w:p>
    <w:p w:rsidR="00944282" w:rsidRDefault="00944282" w:rsidP="006B4713">
      <w:pPr>
        <w:ind w:left="720"/>
        <w:jc w:val="both"/>
        <w:rPr>
          <w:sz w:val="20"/>
        </w:rPr>
      </w:pPr>
    </w:p>
    <w:p w:rsidR="00944282" w:rsidRPr="006758E7" w:rsidRDefault="00944282" w:rsidP="006B4713">
      <w:pPr>
        <w:jc w:val="both"/>
        <w:rPr>
          <w:sz w:val="20"/>
        </w:rPr>
      </w:pPr>
      <w:r>
        <w:rPr>
          <w:sz w:val="20"/>
        </w:rPr>
        <w:t xml:space="preserve">Κατά την πρώτη συνεδρίαση, η Επιτροπή αποσφραγίζει τον υποφάκελο  </w:t>
      </w:r>
      <w:r w:rsidRPr="006758E7">
        <w:rPr>
          <w:sz w:val="20"/>
        </w:rPr>
        <w:t>:</w:t>
      </w:r>
      <w:r>
        <w:rPr>
          <w:sz w:val="20"/>
        </w:rPr>
        <w:t xml:space="preserve"> 1) «Νομιμοποιήσεων και τυπικών δικαιολογητικών συμμετοχής και</w:t>
      </w:r>
      <w:r>
        <w:rPr>
          <w:bCs/>
          <w:sz w:val="20"/>
        </w:rPr>
        <w:t xml:space="preserve"> στοιχείων τεχνικής και χρηματοοικονομικής ικανότητας</w:t>
      </w:r>
      <w:r>
        <w:rPr>
          <w:sz w:val="20"/>
        </w:rPr>
        <w:t>» και κατά την ιδία ή σε άλλη ημερομηνία κατά την κρίση της Επιτροπής τον υποφάκελο</w:t>
      </w:r>
      <w:r w:rsidRPr="006758E7">
        <w:rPr>
          <w:sz w:val="20"/>
        </w:rPr>
        <w:t xml:space="preserve">: </w:t>
      </w:r>
      <w:r>
        <w:rPr>
          <w:sz w:val="20"/>
        </w:rPr>
        <w:t>2)</w:t>
      </w:r>
      <w:r w:rsidRPr="0009100A">
        <w:rPr>
          <w:sz w:val="20"/>
        </w:rPr>
        <w:t xml:space="preserve"> </w:t>
      </w:r>
      <w:r>
        <w:rPr>
          <w:sz w:val="20"/>
        </w:rPr>
        <w:t>«</w:t>
      </w:r>
      <w:r>
        <w:rPr>
          <w:sz w:val="20"/>
          <w:lang w:val="en-US"/>
        </w:rPr>
        <w:t>T</w:t>
      </w:r>
      <w:r>
        <w:rPr>
          <w:sz w:val="20"/>
        </w:rPr>
        <w:t xml:space="preserve">εχνικής Προσφοράς» των Διαγωνιζομένων (ενώ οι φάκελοι οικονομικής προσφοράς δεν αποσφραγίζονται) </w:t>
      </w:r>
      <w:r w:rsidRPr="006758E7">
        <w:rPr>
          <w:sz w:val="20"/>
        </w:rPr>
        <w:t>.</w:t>
      </w:r>
    </w:p>
    <w:p w:rsidR="00944282" w:rsidRDefault="00944282" w:rsidP="006B4713">
      <w:pPr>
        <w:jc w:val="both"/>
        <w:rPr>
          <w:sz w:val="20"/>
        </w:rPr>
      </w:pPr>
      <w:r>
        <w:rPr>
          <w:sz w:val="20"/>
          <w:lang w:val="en-US"/>
        </w:rPr>
        <w:t>M</w:t>
      </w:r>
      <w:r>
        <w:rPr>
          <w:sz w:val="20"/>
        </w:rPr>
        <w:t>ονογράφει και καταγράφει στο Πρακτικό αυτής τα στοιχεία που βρίσκονται σε αυτούς, με τη σειρά που αναφέρονται στα περιεχόμενα του φακέλου, σύμφωνα με το σχετικό άρθρο της παρούσας Διακήρυξης. Στη συνέχεια ορίζει την επομένη συνεδρίασή της, η οποία δεν θα είναι δημόσια και κηρύσσει το τέλος της πρώτης συνεδρίασης.</w:t>
      </w:r>
    </w:p>
    <w:p w:rsidR="00944282" w:rsidRDefault="00944282" w:rsidP="006B4713">
      <w:pPr>
        <w:jc w:val="both"/>
        <w:rPr>
          <w:sz w:val="20"/>
        </w:rPr>
      </w:pPr>
    </w:p>
    <w:p w:rsidR="00944282" w:rsidRDefault="00944282" w:rsidP="006B4713">
      <w:pPr>
        <w:jc w:val="both"/>
        <w:rPr>
          <w:sz w:val="20"/>
        </w:rPr>
      </w:pPr>
      <w:r>
        <w:rPr>
          <w:sz w:val="20"/>
        </w:rPr>
        <w:t xml:space="preserve">Σε επόμενες συνεδριάσεις της, η Επιτροπή εξετάζει τα στοιχεία των φακέλων νομιμοποιήσεων και δικαιολογητικών συμμετοχής και </w:t>
      </w:r>
      <w:r>
        <w:rPr>
          <w:bCs/>
          <w:sz w:val="20"/>
        </w:rPr>
        <w:t>στοιχείων τεχνικής και χρηματοοικονομικής ικανότητας,</w:t>
      </w:r>
      <w:r>
        <w:rPr>
          <w:sz w:val="20"/>
        </w:rPr>
        <w:t xml:space="preserve">  καθώς και τα στοιχεία της Τεχνικής Προσφοράς  των διαγωνιζομένων και αποκλείει από τα περαιτέρω στάδια αξιολόγησης τους Διαγωνιζόμενους, οι οποίοι δεν έχουν υποβάλλει όλα τα ζητούμενα στοιχεία των  φακέλων  αυτών, σύμφωνα με τις οικείες παραγράφους της παρούσας ή δεν ικανοποιούνται οι όροι της παρούσας Διακήρυξης από τις τεχνικές προσφορές.</w:t>
      </w:r>
    </w:p>
    <w:p w:rsidR="00944282" w:rsidRDefault="00944282" w:rsidP="006B4713">
      <w:pPr>
        <w:jc w:val="both"/>
        <w:rPr>
          <w:b/>
          <w:sz w:val="20"/>
        </w:rPr>
      </w:pPr>
    </w:p>
    <w:p w:rsidR="00944282" w:rsidRDefault="00944282" w:rsidP="006B4713">
      <w:pPr>
        <w:pStyle w:val="BodyTextIndent"/>
        <w:ind w:left="0"/>
        <w:jc w:val="both"/>
      </w:pPr>
      <w:r>
        <w:t>Κατά την εξέταση των φακέλων, η Επιτροπή μπορεί δια του Προέδρου αυτής να καλέσει οποιονδήποτε από τους Διαγωνιζόμενους να δώσει διευκρινίσεις επί των στοιχείων που έχει υποβάλει, ως μέρος της διαδικασίας αξιολόγησης.  Στη συνάντηση αυτή ενδέχεται η Υπηρεσία να ζητήσει από τον Διαγωνιζόμενο να παρουσιάσει το περιεχόμενο της προσφοράς του στην Επιτροπή καθώς και τα βασικά στελέχη που θα χρησιμοποιήσει για την παροχή των ζητουμένων υπηρεσιών, χωρίς όμως η διευκρινιστική αυτή διαδικασία να εξισούται με «αντιπροσφορά» αξιολόγησης των υποφακέλων Α και Β. Ο αποκλειόμενος από τα επιμέρους αυτά στάδια αξιολόγησης δεν συμμετέχει στην περαιτέρω διαδικασία.</w:t>
      </w:r>
    </w:p>
    <w:p w:rsidR="00944282" w:rsidRDefault="00944282" w:rsidP="006B4713">
      <w:pPr>
        <w:jc w:val="both"/>
        <w:rPr>
          <w:b/>
          <w:sz w:val="20"/>
        </w:rPr>
      </w:pPr>
    </w:p>
    <w:p w:rsidR="00944282" w:rsidRDefault="00944282" w:rsidP="006B4713">
      <w:pPr>
        <w:jc w:val="both"/>
        <w:rPr>
          <w:sz w:val="20"/>
        </w:rPr>
      </w:pPr>
      <w:r>
        <w:rPr>
          <w:sz w:val="20"/>
        </w:rPr>
        <w:t>Τα αποτελέσματα του σταδίου αυτού γνωστοποιούνται στους Διαγωνιζόμενους.</w:t>
      </w:r>
    </w:p>
    <w:p w:rsidR="00944282" w:rsidRDefault="00944282" w:rsidP="006B4713">
      <w:pPr>
        <w:ind w:left="720"/>
        <w:rPr>
          <w:sz w:val="20"/>
        </w:rPr>
      </w:pPr>
    </w:p>
    <w:p w:rsidR="00944282" w:rsidRDefault="00944282" w:rsidP="006B4713">
      <w:pPr>
        <w:pStyle w:val="BodyText21"/>
        <w:ind w:left="720" w:hanging="720"/>
        <w:jc w:val="both"/>
        <w:rPr>
          <w:sz w:val="20"/>
        </w:rPr>
      </w:pPr>
      <w:r>
        <w:rPr>
          <w:sz w:val="20"/>
        </w:rPr>
        <w:t xml:space="preserve">γ. </w:t>
      </w:r>
      <w:r>
        <w:rPr>
          <w:sz w:val="20"/>
        </w:rPr>
        <w:tab/>
        <w:t xml:space="preserve">Αποσφράγιση και αξιολόγηση των Υποφακέλων Οικονομικής Προσφοράς </w:t>
      </w:r>
    </w:p>
    <w:p w:rsidR="00944282" w:rsidRDefault="00944282" w:rsidP="006B4713">
      <w:pPr>
        <w:pStyle w:val="BodyText21"/>
        <w:jc w:val="both"/>
        <w:rPr>
          <w:b w:val="0"/>
          <w:sz w:val="20"/>
        </w:rPr>
      </w:pPr>
    </w:p>
    <w:p w:rsidR="00944282" w:rsidRDefault="00944282" w:rsidP="006B4713">
      <w:pPr>
        <w:pStyle w:val="BodyText21"/>
        <w:jc w:val="both"/>
        <w:rPr>
          <w:b w:val="0"/>
          <w:sz w:val="20"/>
        </w:rPr>
      </w:pPr>
      <w:r>
        <w:rPr>
          <w:b w:val="0"/>
          <w:sz w:val="20"/>
        </w:rPr>
        <w:t xml:space="preserve">Μετά την </w:t>
      </w:r>
      <w:r>
        <w:rPr>
          <w:b w:val="0"/>
          <w:bCs/>
          <w:sz w:val="20"/>
        </w:rPr>
        <w:t>ολοκλήρωση του προηγούμενου σταδίου που περιλαμβάνει</w:t>
      </w:r>
      <w:r>
        <w:rPr>
          <w:sz w:val="20"/>
        </w:rPr>
        <w:t xml:space="preserve"> </w:t>
      </w:r>
      <w:r>
        <w:rPr>
          <w:b w:val="0"/>
          <w:bCs/>
          <w:sz w:val="20"/>
        </w:rPr>
        <w:t>και την</w:t>
      </w:r>
      <w:r>
        <w:rPr>
          <w:sz w:val="20"/>
        </w:rPr>
        <w:t xml:space="preserve"> </w:t>
      </w:r>
      <w:r>
        <w:rPr>
          <w:b w:val="0"/>
          <w:sz w:val="20"/>
        </w:rPr>
        <w:t>έκδοση απόφασης επί τυχόν ενστάσεων που θα υποβληθούν, σύμφωνα με το επόμενο άρθρο 16 της παρούσας, η Επιτροπή θα επιφέρει τις τυχόν διορθώσεις που θα γίνουν δεκτές με την απόφαση αυτή και θα προβεί  στην αποσφράγιση των Υποφακέλων Οικονομικής Προσφοράς.</w:t>
      </w:r>
    </w:p>
    <w:p w:rsidR="00944282" w:rsidRDefault="00944282" w:rsidP="006B4713">
      <w:pPr>
        <w:pStyle w:val="BodyText21"/>
        <w:jc w:val="both"/>
        <w:rPr>
          <w:b w:val="0"/>
          <w:sz w:val="20"/>
        </w:rPr>
      </w:pPr>
    </w:p>
    <w:p w:rsidR="00944282" w:rsidRDefault="00944282" w:rsidP="006B4713">
      <w:pPr>
        <w:jc w:val="both"/>
        <w:rPr>
          <w:sz w:val="20"/>
        </w:rPr>
      </w:pPr>
      <w:r>
        <w:rPr>
          <w:sz w:val="20"/>
        </w:rPr>
        <w:t xml:space="preserve">Η αποσφράγιση των οικονομικών προσφορών των Διαγωνιζομένων που δεν αποκλείσθηκαν στο προηγούμενο στάδιο του διαγωνισμού, γίνεται σε ανοικτή συνεδρίαση της Επιτροπής, μετά από σχετική πρόσκληση προς τους Διαγωνιζόμενους αυτούς. Κατά την αποσφράγιση η Επιτροπή ελέγχει αν οι προσφορές έχουν συμπληρωθεί, σύμφωνα με την πιο πάνω παράγρ.11.3, τις μονογράφει και καταγράφει σε πίνακα τα κύρια οικονομικά στοιχεία τους. Οι συμμετέχοντες μπορούν να λάβουν φωτοτυπικό αντίγραφο των οικονομικών προσφορών των λοιπών. </w:t>
      </w:r>
    </w:p>
    <w:p w:rsidR="00944282" w:rsidRDefault="00944282" w:rsidP="006B4713">
      <w:pPr>
        <w:jc w:val="both"/>
        <w:rPr>
          <w:sz w:val="20"/>
        </w:rPr>
      </w:pPr>
    </w:p>
    <w:p w:rsidR="00944282" w:rsidRDefault="00944282" w:rsidP="006B4713">
      <w:pPr>
        <w:jc w:val="both"/>
        <w:rPr>
          <w:sz w:val="20"/>
        </w:rPr>
      </w:pPr>
      <w:r>
        <w:rPr>
          <w:sz w:val="20"/>
        </w:rPr>
        <w:t>Οι Διαγωνιζόμενοι που θα υποβάλουν οικονομική προσφορά υπό όρους ή αόριστη ή μη αντιστοιχούσα στα στοιχεία της τεχνικής προσφοράς τους ή που δεν πληροί τα οριζόμενα στο άρθρο 11.3  αποκλείονται της περαιτέρω διαδικασίας του διαγωνισμού.</w:t>
      </w:r>
    </w:p>
    <w:p w:rsidR="00944282" w:rsidRDefault="00944282" w:rsidP="006B4713">
      <w:pPr>
        <w:rPr>
          <w:sz w:val="20"/>
        </w:rPr>
      </w:pPr>
    </w:p>
    <w:p w:rsidR="00944282" w:rsidRPr="00D176D2" w:rsidRDefault="00944282" w:rsidP="006B4713">
      <w:pPr>
        <w:pStyle w:val="Heading2"/>
        <w:jc w:val="both"/>
        <w:rPr>
          <w:rFonts w:cs="Times New Roman"/>
          <w:sz w:val="24"/>
        </w:rPr>
      </w:pPr>
      <w:r>
        <w:t xml:space="preserve">               </w:t>
      </w:r>
      <w:r w:rsidRPr="00D176D2">
        <w:rPr>
          <w:rFonts w:cs="Times New Roman"/>
          <w:sz w:val="24"/>
        </w:rPr>
        <w:t>Άρθρο 16:</w:t>
      </w:r>
      <w:r w:rsidRPr="00D176D2">
        <w:rPr>
          <w:rFonts w:cs="Times New Roman"/>
          <w:sz w:val="24"/>
        </w:rPr>
        <w:tab/>
        <w:t>Ενστάσεις</w:t>
      </w:r>
    </w:p>
    <w:p w:rsidR="00944282" w:rsidRDefault="00944282" w:rsidP="006B4713">
      <w:pPr>
        <w:pStyle w:val="Heading2"/>
      </w:pPr>
    </w:p>
    <w:p w:rsidR="00944282" w:rsidRDefault="00944282" w:rsidP="006B4713">
      <w:pPr>
        <w:ind w:left="567" w:hanging="567"/>
        <w:jc w:val="both"/>
        <w:rPr>
          <w:sz w:val="20"/>
        </w:rPr>
      </w:pPr>
      <w:r>
        <w:rPr>
          <w:b/>
          <w:bCs/>
          <w:sz w:val="20"/>
        </w:rPr>
        <w:t>16.1.</w:t>
      </w:r>
      <w:r>
        <w:rPr>
          <w:sz w:val="20"/>
        </w:rPr>
        <w:t xml:space="preserve">Ενστάσεις – προσφυγές υποβάλλονται για τους λόγους και με τη διαδικασία που προβλέπεται από το άρθρο 15 </w:t>
      </w:r>
    </w:p>
    <w:p w:rsidR="00944282" w:rsidRDefault="00944282" w:rsidP="006B4713">
      <w:pPr>
        <w:rPr>
          <w:sz w:val="20"/>
        </w:rPr>
      </w:pPr>
      <w:r>
        <w:rPr>
          <w:sz w:val="20"/>
        </w:rPr>
        <w:t xml:space="preserve">         του ΠΔ 118/2007 (ΦΕΚ 150/Α/10-7-2007).</w:t>
      </w:r>
    </w:p>
    <w:p w:rsidR="00944282" w:rsidRDefault="00944282" w:rsidP="006B4713">
      <w:pPr>
        <w:pStyle w:val="CommentText"/>
        <w:tabs>
          <w:tab w:val="clear" w:pos="8363"/>
          <w:tab w:val="clear" w:pos="9338"/>
        </w:tabs>
        <w:spacing w:after="0"/>
      </w:pPr>
    </w:p>
    <w:p w:rsidR="00944282" w:rsidRDefault="00944282" w:rsidP="006B4713">
      <w:pPr>
        <w:pStyle w:val="Heading2"/>
        <w:jc w:val="both"/>
      </w:pPr>
      <w:r>
        <w:rPr>
          <w:b w:val="0"/>
          <w:vanish/>
        </w:rPr>
        <w:t xml:space="preserve"> </w:t>
      </w:r>
      <w:r>
        <w:t xml:space="preserve">               </w:t>
      </w:r>
      <w:r w:rsidRPr="00D176D2">
        <w:rPr>
          <w:rFonts w:cs="Times New Roman"/>
          <w:sz w:val="24"/>
        </w:rPr>
        <w:t>Άρθρο 17:</w:t>
      </w:r>
      <w:r w:rsidRPr="00D176D2">
        <w:rPr>
          <w:rFonts w:cs="Times New Roman"/>
          <w:sz w:val="24"/>
        </w:rPr>
        <w:tab/>
        <w:t>Ανακήρυξη Αναδόχου – Υπογραφή Σύμβασης</w:t>
      </w:r>
    </w:p>
    <w:p w:rsidR="00944282" w:rsidRPr="00D176D2" w:rsidRDefault="00944282" w:rsidP="006B4713">
      <w:pPr>
        <w:pStyle w:val="Heading2"/>
        <w:jc w:val="both"/>
      </w:pPr>
    </w:p>
    <w:p w:rsidR="00944282" w:rsidRDefault="00944282" w:rsidP="006B4713">
      <w:pPr>
        <w:ind w:left="709" w:hanging="709"/>
        <w:jc w:val="both"/>
        <w:rPr>
          <w:sz w:val="20"/>
        </w:rPr>
      </w:pPr>
      <w:r>
        <w:rPr>
          <w:b/>
          <w:bCs/>
          <w:sz w:val="20"/>
        </w:rPr>
        <w:t>17.1</w:t>
      </w:r>
      <w:r>
        <w:rPr>
          <w:sz w:val="20"/>
        </w:rPr>
        <w:tab/>
        <w:t xml:space="preserve">Μετά την περαίωση της διαδικασίας του άρθρου 15 ανακηρύσσεται ο (προσωρινός) Ανάδοχος, ο οποίος καλείται από την Υπηρεσία για την υπογραφή της Σύμβασης εντός </w:t>
      </w:r>
      <w:r w:rsidRPr="00CC3559">
        <w:rPr>
          <w:sz w:val="20"/>
        </w:rPr>
        <w:t xml:space="preserve">προθεσμίας </w:t>
      </w:r>
      <w:r w:rsidRPr="00CC3559">
        <w:rPr>
          <w:b/>
          <w:sz w:val="20"/>
        </w:rPr>
        <w:t xml:space="preserve">15 ημερολογιακών </w:t>
      </w:r>
      <w:r w:rsidRPr="00CC3559">
        <w:rPr>
          <w:sz w:val="20"/>
        </w:rPr>
        <w:t>ημερών από την κοινοποίηση της σχετικής πρόσκλησης.</w:t>
      </w:r>
      <w:r>
        <w:rPr>
          <w:sz w:val="20"/>
        </w:rPr>
        <w:t xml:space="preserve"> </w:t>
      </w:r>
    </w:p>
    <w:p w:rsidR="00944282" w:rsidRDefault="00944282" w:rsidP="006B4713">
      <w:pPr>
        <w:widowControl w:val="0"/>
        <w:numPr>
          <w:ilvl w:val="1"/>
          <w:numId w:val="20"/>
        </w:numPr>
        <w:suppressAutoHyphens/>
        <w:spacing w:after="0" w:line="240" w:lineRule="auto"/>
        <w:jc w:val="both"/>
        <w:rPr>
          <w:sz w:val="20"/>
        </w:rPr>
      </w:pPr>
      <w:r>
        <w:rPr>
          <w:sz w:val="20"/>
        </w:rPr>
        <w:t>Το κείμενο της σύμβασης (βάσει του άρθρου  24 του Π.Δ. 118/2007) επισυνάπτεται στη διακήρυξη.</w:t>
      </w:r>
    </w:p>
    <w:p w:rsidR="00944282" w:rsidRDefault="00944282" w:rsidP="006B4713">
      <w:pPr>
        <w:jc w:val="both"/>
        <w:rPr>
          <w:sz w:val="20"/>
        </w:rPr>
      </w:pPr>
      <w:r>
        <w:rPr>
          <w:sz w:val="20"/>
        </w:rPr>
        <w:t xml:space="preserve">  </w:t>
      </w:r>
    </w:p>
    <w:p w:rsidR="00944282" w:rsidRDefault="00944282" w:rsidP="006B4713">
      <w:pPr>
        <w:ind w:left="709" w:hanging="709"/>
        <w:jc w:val="both"/>
        <w:rPr>
          <w:sz w:val="20"/>
        </w:rPr>
      </w:pPr>
      <w:r>
        <w:rPr>
          <w:b/>
          <w:bCs/>
          <w:sz w:val="20"/>
        </w:rPr>
        <w:t>17.3</w:t>
      </w:r>
      <w:r>
        <w:rPr>
          <w:sz w:val="20"/>
        </w:rPr>
        <w:tab/>
        <w:t xml:space="preserve">Για την υπογραφή της Σύμβασης απαιτείται η προσκόμιση Εγγυητικής Επιστολής Καλής Εκτέλεσης, για ποσό ίσο προς το 10% του Οικονομικού Αντικειμένου της Σύμβασης, χωρίς τον ΦΠΑ καθώς και δικαιολογητικά που θα προσδιορίζονται στην πρόσκληση αυτή (φορολογική ενημερότητα, πιστοποιητικό περί μη πτώχευσης κλπ, πράξη ορισμού εκπροσώπου για την υπογραφή της Σύμβασης κλπ). </w:t>
      </w:r>
    </w:p>
    <w:p w:rsidR="00944282" w:rsidRDefault="00944282" w:rsidP="006B4713">
      <w:pPr>
        <w:pStyle w:val="BodyTextIndent2"/>
        <w:suppressLineNumbers/>
        <w:ind w:firstLine="0"/>
        <w:jc w:val="both"/>
        <w:rPr>
          <w:sz w:val="20"/>
          <w:lang w:val="el-GR"/>
        </w:rPr>
      </w:pPr>
    </w:p>
    <w:p w:rsidR="00944282" w:rsidRDefault="00944282" w:rsidP="006B4713">
      <w:pPr>
        <w:pStyle w:val="BodyTextIndent2"/>
        <w:suppressLineNumbers/>
        <w:ind w:firstLine="0"/>
        <w:jc w:val="both"/>
        <w:rPr>
          <w:sz w:val="20"/>
          <w:lang w:val="el-GR"/>
        </w:rPr>
      </w:pPr>
      <w:r>
        <w:rPr>
          <w:sz w:val="20"/>
          <w:lang w:val="el-GR"/>
        </w:rPr>
        <w:t>Η Εγγυητική Επιστολή Συμμετοχής του Διαγωνιζομένου, που θα ανακηρυχθεί (προσωρινός) ανάδοχος, καταπίπτει σε περίπτωση που αυτός δεν προσέλθει να υπογράψει τη Σύμβαση μέσα στο παραπάνω προκαθορισμένο χρονικό διάστημα για την υπογραφή της.  Εάν ο αρχικά ανακηρυχθείς Ανάδοχος δεν προσέλθει, η Υπηρεσία έχει δικαίωμα να επιλέξει και να ανακηρύξει ως νέο (προσωρινό) Ανάδοχο τον δεύτερο επιτυχόντα του διαγωνισμού, ή εάν και αυτός δεν προσέλθει, τον τρίτο επιτυχόντα κ.ο.κ.</w:t>
      </w:r>
    </w:p>
    <w:p w:rsidR="00944282" w:rsidRDefault="00944282" w:rsidP="006B4713">
      <w:pPr>
        <w:pStyle w:val="BodyTextIndent2"/>
        <w:suppressLineNumbers/>
        <w:ind w:left="0" w:firstLine="0"/>
        <w:jc w:val="both"/>
        <w:rPr>
          <w:sz w:val="20"/>
          <w:lang w:val="el-GR"/>
        </w:rPr>
      </w:pPr>
      <w:r>
        <w:rPr>
          <w:sz w:val="20"/>
          <w:lang w:val="el-GR"/>
        </w:rPr>
        <w:t xml:space="preserve"> </w:t>
      </w:r>
    </w:p>
    <w:p w:rsidR="00944282" w:rsidRDefault="00944282" w:rsidP="006B4713">
      <w:pPr>
        <w:pStyle w:val="BodyTextIndent2"/>
        <w:suppressLineNumbers/>
        <w:jc w:val="both"/>
        <w:rPr>
          <w:sz w:val="20"/>
          <w:lang w:val="el-GR"/>
        </w:rPr>
      </w:pPr>
      <w:r>
        <w:rPr>
          <w:b/>
          <w:bCs/>
          <w:sz w:val="20"/>
          <w:lang w:val="el-GR"/>
        </w:rPr>
        <w:t>17.4</w:t>
      </w:r>
      <w:r>
        <w:rPr>
          <w:sz w:val="20"/>
          <w:lang w:val="el-GR"/>
        </w:rPr>
        <w:tab/>
        <w:t xml:space="preserve">Η Σύμβαση θα υπογραφεί από τον Διαγωνιζόμενο που θα αναδειχθεί Ανάδοχος και προκειμένου περί Αναδόχου – νομικού προσώπου από νόμιμα εξουσιοδοτημένο με συμβολαιογραφικό πληρεξούσιο πρόσωπο, το οποίο θα εκπροσωπεί τον Ανάδοχο έναντι της υπηρεσίας για όλα τα θέματα κατά την εκτέλεση της Σύμβασης. </w:t>
      </w:r>
    </w:p>
    <w:p w:rsidR="00944282" w:rsidRDefault="00944282" w:rsidP="006B4713">
      <w:pPr>
        <w:pStyle w:val="BodyTextIndent2"/>
        <w:suppressLineNumbers/>
        <w:jc w:val="both"/>
        <w:rPr>
          <w:sz w:val="20"/>
          <w:lang w:val="el-GR"/>
        </w:rPr>
      </w:pPr>
    </w:p>
    <w:p w:rsidR="00944282" w:rsidRDefault="00944282" w:rsidP="006B4713">
      <w:pPr>
        <w:pStyle w:val="BodyTextIndent2"/>
        <w:suppressLineNumbers/>
        <w:ind w:left="0" w:firstLine="0"/>
        <w:rPr>
          <w:sz w:val="20"/>
          <w:lang w:val="el-GR"/>
        </w:rPr>
      </w:pPr>
    </w:p>
    <w:p w:rsidR="00944282" w:rsidRDefault="00944282" w:rsidP="006B4713">
      <w:pPr>
        <w:pStyle w:val="BodyTextIndent2"/>
        <w:suppressLineNumbers/>
        <w:jc w:val="both"/>
        <w:rPr>
          <w:sz w:val="20"/>
          <w:lang w:val="el-GR"/>
        </w:rPr>
      </w:pPr>
      <w:r>
        <w:rPr>
          <w:b/>
          <w:bCs/>
          <w:sz w:val="20"/>
          <w:lang w:val="el-GR"/>
        </w:rPr>
        <w:t>17.5</w:t>
      </w:r>
      <w:r w:rsidRPr="00DB7178">
        <w:rPr>
          <w:b/>
          <w:bCs/>
          <w:sz w:val="20"/>
          <w:lang w:val="el-GR"/>
        </w:rPr>
        <w:tab/>
      </w:r>
      <w:r>
        <w:rPr>
          <w:sz w:val="20"/>
          <w:lang w:val="el-GR"/>
        </w:rPr>
        <w:t>Κατά την υπογραφή της Σύμβασης, ο Ανάδοχος πρέπει να προσκομίσει στην Υπηρεσία πλήρη και αναλυτικό πίνακα του προσωπικού καθαρισμού, σύμφωνα με την υπεύθυνη δήλωση της παραγρ.11.1.1 περ. στ’  που υπέβαλε κατά τον διαγωνισμό, συνοδευόμενο από όλα τα απαραίτητα δικαιολογητικά και αποδεικτικά στοιχεία της απαιτούμενης και δηλωθείσας εμπειρίας, κατάρτισης και προϋπηρεσίας για κάθε ένα ατομικά του παραπάνω προσωπικού.</w:t>
      </w:r>
    </w:p>
    <w:p w:rsidR="00944282" w:rsidRDefault="00944282" w:rsidP="006B4713">
      <w:pPr>
        <w:pStyle w:val="BodyTextIndent2"/>
        <w:suppressLineNumbers/>
        <w:jc w:val="both"/>
        <w:rPr>
          <w:sz w:val="20"/>
          <w:lang w:val="el-GR"/>
        </w:rPr>
      </w:pPr>
    </w:p>
    <w:p w:rsidR="00944282" w:rsidRPr="00DC1EC5" w:rsidRDefault="00944282" w:rsidP="006B4713">
      <w:pPr>
        <w:pStyle w:val="BodyTextIndent2"/>
        <w:suppressLineNumbers/>
        <w:ind w:firstLine="0"/>
        <w:jc w:val="both"/>
        <w:rPr>
          <w:sz w:val="20"/>
          <w:lang w:val="el-GR"/>
        </w:rPr>
      </w:pPr>
      <w:r w:rsidRPr="00DC1EC5">
        <w:rPr>
          <w:lang w:val="el-GR"/>
        </w:rPr>
        <w:t>Η</w:t>
      </w:r>
      <w:r w:rsidRPr="000E3CFF">
        <w:rPr>
          <w:sz w:val="20"/>
          <w:lang w:val="el-GR"/>
        </w:rPr>
        <w:t xml:space="preserve"> Υπηρεσία, δια του αρμόδιου τμήματος, ελέγχει τα στοιχεία αυτά και για όσους από το προσωπικό κρίνει ότι δεν πληρούν τις σχετικές απαιτήσεις, ζητεί από τον Ανάδοχο την άμεση αντικατάστασή τους, όπως αντίστοιχ</w:t>
      </w:r>
      <w:r>
        <w:rPr>
          <w:sz w:val="20"/>
          <w:lang w:val="el-GR"/>
        </w:rPr>
        <w:t xml:space="preserve">α ορίζεται στην ενότητα 1 της Συγγραφής </w:t>
      </w:r>
      <w:r w:rsidRPr="000E3CFF">
        <w:rPr>
          <w:sz w:val="20"/>
          <w:lang w:val="el-GR"/>
        </w:rPr>
        <w:t>Υ</w:t>
      </w:r>
      <w:r>
        <w:rPr>
          <w:sz w:val="20"/>
          <w:lang w:val="el-GR"/>
        </w:rPr>
        <w:t>ποχρεώσεων</w:t>
      </w:r>
      <w:r w:rsidRPr="000E3CFF">
        <w:rPr>
          <w:sz w:val="20"/>
          <w:lang w:val="el-GR"/>
        </w:rPr>
        <w:t>.</w:t>
      </w:r>
    </w:p>
    <w:p w:rsidR="00944282" w:rsidRPr="00D176D2" w:rsidRDefault="00944282" w:rsidP="006B4713">
      <w:pPr>
        <w:pStyle w:val="Heading2"/>
        <w:jc w:val="both"/>
        <w:rPr>
          <w:rFonts w:cs="Times New Roman"/>
          <w:sz w:val="24"/>
        </w:rPr>
      </w:pPr>
      <w:r w:rsidRPr="00D176D2">
        <w:rPr>
          <w:rFonts w:cs="Times New Roman"/>
          <w:sz w:val="24"/>
        </w:rPr>
        <w:t xml:space="preserve">           Άρθρο 18:</w:t>
      </w:r>
      <w:r w:rsidRPr="00D176D2">
        <w:rPr>
          <w:rFonts w:cs="Times New Roman"/>
          <w:sz w:val="24"/>
        </w:rPr>
        <w:tab/>
        <w:t>Ισχύς Προσφορών</w:t>
      </w:r>
    </w:p>
    <w:p w:rsidR="00944282" w:rsidRDefault="00944282" w:rsidP="006B4713">
      <w:pPr>
        <w:pStyle w:val="Heading2"/>
        <w:jc w:val="both"/>
      </w:pPr>
    </w:p>
    <w:p w:rsidR="00944282" w:rsidRDefault="00944282" w:rsidP="006B4713">
      <w:pPr>
        <w:pStyle w:val="BodyTextIndent2"/>
        <w:suppressLineNumbers/>
        <w:ind w:hanging="720"/>
        <w:jc w:val="both"/>
        <w:rPr>
          <w:sz w:val="20"/>
          <w:lang w:val="el-GR"/>
        </w:rPr>
      </w:pPr>
      <w:r>
        <w:rPr>
          <w:b/>
          <w:bCs/>
          <w:sz w:val="20"/>
          <w:lang w:val="el-GR"/>
        </w:rPr>
        <w:t>18.1.</w:t>
      </w:r>
      <w:r>
        <w:rPr>
          <w:sz w:val="20"/>
          <w:lang w:val="el-GR"/>
        </w:rPr>
        <w:tab/>
        <w:t>Οι προσφορές ισχύουν και δεσμεύουν τους Διαγωνιζόμενους για 120 ημέρες, μετά την επομένη από την καταληκτική ημερομηνία υποβολής προσφορών.  Προσφορά, που ορίζει χρόνο ισχύος μικρότερο του προβλεπομένου, απορρίπτεται ως απαράδεκτη.</w:t>
      </w:r>
    </w:p>
    <w:p w:rsidR="00944282" w:rsidRDefault="00944282" w:rsidP="006B4713">
      <w:pPr>
        <w:pStyle w:val="BodyTextIndent2"/>
        <w:suppressLineNumbers/>
        <w:ind w:hanging="720"/>
        <w:jc w:val="both"/>
        <w:rPr>
          <w:sz w:val="20"/>
          <w:lang w:val="el-GR"/>
        </w:rPr>
      </w:pPr>
    </w:p>
    <w:p w:rsidR="00944282" w:rsidRDefault="00944282" w:rsidP="006B4713">
      <w:pPr>
        <w:pStyle w:val="BodyTextIndent2"/>
        <w:suppressLineNumbers/>
        <w:ind w:hanging="720"/>
        <w:jc w:val="both"/>
        <w:rPr>
          <w:sz w:val="20"/>
          <w:lang w:val="el-GR"/>
        </w:rPr>
      </w:pPr>
      <w:r>
        <w:rPr>
          <w:b/>
          <w:bCs/>
          <w:sz w:val="20"/>
          <w:lang w:val="el-GR"/>
        </w:rPr>
        <w:t>18.2.</w:t>
      </w:r>
      <w:r>
        <w:rPr>
          <w:b/>
          <w:bCs/>
          <w:sz w:val="20"/>
          <w:lang w:val="el-GR"/>
        </w:rPr>
        <w:tab/>
      </w:r>
      <w:r>
        <w:rPr>
          <w:sz w:val="20"/>
          <w:lang w:val="el-GR"/>
        </w:rPr>
        <w:t xml:space="preserve">Εάν ο διαγωνισμός δεν ολοκληρωθεί εντός του ως άνω χρονικού διαστήματος, η Υπηρεσία μπορεί να παρατείνει τον χρόνο διενέργειάς του κατά 30 ημέρες, οι δε Διαγωνιζόμενοι υποχρεούνται να παρατείνουν αντίστοιχα το χρόνο ισχύος των προσφορών τους καθώς και τη διάρκεια ισχύος της Εγγυητικής Επιστολής Συμμετοχής στο διαγωνισμό. </w:t>
      </w:r>
    </w:p>
    <w:p w:rsidR="00944282" w:rsidRDefault="00944282" w:rsidP="006B4713">
      <w:pPr>
        <w:pStyle w:val="BodyTextIndent2"/>
        <w:suppressLineNumbers/>
        <w:ind w:hanging="720"/>
        <w:jc w:val="both"/>
        <w:rPr>
          <w:sz w:val="20"/>
          <w:lang w:val="el-GR"/>
        </w:rPr>
      </w:pPr>
    </w:p>
    <w:p w:rsidR="00944282" w:rsidRDefault="00944282" w:rsidP="006B4713">
      <w:pPr>
        <w:pStyle w:val="BodyTextIndent2"/>
        <w:suppressLineNumbers/>
        <w:ind w:hanging="720"/>
        <w:jc w:val="both"/>
        <w:rPr>
          <w:sz w:val="20"/>
          <w:lang w:val="el-GR"/>
        </w:rPr>
      </w:pPr>
      <w:r>
        <w:rPr>
          <w:b/>
          <w:bCs/>
          <w:sz w:val="20"/>
          <w:lang w:val="el-GR"/>
        </w:rPr>
        <w:t>18.3.</w:t>
      </w:r>
      <w:r>
        <w:rPr>
          <w:sz w:val="20"/>
          <w:lang w:val="el-GR"/>
        </w:rPr>
        <w:tab/>
        <w:t>Οι Διαγωνιζόμενοι οφείλουν να απαντήσουν εντός 3 ημερών, ότι αποδέχονται την ως άνω παράταση ισχύος των οικονομικών προσφορών τους, οπότε παραμένουν ως υποψήφιοι ή ότι δεν την αποδέχονται, οπότε παύουν να συμμετέχουν στον διαγωνισμό.  Εάν δεν απαντήσουν εντός των ανωτέρω 3 ημερών θεωρείται ότι αποδέχονται την παράταση.</w:t>
      </w:r>
    </w:p>
    <w:p w:rsidR="00944282" w:rsidRDefault="00944282" w:rsidP="006B4713">
      <w:pPr>
        <w:pStyle w:val="BodyTextIndent2"/>
        <w:suppressLineNumbers/>
        <w:ind w:hanging="720"/>
        <w:jc w:val="both"/>
        <w:rPr>
          <w:sz w:val="20"/>
          <w:lang w:val="el-GR"/>
        </w:rPr>
      </w:pPr>
    </w:p>
    <w:p w:rsidR="00944282" w:rsidRDefault="00944282" w:rsidP="006B4713">
      <w:pPr>
        <w:pStyle w:val="BodyTextIndent2"/>
        <w:suppressLineNumbers/>
        <w:ind w:hanging="720"/>
        <w:jc w:val="both"/>
        <w:rPr>
          <w:sz w:val="20"/>
          <w:lang w:val="el-GR"/>
        </w:rPr>
      </w:pPr>
      <w:r>
        <w:rPr>
          <w:b/>
          <w:bCs/>
          <w:sz w:val="20"/>
          <w:lang w:val="el-GR"/>
        </w:rPr>
        <w:t>18.4.</w:t>
      </w:r>
      <w:r>
        <w:rPr>
          <w:sz w:val="20"/>
          <w:lang w:val="el-GR"/>
        </w:rPr>
        <w:tab/>
        <w:t xml:space="preserve">Ανακοίνωση επιλογής Αναδόχου μπορεί να γίνει και μετά τη λήξη της ισχύος της προσφοράς του, δεσμεύει όμως το Διαγωνιζόμενο, μόνο εφόσον αυτός την αποδεχθεί.       </w:t>
      </w:r>
    </w:p>
    <w:p w:rsidR="00944282" w:rsidRDefault="00944282" w:rsidP="006B4713">
      <w:pPr>
        <w:spacing w:before="120" w:after="120"/>
        <w:rPr>
          <w:b/>
        </w:rPr>
      </w:pPr>
      <w:r>
        <w:rPr>
          <w:b/>
          <w:lang w:val="en-US"/>
        </w:rPr>
        <w:t>M</w:t>
      </w:r>
      <w:r>
        <w:rPr>
          <w:b/>
        </w:rPr>
        <w:t>ΕΡΟΣ Δ':</w:t>
      </w:r>
      <w:r>
        <w:rPr>
          <w:b/>
        </w:rPr>
        <w:tab/>
        <w:t>ΛΟΙΠΑ ΘΕΜΑΤΑ</w:t>
      </w:r>
      <w:r>
        <w:rPr>
          <w:b/>
        </w:rPr>
        <w:tab/>
      </w:r>
    </w:p>
    <w:p w:rsidR="00944282" w:rsidRPr="00586AE6" w:rsidRDefault="00944282" w:rsidP="006B4713">
      <w:pPr>
        <w:pStyle w:val="Heading2"/>
        <w:jc w:val="both"/>
        <w:rPr>
          <w:rFonts w:cs="Times New Roman"/>
        </w:rPr>
      </w:pPr>
      <w:r w:rsidRPr="00586AE6">
        <w:rPr>
          <w:rFonts w:cs="Times New Roman"/>
          <w:sz w:val="24"/>
        </w:rPr>
        <w:t xml:space="preserve">         Άρθρο 19:</w:t>
      </w:r>
      <w:r w:rsidRPr="00586AE6">
        <w:rPr>
          <w:rFonts w:cs="Times New Roman"/>
          <w:sz w:val="24"/>
        </w:rPr>
        <w:tab/>
        <w:t>Συμβατικά Τεύχη - Αποδοχή Όρων Διαγωνισμού – Έξοδα Δημοσίευσης</w:t>
      </w:r>
    </w:p>
    <w:p w:rsidR="00944282" w:rsidRDefault="00944282" w:rsidP="006B4713">
      <w:pPr>
        <w:ind w:left="630" w:hanging="630"/>
        <w:jc w:val="both"/>
        <w:rPr>
          <w:sz w:val="20"/>
        </w:rPr>
      </w:pPr>
      <w:r>
        <w:rPr>
          <w:b/>
          <w:sz w:val="20"/>
        </w:rPr>
        <w:t>19.1.</w:t>
      </w:r>
      <w:r>
        <w:rPr>
          <w:b/>
          <w:sz w:val="20"/>
        </w:rPr>
        <w:tab/>
      </w:r>
      <w:r>
        <w:rPr>
          <w:sz w:val="20"/>
        </w:rPr>
        <w:t>Τα Συμβατικά Τεύχη του υπόψη διαγωνισμού είναι κατά σειράν ισχύος τα εξής:</w:t>
      </w:r>
    </w:p>
    <w:p w:rsidR="00944282" w:rsidRDefault="00944282" w:rsidP="006B4713">
      <w:pPr>
        <w:jc w:val="both"/>
        <w:rPr>
          <w:sz w:val="20"/>
        </w:rPr>
      </w:pPr>
      <w:r>
        <w:rPr>
          <w:sz w:val="20"/>
        </w:rPr>
        <w:t xml:space="preserve">              1.    Η Σύμβαση</w:t>
      </w:r>
    </w:p>
    <w:p w:rsidR="00944282" w:rsidRDefault="00944282" w:rsidP="006B4713">
      <w:pPr>
        <w:widowControl w:val="0"/>
        <w:numPr>
          <w:ilvl w:val="0"/>
          <w:numId w:val="19"/>
        </w:numPr>
        <w:suppressAutoHyphens/>
        <w:spacing w:after="0" w:line="240" w:lineRule="auto"/>
        <w:jc w:val="both"/>
        <w:rPr>
          <w:sz w:val="20"/>
        </w:rPr>
      </w:pPr>
      <w:r>
        <w:rPr>
          <w:sz w:val="20"/>
        </w:rPr>
        <w:t xml:space="preserve"> </w:t>
      </w:r>
      <w:r w:rsidRPr="00D35CF5">
        <w:rPr>
          <w:sz w:val="20"/>
        </w:rPr>
        <w:t xml:space="preserve">Η  Προκήρυξη- Διακήρυξη με τα Παραρτήματά της </w:t>
      </w:r>
      <w:r>
        <w:rPr>
          <w:sz w:val="20"/>
        </w:rPr>
        <w:t>.</w:t>
      </w:r>
    </w:p>
    <w:p w:rsidR="00944282" w:rsidRDefault="00944282" w:rsidP="006B4713">
      <w:pPr>
        <w:ind w:left="1069"/>
        <w:jc w:val="both"/>
        <w:rPr>
          <w:sz w:val="20"/>
        </w:rPr>
      </w:pPr>
    </w:p>
    <w:p w:rsidR="00944282" w:rsidRDefault="00944282" w:rsidP="006B4713">
      <w:pPr>
        <w:ind w:left="1069"/>
        <w:jc w:val="both"/>
        <w:rPr>
          <w:sz w:val="20"/>
        </w:rPr>
      </w:pPr>
      <w:r>
        <w:rPr>
          <w:sz w:val="20"/>
        </w:rPr>
        <w:t>Τα συμβατικά αυτά τεύχη ακολουθούμενα από:</w:t>
      </w:r>
    </w:p>
    <w:p w:rsidR="00944282" w:rsidRPr="00586AE6" w:rsidRDefault="00944282" w:rsidP="006B4713">
      <w:pPr>
        <w:widowControl w:val="0"/>
        <w:numPr>
          <w:ilvl w:val="0"/>
          <w:numId w:val="19"/>
        </w:numPr>
        <w:suppressAutoHyphens/>
        <w:spacing w:after="0" w:line="240" w:lineRule="auto"/>
        <w:jc w:val="both"/>
        <w:rPr>
          <w:b/>
          <w:sz w:val="20"/>
        </w:rPr>
      </w:pPr>
      <w:r>
        <w:rPr>
          <w:sz w:val="20"/>
        </w:rPr>
        <w:t xml:space="preserve">Την Οικονομική Προσφορά του </w:t>
      </w:r>
      <w:r w:rsidRPr="00586AE6">
        <w:rPr>
          <w:b/>
          <w:sz w:val="20"/>
        </w:rPr>
        <w:t>και</w:t>
      </w:r>
    </w:p>
    <w:p w:rsidR="00944282" w:rsidRDefault="00944282" w:rsidP="006B4713">
      <w:pPr>
        <w:widowControl w:val="0"/>
        <w:numPr>
          <w:ilvl w:val="0"/>
          <w:numId w:val="19"/>
        </w:numPr>
        <w:suppressAutoHyphens/>
        <w:spacing w:after="0" w:line="240" w:lineRule="auto"/>
        <w:jc w:val="both"/>
        <w:rPr>
          <w:sz w:val="20"/>
        </w:rPr>
      </w:pPr>
      <w:r>
        <w:rPr>
          <w:sz w:val="20"/>
        </w:rPr>
        <w:t xml:space="preserve">Την Τεχνική Προσφορά του </w:t>
      </w:r>
    </w:p>
    <w:p w:rsidR="00944282" w:rsidRDefault="00944282" w:rsidP="006B4713">
      <w:pPr>
        <w:ind w:left="709"/>
        <w:jc w:val="both"/>
        <w:rPr>
          <w:sz w:val="20"/>
        </w:rPr>
      </w:pPr>
    </w:p>
    <w:p w:rsidR="00944282" w:rsidRDefault="00944282" w:rsidP="006B4713">
      <w:pPr>
        <w:ind w:left="709"/>
        <w:jc w:val="both"/>
        <w:rPr>
          <w:sz w:val="20"/>
        </w:rPr>
      </w:pPr>
      <w:r>
        <w:rPr>
          <w:sz w:val="20"/>
        </w:rPr>
        <w:t>θα αποτελέσουν τα τεύχη που θα διέπουν την παροχή των σχετικών υπηρεσιών από αυτόν που θα αναδειχθεί Ανάδοχος.</w:t>
      </w:r>
    </w:p>
    <w:p w:rsidR="00944282" w:rsidRDefault="00944282" w:rsidP="006B4713">
      <w:pPr>
        <w:widowControl w:val="0"/>
        <w:numPr>
          <w:ilvl w:val="1"/>
          <w:numId w:val="22"/>
        </w:numPr>
        <w:suppressLineNumbers/>
        <w:suppressAutoHyphens/>
        <w:spacing w:after="0" w:line="240" w:lineRule="auto"/>
        <w:ind w:left="0" w:firstLine="0"/>
        <w:jc w:val="both"/>
      </w:pPr>
      <w:r w:rsidRPr="000E3CFF">
        <w:rPr>
          <w:sz w:val="20"/>
        </w:rPr>
        <w:t xml:space="preserve">Οι ενδιαφερόμενοι μπορούν να προμηθευτούν από την Υπηρεσία, μέχρι </w:t>
      </w:r>
      <w:r w:rsidRPr="000E3CFF">
        <w:rPr>
          <w:b/>
          <w:sz w:val="20"/>
        </w:rPr>
        <w:t>τρεις (3)</w:t>
      </w:r>
      <w:r w:rsidRPr="000E3CFF">
        <w:rPr>
          <w:sz w:val="20"/>
        </w:rPr>
        <w:t xml:space="preserve"> ημερολογιακές ημέρες πριν από την ημερομηνία λήξης υποβολής προσφορών,  όλες τις εργάσιμες ημέρες      (ώρες 8:00 – 14:30) ή το διαδικτυακό ιστότοπο (</w:t>
      </w:r>
      <w:hyperlink r:id="rId7" w:history="1">
        <w:r w:rsidRPr="000E3CFF">
          <w:rPr>
            <w:rStyle w:val="Hyperlink"/>
            <w:sz w:val="20"/>
            <w:lang w:val="en-US"/>
          </w:rPr>
          <w:t>www</w:t>
        </w:r>
        <w:r w:rsidRPr="000E3CFF">
          <w:rPr>
            <w:rStyle w:val="Hyperlink"/>
            <w:sz w:val="20"/>
          </w:rPr>
          <w:t>.</w:t>
        </w:r>
        <w:r w:rsidRPr="000E3CFF">
          <w:rPr>
            <w:rStyle w:val="Hyperlink"/>
            <w:sz w:val="20"/>
            <w:lang w:val="en-US"/>
          </w:rPr>
          <w:t>oaka</w:t>
        </w:r>
        <w:r w:rsidRPr="000E3CFF">
          <w:rPr>
            <w:rStyle w:val="Hyperlink"/>
            <w:sz w:val="20"/>
          </w:rPr>
          <w:t>.</w:t>
        </w:r>
        <w:r w:rsidRPr="000E3CFF">
          <w:rPr>
            <w:rStyle w:val="Hyperlink"/>
            <w:sz w:val="20"/>
            <w:lang w:val="en-US"/>
          </w:rPr>
          <w:t>com</w:t>
        </w:r>
        <w:r w:rsidRPr="000E3CFF">
          <w:rPr>
            <w:rStyle w:val="Hyperlink"/>
            <w:sz w:val="20"/>
          </w:rPr>
          <w:t>.</w:t>
        </w:r>
        <w:r w:rsidRPr="000E3CFF">
          <w:rPr>
            <w:rStyle w:val="Hyperlink"/>
            <w:sz w:val="20"/>
            <w:lang w:val="en-US"/>
          </w:rPr>
          <w:t>gr</w:t>
        </w:r>
      </w:hyperlink>
      <w:r w:rsidRPr="000E3CFF">
        <w:rPr>
          <w:sz w:val="20"/>
        </w:rPr>
        <w:t xml:space="preserve">) τη Διακήρυξη και τα Παραρτήματά της. </w:t>
      </w:r>
    </w:p>
    <w:p w:rsidR="00944282" w:rsidRDefault="00944282" w:rsidP="006B4713">
      <w:pPr>
        <w:pStyle w:val="indent"/>
        <w:suppressLineNumbers/>
        <w:ind w:left="709" w:firstLine="0"/>
        <w:jc w:val="both"/>
        <w:rPr>
          <w:sz w:val="20"/>
        </w:rPr>
      </w:pPr>
      <w:r w:rsidRPr="00393264">
        <w:rPr>
          <w:b/>
          <w:sz w:val="20"/>
        </w:rPr>
        <w:t>Σημειώνεται ότι σε κάθε Υποψήφιο θα χορηγηθεί μία μόνο πλήρης σειρά Τευχών</w:t>
      </w:r>
      <w:r>
        <w:rPr>
          <w:sz w:val="20"/>
        </w:rPr>
        <w:t xml:space="preserve">.    </w:t>
      </w:r>
    </w:p>
    <w:p w:rsidR="00944282" w:rsidRDefault="00944282" w:rsidP="006B4713">
      <w:pPr>
        <w:pStyle w:val="indent"/>
        <w:suppressLineNumbers/>
        <w:ind w:left="709" w:firstLine="0"/>
        <w:jc w:val="both"/>
        <w:rPr>
          <w:sz w:val="20"/>
        </w:rPr>
      </w:pPr>
    </w:p>
    <w:p w:rsidR="00944282" w:rsidRDefault="00944282" w:rsidP="006B4713">
      <w:pPr>
        <w:ind w:left="709" w:hanging="567"/>
        <w:jc w:val="both"/>
        <w:rPr>
          <w:sz w:val="20"/>
        </w:rPr>
      </w:pPr>
      <w:r>
        <w:rPr>
          <w:b/>
          <w:sz w:val="20"/>
        </w:rPr>
        <w:t>19.3.</w:t>
      </w:r>
      <w:r>
        <w:rPr>
          <w:sz w:val="20"/>
        </w:rPr>
        <w:tab/>
        <w:t>Κατά τη διαδικασία προετοιμασίας και υποβολής προσφοράς στο διαγωνισμό από τον Διαγωνιζόμενο προϋποτίθεται και αποτελεί τεκμήριο ότι αυτός έχει μελετήσει λεπτομερειακά ολόκληρη την παρούσα Διακήρυξη και όλα τα υπόλοιπα Τεύχη του διαγωνισμού καθώς και τις επιτόπιες συνθήκες και την κείμενη νομοθεσία, και ότι αποδέχεται τους σχετικούς όρους, σύμφωνα και με την σχετική δήλωση που θα υποβάλλει, σύμφωνα με την παραγρ.11.1.1.ε της παρούσας.</w:t>
      </w:r>
    </w:p>
    <w:p w:rsidR="00944282" w:rsidRDefault="00944282" w:rsidP="006B4713">
      <w:pPr>
        <w:ind w:left="709" w:hanging="567"/>
        <w:rPr>
          <w:sz w:val="20"/>
        </w:rPr>
      </w:pPr>
    </w:p>
    <w:p w:rsidR="00944282" w:rsidRPr="00315ACB" w:rsidRDefault="00944282" w:rsidP="006B4713">
      <w:pPr>
        <w:ind w:left="709"/>
        <w:jc w:val="both"/>
        <w:rPr>
          <w:sz w:val="20"/>
        </w:rPr>
      </w:pPr>
      <w:r>
        <w:rPr>
          <w:sz w:val="20"/>
        </w:rPr>
        <w:t xml:space="preserve">Προκειμένου οι Υποψήφιοι να αποκτήσουν την πλήρη εικόνα του κτιρίου  και των επιμέρους χώρων του, που θα αποτελέσουν αντικείμενο καθαρισμού στο πλαίσιο της παρούσας Σύμβασης καθώς και των λοιπών επιτόπιων συνθηκών και παραγόντων, μπορούν να επισκεφθούν τις εγκαταστάσεις  και να ξεναγηθούν στους επιμέρους χώρους του. Οι επισκέψεις αυτές των Υποψηφίων Διαγωνιζομένων οι οποίες θα αποδεικνύονται με την υπεύθυνη δήλωση, άρθρο 11.1, εδάφιο ε, όπως υπόδειγμα Α2  της παρούσης ( με ποινή </w:t>
      </w:r>
      <w:r w:rsidRPr="00315ACB">
        <w:rPr>
          <w:sz w:val="20"/>
        </w:rPr>
        <w:t xml:space="preserve">αποκλεισμού για τη συμμετοχή στο διαγωνισμό) θα γίνονται κατά τη  </w:t>
      </w:r>
      <w:r w:rsidRPr="000E094B">
        <w:rPr>
          <w:sz w:val="20"/>
        </w:rPr>
        <w:t xml:space="preserve">περίοδο από </w:t>
      </w:r>
      <w:r>
        <w:rPr>
          <w:sz w:val="20"/>
        </w:rPr>
        <w:t xml:space="preserve">  12 </w:t>
      </w:r>
      <w:r w:rsidRPr="000E094B">
        <w:rPr>
          <w:sz w:val="20"/>
        </w:rPr>
        <w:t>-</w:t>
      </w:r>
      <w:r>
        <w:rPr>
          <w:sz w:val="20"/>
        </w:rPr>
        <w:t xml:space="preserve">02 </w:t>
      </w:r>
      <w:r w:rsidRPr="000E094B">
        <w:rPr>
          <w:sz w:val="20"/>
        </w:rPr>
        <w:t>-201</w:t>
      </w:r>
      <w:r>
        <w:rPr>
          <w:sz w:val="20"/>
        </w:rPr>
        <w:t>4</w:t>
      </w:r>
      <w:r w:rsidRPr="000E094B">
        <w:rPr>
          <w:sz w:val="20"/>
        </w:rPr>
        <w:t xml:space="preserve"> έως </w:t>
      </w:r>
      <w:r>
        <w:rPr>
          <w:sz w:val="20"/>
        </w:rPr>
        <w:t xml:space="preserve"> και 08</w:t>
      </w:r>
      <w:r w:rsidRPr="000E094B">
        <w:rPr>
          <w:sz w:val="20"/>
        </w:rPr>
        <w:t>-0</w:t>
      </w:r>
      <w:r>
        <w:rPr>
          <w:sz w:val="20"/>
        </w:rPr>
        <w:t>4</w:t>
      </w:r>
      <w:r w:rsidRPr="000E094B">
        <w:rPr>
          <w:sz w:val="20"/>
        </w:rPr>
        <w:t>-2014 ,</w:t>
      </w:r>
      <w:r>
        <w:rPr>
          <w:sz w:val="20"/>
        </w:rPr>
        <w:t xml:space="preserve"> κάθε Τρίτη 9</w:t>
      </w:r>
      <w:r w:rsidRPr="00F12DE3">
        <w:rPr>
          <w:sz w:val="20"/>
        </w:rPr>
        <w:t>:00</w:t>
      </w:r>
      <w:r>
        <w:rPr>
          <w:sz w:val="20"/>
        </w:rPr>
        <w:t xml:space="preserve"> έως 14</w:t>
      </w:r>
      <w:r w:rsidRPr="00F12DE3">
        <w:rPr>
          <w:sz w:val="20"/>
        </w:rPr>
        <w:t xml:space="preserve">:00, </w:t>
      </w:r>
      <w:r>
        <w:rPr>
          <w:sz w:val="20"/>
        </w:rPr>
        <w:t xml:space="preserve">μετά από τηλεφωνική επικοινωνία με το αρμόδιο τμήμα.    </w:t>
      </w:r>
      <w:r w:rsidRPr="00F12DE3">
        <w:rPr>
          <w:sz w:val="20"/>
        </w:rPr>
        <w:t xml:space="preserve"> Τηλ.</w:t>
      </w:r>
      <w:r>
        <w:rPr>
          <w:sz w:val="20"/>
        </w:rPr>
        <w:t xml:space="preserve"> </w:t>
      </w:r>
      <w:r w:rsidRPr="00F12DE3">
        <w:rPr>
          <w:sz w:val="20"/>
        </w:rPr>
        <w:t>επικοινωνίας 210-68</w:t>
      </w:r>
      <w:r>
        <w:rPr>
          <w:sz w:val="20"/>
        </w:rPr>
        <w:t>6</w:t>
      </w:r>
      <w:r w:rsidRPr="00F12DE3">
        <w:rPr>
          <w:sz w:val="20"/>
        </w:rPr>
        <w:t>8</w:t>
      </w:r>
      <w:r>
        <w:rPr>
          <w:sz w:val="20"/>
        </w:rPr>
        <w:t>0</w:t>
      </w:r>
      <w:r w:rsidRPr="00611D75">
        <w:rPr>
          <w:sz w:val="20"/>
        </w:rPr>
        <w:t>89</w:t>
      </w:r>
      <w:r w:rsidRPr="000E094B">
        <w:rPr>
          <w:sz w:val="20"/>
        </w:rPr>
        <w:t xml:space="preserve">, </w:t>
      </w:r>
      <w:r w:rsidRPr="00F12DE3">
        <w:rPr>
          <w:sz w:val="20"/>
        </w:rPr>
        <w:t xml:space="preserve"> κ. Περάκη.</w:t>
      </w:r>
    </w:p>
    <w:p w:rsidR="00944282" w:rsidRPr="00315ACB" w:rsidRDefault="00944282" w:rsidP="006B4713">
      <w:pPr>
        <w:pStyle w:val="indent"/>
        <w:suppressLineNumbers/>
        <w:tabs>
          <w:tab w:val="left" w:pos="630"/>
        </w:tabs>
        <w:ind w:left="630" w:hanging="630"/>
        <w:rPr>
          <w:sz w:val="20"/>
        </w:rPr>
      </w:pPr>
      <w:r w:rsidRPr="00315ACB">
        <w:rPr>
          <w:b/>
          <w:sz w:val="20"/>
        </w:rPr>
        <w:t>19.4</w:t>
      </w:r>
      <w:r w:rsidRPr="00315ACB">
        <w:rPr>
          <w:b/>
          <w:sz w:val="20"/>
        </w:rPr>
        <w:tab/>
      </w:r>
      <w:r w:rsidRPr="00315ACB">
        <w:rPr>
          <w:sz w:val="20"/>
        </w:rPr>
        <w:t>Διευκρινίσεις επί των Τευχών του διαγωνισμού:</w:t>
      </w:r>
    </w:p>
    <w:p w:rsidR="00944282" w:rsidRPr="00315ACB" w:rsidRDefault="00944282" w:rsidP="006B4713">
      <w:pPr>
        <w:pStyle w:val="indent"/>
        <w:suppressLineNumbers/>
        <w:ind w:left="709" w:hanging="425"/>
        <w:jc w:val="both"/>
        <w:rPr>
          <w:sz w:val="20"/>
        </w:rPr>
      </w:pPr>
      <w:r w:rsidRPr="00315ACB">
        <w:rPr>
          <w:sz w:val="20"/>
        </w:rPr>
        <w:t>α)</w:t>
      </w:r>
      <w:r w:rsidRPr="00315ACB">
        <w:rPr>
          <w:sz w:val="20"/>
        </w:rPr>
        <w:tab/>
      </w:r>
      <w:r w:rsidRPr="00ED1685">
        <w:rPr>
          <w:sz w:val="20"/>
        </w:rPr>
        <w:t xml:space="preserve">Οι ενδιαφερόμενοι μπορούν να ζητήσουν έγγραφες διευκρινίσεις για το περιεχόμενο των Τευχών του παρόντος διαγωνισμού από το Τμήμα Προμηθειών του ΟΑΚΑ  ή με </w:t>
      </w:r>
      <w:r w:rsidRPr="00ED1685">
        <w:rPr>
          <w:sz w:val="20"/>
          <w:lang w:val="en-US"/>
        </w:rPr>
        <w:t>e</w:t>
      </w:r>
      <w:r w:rsidRPr="00ED1685">
        <w:rPr>
          <w:sz w:val="20"/>
        </w:rPr>
        <w:t>-</w:t>
      </w:r>
      <w:r w:rsidRPr="00ED1685">
        <w:rPr>
          <w:sz w:val="20"/>
          <w:lang w:val="en-US"/>
        </w:rPr>
        <w:t>mail</w:t>
      </w:r>
      <w:r w:rsidRPr="00ED1685">
        <w:rPr>
          <w:sz w:val="20"/>
        </w:rPr>
        <w:t>(</w:t>
      </w:r>
      <w:hyperlink r:id="rId8" w:history="1">
        <w:r w:rsidRPr="00ED1685">
          <w:rPr>
            <w:rStyle w:val="Hyperlink"/>
            <w:sz w:val="20"/>
            <w:lang w:val="en-US"/>
          </w:rPr>
          <w:t>oakasup</w:t>
        </w:r>
        <w:r w:rsidRPr="00ED1685">
          <w:rPr>
            <w:rStyle w:val="Hyperlink"/>
            <w:sz w:val="20"/>
          </w:rPr>
          <w:t>@</w:t>
        </w:r>
        <w:r w:rsidRPr="00ED1685">
          <w:rPr>
            <w:rStyle w:val="Hyperlink"/>
            <w:sz w:val="20"/>
            <w:lang w:val="en-US"/>
          </w:rPr>
          <w:t>otenet</w:t>
        </w:r>
        <w:r w:rsidRPr="00ED1685">
          <w:rPr>
            <w:rStyle w:val="Hyperlink"/>
            <w:sz w:val="20"/>
          </w:rPr>
          <w:t>.</w:t>
        </w:r>
        <w:r w:rsidRPr="00ED1685">
          <w:rPr>
            <w:rStyle w:val="Hyperlink"/>
            <w:sz w:val="20"/>
            <w:lang w:val="en-US"/>
          </w:rPr>
          <w:t>gr</w:t>
        </w:r>
      </w:hyperlink>
      <w:r w:rsidRPr="00ED1685">
        <w:rPr>
          <w:sz w:val="20"/>
        </w:rPr>
        <w:t xml:space="preserve"> -τηλ. 210 6834569), το αργότερο μέχρι και 3 ημέρες πριν από την εκπνοή της προθεσμίας υποβολής των προσφορών. Προφορικές απαντήσεις από οποιονδήποτε υπάλληλο σε ερωτήματα ή διευκρινιστικές ερωτήσεις δεν μπορούν να χρησιμοποιηθούν από τους διαγωνιζόμενους σαν ερείσματα για την υποβολή ενστάσεων κατά των αποφάσεων της επιτροπής διενέργειας του Διαγωνισμού.</w:t>
      </w:r>
    </w:p>
    <w:p w:rsidR="00944282" w:rsidRPr="006B4713" w:rsidRDefault="00944282" w:rsidP="006B4713">
      <w:pPr>
        <w:pStyle w:val="indent"/>
        <w:suppressLineNumbers/>
        <w:ind w:left="709" w:hanging="425"/>
        <w:rPr>
          <w:sz w:val="20"/>
        </w:rPr>
      </w:pPr>
      <w:r w:rsidRPr="00315ACB">
        <w:rPr>
          <w:sz w:val="20"/>
        </w:rPr>
        <w:t>β)</w:t>
      </w:r>
      <w:r w:rsidRPr="00315ACB">
        <w:rPr>
          <w:sz w:val="20"/>
        </w:rPr>
        <w:tab/>
        <w:t xml:space="preserve">Μετά την κατάθεση και την αποσφράγιση των προσφορών, καμία διευκρίνιση, τροποποίηση ή απόκρουση όρου των Τευχών του διαγωνισμού ή των προσφορών δεν γίνεται δεκτή.   </w:t>
      </w:r>
    </w:p>
    <w:p w:rsidR="00944282" w:rsidRPr="006B4713" w:rsidRDefault="00944282" w:rsidP="006B4713">
      <w:pPr>
        <w:pStyle w:val="indent"/>
        <w:suppressLineNumbers/>
        <w:ind w:left="709" w:hanging="425"/>
        <w:rPr>
          <w:sz w:val="20"/>
        </w:rPr>
      </w:pPr>
    </w:p>
    <w:p w:rsidR="00944282" w:rsidRPr="006B4713" w:rsidRDefault="00944282" w:rsidP="006B4713">
      <w:pPr>
        <w:tabs>
          <w:tab w:val="left" w:pos="720"/>
        </w:tabs>
        <w:jc w:val="center"/>
        <w:rPr>
          <w:rFonts w:ascii="Tahoma" w:eastAsia="Batang" w:hAnsi="Tahoma"/>
          <w:color w:val="999999"/>
          <w:sz w:val="20"/>
        </w:rPr>
      </w:pPr>
    </w:p>
    <w:p w:rsidR="00944282" w:rsidRPr="005765E0" w:rsidRDefault="00944282" w:rsidP="006B4713">
      <w:pPr>
        <w:tabs>
          <w:tab w:val="left" w:pos="720"/>
        </w:tabs>
        <w:rPr>
          <w:b/>
          <w:sz w:val="20"/>
        </w:rPr>
      </w:pPr>
      <w:r>
        <w:rPr>
          <w:b/>
          <w:sz w:val="20"/>
        </w:rPr>
        <w:t xml:space="preserve">   </w:t>
      </w:r>
      <w:r w:rsidRPr="005765E0">
        <w:rPr>
          <w:b/>
          <w:sz w:val="20"/>
        </w:rPr>
        <w:t xml:space="preserve">19.5    </w:t>
      </w:r>
      <w:r>
        <w:rPr>
          <w:b/>
          <w:sz w:val="20"/>
          <w:lang w:val="en-US"/>
        </w:rPr>
        <w:t>T</w:t>
      </w:r>
      <w:r>
        <w:rPr>
          <w:b/>
          <w:sz w:val="20"/>
        </w:rPr>
        <w:t>α έξοδα δημοσίευσης της παρούσης Διακήρυξης βαρύνουν τον τελικό ανάδοχο.</w:t>
      </w:r>
    </w:p>
    <w:p w:rsidR="00944282" w:rsidRPr="005765E0" w:rsidRDefault="00944282" w:rsidP="006B4713">
      <w:pPr>
        <w:tabs>
          <w:tab w:val="left" w:pos="720"/>
        </w:tabs>
        <w:jc w:val="center"/>
        <w:rPr>
          <w:rFonts w:ascii="Tahoma" w:eastAsia="Batang" w:hAnsi="Tahoma"/>
          <w:color w:val="999999"/>
          <w:sz w:val="20"/>
        </w:rPr>
      </w:pPr>
    </w:p>
    <w:p w:rsidR="00944282" w:rsidRPr="005765E0" w:rsidRDefault="00944282" w:rsidP="006B4713">
      <w:pPr>
        <w:tabs>
          <w:tab w:val="left" w:pos="720"/>
        </w:tabs>
        <w:jc w:val="center"/>
        <w:rPr>
          <w:rFonts w:ascii="Tahoma" w:eastAsia="Batang" w:hAnsi="Tahoma"/>
          <w:color w:val="999999"/>
          <w:sz w:val="20"/>
        </w:rPr>
      </w:pPr>
    </w:p>
    <w:p w:rsidR="00944282" w:rsidRPr="005765E0" w:rsidRDefault="00944282" w:rsidP="006B4713">
      <w:pPr>
        <w:tabs>
          <w:tab w:val="left" w:pos="720"/>
        </w:tabs>
        <w:jc w:val="center"/>
        <w:rPr>
          <w:rFonts w:ascii="Tahoma" w:eastAsia="Batang" w:hAnsi="Tahoma"/>
          <w:b/>
          <w:color w:val="999999"/>
          <w:sz w:val="20"/>
        </w:rPr>
      </w:pPr>
    </w:p>
    <w:p w:rsidR="00944282" w:rsidRPr="00611D75" w:rsidRDefault="00944282" w:rsidP="00611D75">
      <w:r>
        <w:t xml:space="preserve">                                                                                               </w:t>
      </w:r>
      <w:r w:rsidRPr="006B4713">
        <w:t xml:space="preserve">          </w:t>
      </w:r>
      <w:r>
        <w:t xml:space="preserve">   Μαρούσι,     21/02/201</w:t>
      </w:r>
      <w:r w:rsidRPr="00611D75">
        <w:t>4</w:t>
      </w:r>
    </w:p>
    <w:p w:rsidR="00944282" w:rsidRPr="006B4713" w:rsidRDefault="00944282" w:rsidP="00611D75"/>
    <w:p w:rsidR="00944282" w:rsidRDefault="00944282" w:rsidP="00611D75">
      <w:pPr>
        <w:jc w:val="center"/>
        <w:rPr>
          <w:b/>
        </w:rPr>
      </w:pPr>
      <w:r w:rsidRPr="00D97C48">
        <w:rPr>
          <w:b/>
        </w:rPr>
        <w:t xml:space="preserve">                                                                                                 </w:t>
      </w:r>
      <w:r>
        <w:rPr>
          <w:b/>
        </w:rPr>
        <w:t xml:space="preserve">ΠΕΤΡΟΣ     </w:t>
      </w:r>
      <w:r w:rsidRPr="000A152D">
        <w:rPr>
          <w:b/>
        </w:rPr>
        <w:t xml:space="preserve">ΓΑΛΑΚΤΟΠΟΥΛΟΣ </w:t>
      </w:r>
    </w:p>
    <w:p w:rsidR="00944282" w:rsidRDefault="00944282" w:rsidP="00611D75">
      <w:pPr>
        <w:jc w:val="center"/>
        <w:rPr>
          <w:b/>
        </w:rPr>
      </w:pPr>
      <w:r>
        <w:rPr>
          <w:b/>
        </w:rPr>
        <w:t xml:space="preserve">                                                                                              ΟΛΥΜΠΙΟΝΙΚΗΣ</w:t>
      </w:r>
    </w:p>
    <w:p w:rsidR="00944282" w:rsidRDefault="00944282" w:rsidP="00611D75">
      <w:pPr>
        <w:rPr>
          <w:b/>
        </w:rPr>
      </w:pPr>
      <w:r>
        <w:rPr>
          <w:b/>
        </w:rPr>
        <w:t xml:space="preserve">                                                                                                             ΠΡΟΕΔΡΟΣ   Δ.Σ.   Ο.Α.Κ.Α.</w:t>
      </w:r>
    </w:p>
    <w:p w:rsidR="00944282" w:rsidRPr="000A152D" w:rsidRDefault="00944282" w:rsidP="00611D75">
      <w:pPr>
        <w:jc w:val="center"/>
      </w:pPr>
      <w:r w:rsidRPr="000A152D">
        <w:rPr>
          <w:b/>
        </w:rPr>
        <w:t xml:space="preserve">                                                                                  </w:t>
      </w:r>
      <w:r>
        <w:rPr>
          <w:b/>
        </w:rPr>
        <w:t xml:space="preserve">              </w:t>
      </w:r>
      <w:r w:rsidRPr="000A152D">
        <w:rPr>
          <w:b/>
        </w:rPr>
        <w:t>«ΣΠΥΡΟΣ  ΛΟΥΗΣ»</w:t>
      </w:r>
    </w:p>
    <w:p w:rsidR="00944282" w:rsidRPr="00611D75" w:rsidRDefault="00944282" w:rsidP="00611D75">
      <w:pPr>
        <w:jc w:val="center"/>
      </w:pPr>
      <w:r>
        <w:t xml:space="preserve">                                        </w:t>
      </w:r>
      <w:r>
        <w:rPr>
          <w:b/>
          <w:sz w:val="32"/>
        </w:rPr>
        <w:t>Παράρτημα   Α</w:t>
      </w:r>
    </w:p>
    <w:p w:rsidR="00944282" w:rsidRDefault="00944282" w:rsidP="006B4713">
      <w:pPr>
        <w:jc w:val="center"/>
      </w:pPr>
    </w:p>
    <w:p w:rsidR="00944282" w:rsidRDefault="00944282" w:rsidP="006B4713">
      <w:pPr>
        <w:jc w:val="center"/>
      </w:pPr>
    </w:p>
    <w:p w:rsidR="00944282" w:rsidRPr="001618A8" w:rsidRDefault="00944282" w:rsidP="006B4713">
      <w:pPr>
        <w:jc w:val="center"/>
        <w:rPr>
          <w:b/>
          <w:bCs/>
          <w:sz w:val="32"/>
          <w:szCs w:val="32"/>
        </w:rPr>
      </w:pPr>
      <w:r w:rsidRPr="001618A8">
        <w:rPr>
          <w:b/>
          <w:bCs/>
          <w:sz w:val="32"/>
          <w:szCs w:val="32"/>
        </w:rPr>
        <w:t>Έντυπα  Υποφακέλου  Νομιμοποιήσεων και  Τυπικών Δικαιολογητικών  Συμμετοχής  και στοιχείων τεχνικής και  χρηματο-οικονομικής ικανότητας</w:t>
      </w:r>
    </w:p>
    <w:p w:rsidR="00944282" w:rsidRPr="001618A8" w:rsidRDefault="00944282" w:rsidP="006B4713">
      <w:pPr>
        <w:jc w:val="center"/>
        <w:rPr>
          <w:b/>
          <w:bCs/>
          <w:sz w:val="32"/>
          <w:szCs w:val="32"/>
        </w:rPr>
      </w:pPr>
    </w:p>
    <w:p w:rsidR="00944282" w:rsidRPr="001618A8" w:rsidRDefault="00944282" w:rsidP="006B4713">
      <w:pPr>
        <w:jc w:val="center"/>
        <w:rPr>
          <w:sz w:val="32"/>
          <w:szCs w:val="32"/>
        </w:rP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r>
        <w:t>Έντυπο Α1</w:t>
      </w:r>
    </w:p>
    <w:tbl>
      <w:tblPr>
        <w:tblW w:w="6520" w:type="dxa"/>
        <w:tblInd w:w="2660" w:type="dxa"/>
        <w:tblLayout w:type="fixed"/>
        <w:tblLook w:val="0000"/>
      </w:tblPr>
      <w:tblGrid>
        <w:gridCol w:w="6520"/>
      </w:tblGrid>
      <w:tr w:rsidR="00944282" w:rsidTr="00493783">
        <w:trPr>
          <w:cantSplit/>
          <w:trHeight w:val="849"/>
        </w:trPr>
        <w:tc>
          <w:tcPr>
            <w:tcW w:w="6520" w:type="dxa"/>
            <w:vAlign w:val="center"/>
          </w:tcPr>
          <w:p w:rsidR="00944282" w:rsidRDefault="00944282" w:rsidP="00493783">
            <w:pPr>
              <w:pStyle w:val="Heading5"/>
              <w:tabs>
                <w:tab w:val="clear" w:pos="0"/>
                <w:tab w:val="left" w:pos="1451"/>
              </w:tabs>
              <w:snapToGrid w:val="0"/>
              <w:jc w:val="both"/>
              <w:rPr>
                <w:bCs/>
                <w:spacing w:val="-12"/>
                <w:sz w:val="20"/>
              </w:rPr>
            </w:pPr>
            <w:r>
              <w:rPr>
                <w:b w:val="0"/>
                <w:sz w:val="20"/>
              </w:rPr>
              <w:t>ΕΡΓΟ</w:t>
            </w:r>
            <w:r>
              <w:rPr>
                <w:sz w:val="20"/>
              </w:rPr>
              <w:t>:</w:t>
            </w:r>
            <w:r>
              <w:rPr>
                <w:sz w:val="20"/>
              </w:rPr>
              <w:tab/>
            </w:r>
            <w:r>
              <w:rPr>
                <w:bCs/>
                <w:spacing w:val="-12"/>
                <w:sz w:val="20"/>
              </w:rPr>
              <w:t xml:space="preserve">Παροχή Υπηρεσιών Καθαρισμού  στις εγκαταστάσεις του  Ολυμπιακού Αθλητικού Κέντρο Αθηνών  </w:t>
            </w:r>
          </w:p>
        </w:tc>
      </w:tr>
    </w:tbl>
    <w:p w:rsidR="00944282" w:rsidRDefault="00944282" w:rsidP="006B4713">
      <w:pPr>
        <w:pStyle w:val="PlainText"/>
        <w:spacing w:before="240"/>
        <w:ind w:firstLine="0"/>
        <w:jc w:val="center"/>
        <w:rPr>
          <w:b/>
          <w:sz w:val="28"/>
        </w:rPr>
      </w:pPr>
      <w:r>
        <w:rPr>
          <w:b/>
          <w:sz w:val="28"/>
        </w:rPr>
        <w:t>Δ Η Λ Ω Σ Η</w:t>
      </w:r>
    </w:p>
    <w:p w:rsidR="00944282" w:rsidRDefault="00944282" w:rsidP="006B4713">
      <w:pPr>
        <w:pStyle w:val="PlainText"/>
        <w:spacing w:line="360" w:lineRule="auto"/>
        <w:ind w:firstLine="0"/>
        <w:jc w:val="center"/>
        <w:rPr>
          <w:b/>
        </w:rPr>
      </w:pPr>
      <w:r>
        <w:rPr>
          <w:b/>
        </w:rPr>
        <w:t>(Διάθεση εξειδικευμένου προσωπικού καθαρισμού)</w:t>
      </w:r>
    </w:p>
    <w:p w:rsidR="00944282" w:rsidRDefault="00944282" w:rsidP="006B4713">
      <w:pPr>
        <w:pStyle w:val="PlainText"/>
        <w:tabs>
          <w:tab w:val="left" w:pos="6804"/>
          <w:tab w:val="left" w:pos="7655"/>
        </w:tabs>
        <w:spacing w:line="360" w:lineRule="auto"/>
        <w:ind w:left="-180" w:right="-180" w:firstLine="0"/>
      </w:pPr>
      <w:r>
        <w:rPr>
          <w:b/>
        </w:rPr>
        <w:t>ΠΡΟΣ</w:t>
      </w:r>
      <w:r>
        <w:t xml:space="preserve">:  </w:t>
      </w:r>
      <w:r>
        <w:rPr>
          <w:b/>
        </w:rPr>
        <w:t>Το Ολυμπιακό Αθλητικό Κέντρο Αθηνών</w:t>
      </w:r>
      <w:r>
        <w:rPr>
          <w:b/>
        </w:rPr>
        <w:tab/>
      </w:r>
      <w:r>
        <w:tab/>
      </w:r>
      <w:r>
        <w:tab/>
        <w:t xml:space="preserve">         Ενταύθα</w:t>
      </w:r>
    </w:p>
    <w:p w:rsidR="00944282" w:rsidRDefault="00944282" w:rsidP="006B4713">
      <w:pPr>
        <w:pStyle w:val="PlainText"/>
        <w:spacing w:after="240"/>
        <w:ind w:left="-181" w:right="-181" w:firstLine="0"/>
      </w:pPr>
      <w:r>
        <w:t xml:space="preserve">Οι υπογράφοντες εκπρόσωποι/αντίκλητοι της Επιχείρησης </w:t>
      </w:r>
    </w:p>
    <w:tbl>
      <w:tblPr>
        <w:tblW w:w="0" w:type="auto"/>
        <w:tblLayout w:type="fixed"/>
        <w:tblLook w:val="0000"/>
      </w:tblPr>
      <w:tblGrid>
        <w:gridCol w:w="9984"/>
      </w:tblGrid>
      <w:tr w:rsidR="00944282" w:rsidTr="00493783">
        <w:trPr>
          <w:trHeight w:val="1213"/>
        </w:trPr>
        <w:tc>
          <w:tcPr>
            <w:tcW w:w="9984" w:type="dxa"/>
          </w:tcPr>
          <w:p w:rsidR="00944282" w:rsidRDefault="00944282" w:rsidP="00493783">
            <w:pPr>
              <w:pStyle w:val="PlainText"/>
              <w:tabs>
                <w:tab w:val="left" w:pos="6237"/>
              </w:tabs>
              <w:snapToGrid w:val="0"/>
              <w:spacing w:after="0" w:line="560" w:lineRule="exact"/>
              <w:ind w:firstLine="0"/>
              <w:rPr>
                <w:color w:val="999999"/>
              </w:rPr>
            </w:pPr>
            <w:r>
              <w:rPr>
                <w:color w:val="999999"/>
              </w:rPr>
              <w:t>………………………………….....……………..................................…….…………………......…</w:t>
            </w:r>
          </w:p>
          <w:p w:rsidR="00944282" w:rsidRDefault="00944282" w:rsidP="00493783">
            <w:pPr>
              <w:pStyle w:val="PlainText"/>
              <w:tabs>
                <w:tab w:val="left" w:pos="6237"/>
              </w:tabs>
              <w:spacing w:after="0" w:line="560" w:lineRule="exact"/>
              <w:ind w:firstLine="0"/>
              <w:rPr>
                <w:color w:val="999999"/>
              </w:rPr>
            </w:pPr>
            <w:r>
              <w:t xml:space="preserve">με έδρα </w:t>
            </w:r>
            <w:r>
              <w:rPr>
                <w:color w:val="999999"/>
              </w:rPr>
              <w:t>…………….………………..……</w:t>
            </w:r>
          </w:p>
          <w:p w:rsidR="00944282" w:rsidRDefault="00944282" w:rsidP="00493783">
            <w:pPr>
              <w:pStyle w:val="PlainText"/>
              <w:tabs>
                <w:tab w:val="left" w:pos="6237"/>
              </w:tabs>
              <w:spacing w:after="0" w:line="560" w:lineRule="exact"/>
              <w:ind w:firstLine="0"/>
              <w:rPr>
                <w:color w:val="999999"/>
              </w:rPr>
            </w:pPr>
            <w:r>
              <w:t>οδός</w:t>
            </w:r>
            <w:r>
              <w:rPr>
                <w:color w:val="999999"/>
              </w:rPr>
              <w:t>…………………….……........…...........</w:t>
            </w:r>
            <w:r>
              <w:t>αριθ.</w:t>
            </w:r>
            <w:r>
              <w:rPr>
                <w:color w:val="999999"/>
              </w:rPr>
              <w:t>..……</w:t>
            </w:r>
            <w:r>
              <w:t>τηλ.</w:t>
            </w:r>
            <w:r>
              <w:rPr>
                <w:color w:val="999999"/>
              </w:rPr>
              <w:t>..…...……….……..</w:t>
            </w:r>
            <w:r>
              <w:t>fax</w:t>
            </w:r>
            <w:r>
              <w:rPr>
                <w:color w:val="999999"/>
              </w:rPr>
              <w:t>....…...……….…</w:t>
            </w:r>
          </w:p>
          <w:p w:rsidR="00944282" w:rsidRDefault="00944282" w:rsidP="00493783">
            <w:pPr>
              <w:spacing w:line="560" w:lineRule="exact"/>
              <w:rPr>
                <w:color w:val="999999"/>
              </w:rPr>
            </w:pPr>
            <w:r>
              <w:t xml:space="preserve">με εκπρόσωπο </w:t>
            </w:r>
            <w:r>
              <w:rPr>
                <w:rFonts w:ascii="Wingdings 2" w:hAnsi="Wingdings 2"/>
              </w:rPr>
              <w:t></w:t>
            </w:r>
            <w:r>
              <w:rPr>
                <w:color w:val="999999"/>
                <w:vertAlign w:val="superscript"/>
              </w:rPr>
              <w:t xml:space="preserve">(1) </w:t>
            </w:r>
            <w:r>
              <w:t>/</w:t>
            </w:r>
            <w:r>
              <w:rPr>
                <w:vertAlign w:val="superscript"/>
              </w:rPr>
              <w:t xml:space="preserve"> </w:t>
            </w:r>
            <w:r>
              <w:t xml:space="preserve">αντίκλητο </w:t>
            </w:r>
            <w:r>
              <w:rPr>
                <w:rFonts w:ascii="Wingdings 2" w:hAnsi="Wingdings 2"/>
              </w:rPr>
              <w:t></w:t>
            </w:r>
            <w:r>
              <w:rPr>
                <w:color w:val="999999"/>
                <w:vertAlign w:val="superscript"/>
              </w:rPr>
              <w:t>(1)</w:t>
            </w:r>
            <w:r>
              <w:t xml:space="preserve"> τ</w:t>
            </w:r>
            <w:r>
              <w:rPr>
                <w:color w:val="999999"/>
              </w:rPr>
              <w:t>…. ………………….….………………...……………</w:t>
            </w:r>
            <w:r>
              <w:t xml:space="preserve"> οδός</w:t>
            </w:r>
            <w:r>
              <w:rPr>
                <w:color w:val="999999"/>
              </w:rPr>
              <w:t>…………………….……........…...........</w:t>
            </w:r>
            <w:r>
              <w:t>αριθ.</w:t>
            </w:r>
            <w:r>
              <w:rPr>
                <w:color w:val="999999"/>
              </w:rPr>
              <w:t>..……</w:t>
            </w:r>
            <w:r>
              <w:t>τηλ.</w:t>
            </w:r>
            <w:r>
              <w:rPr>
                <w:color w:val="999999"/>
              </w:rPr>
              <w:t>....…...…...………...</w:t>
            </w:r>
            <w:r>
              <w:t>fax</w:t>
            </w:r>
            <w:r>
              <w:rPr>
                <w:color w:val="999999"/>
              </w:rPr>
              <w:t>..…....……….</w:t>
            </w:r>
          </w:p>
        </w:tc>
      </w:tr>
    </w:tbl>
    <w:p w:rsidR="00944282" w:rsidRPr="00956FAC" w:rsidRDefault="00944282" w:rsidP="006B4713">
      <w:pPr>
        <w:spacing w:before="240" w:line="360" w:lineRule="auto"/>
        <w:ind w:left="-180" w:right="-163"/>
        <w:rPr>
          <w:bCs/>
          <w:spacing w:val="-12"/>
          <w:sz w:val="20"/>
        </w:rPr>
      </w:pPr>
      <w:r>
        <w:t>που συμμετέχουμε, σύμφωνα με τους όρους της Διακήρυξης, στο διαγωνισμό της ….………… 201</w:t>
      </w:r>
      <w:r w:rsidRPr="00956FAC">
        <w:t>4</w:t>
      </w:r>
      <w:r>
        <w:rPr>
          <w:vertAlign w:val="superscript"/>
        </w:rPr>
        <w:t xml:space="preserve"> </w:t>
      </w:r>
      <w:r>
        <w:rPr>
          <w:color w:val="999999"/>
          <w:vertAlign w:val="superscript"/>
        </w:rPr>
        <w:t>(2)</w:t>
      </w:r>
      <w:r>
        <w:t xml:space="preserve"> για την ανάδειξη αναδόχου για την </w:t>
      </w:r>
      <w:r>
        <w:rPr>
          <w:bCs/>
          <w:spacing w:val="-12"/>
        </w:rPr>
        <w:t xml:space="preserve">Παροχή Υπηρεσιών Καθαρισμού  </w:t>
      </w:r>
      <w:r w:rsidRPr="001739A9">
        <w:rPr>
          <w:bCs/>
          <w:spacing w:val="-12"/>
        </w:rPr>
        <w:t>στις εγκαταστάσεις του  Ολυμπιακού Αθλητικού Κέντρο Αθηνών</w:t>
      </w:r>
      <w:r>
        <w:rPr>
          <w:bCs/>
          <w:spacing w:val="-12"/>
          <w:sz w:val="20"/>
        </w:rPr>
        <w:t xml:space="preserve"> </w:t>
      </w:r>
      <w:r w:rsidRPr="00956FAC">
        <w:rPr>
          <w:bCs/>
          <w:spacing w:val="-12"/>
          <w:sz w:val="20"/>
        </w:rPr>
        <w:t>.</w:t>
      </w:r>
    </w:p>
    <w:p w:rsidR="00944282" w:rsidRDefault="00944282" w:rsidP="006B4713">
      <w:pPr>
        <w:spacing w:before="240" w:line="360" w:lineRule="auto"/>
        <w:ind w:left="-180" w:right="-163"/>
        <w:jc w:val="center"/>
        <w:rPr>
          <w:b/>
        </w:rPr>
      </w:pPr>
      <w:r>
        <w:rPr>
          <w:b/>
        </w:rPr>
        <w:t>Δ η λ ώ ν ο υ μ ε   Υ π ε ύ θ υ ν α</w:t>
      </w:r>
    </w:p>
    <w:p w:rsidR="00944282" w:rsidRDefault="00944282" w:rsidP="006B4713">
      <w:pPr>
        <w:pStyle w:val="PlainText"/>
        <w:jc w:val="center"/>
      </w:pPr>
      <w:r>
        <w:t>και σύμφωνα με την παράγρ.</w:t>
      </w:r>
      <w:r w:rsidRPr="00A72BBE">
        <w:t>11.1.1.στ.</w:t>
      </w:r>
      <w:r>
        <w:t xml:space="preserve">  της Διακήρυξης ότι:</w:t>
      </w:r>
    </w:p>
    <w:p w:rsidR="00944282" w:rsidRPr="002C1FBE" w:rsidRDefault="00944282" w:rsidP="006B4713">
      <w:pPr>
        <w:pStyle w:val="1"/>
        <w:ind w:left="-180" w:right="-180" w:firstLine="0"/>
      </w:pPr>
      <w:r>
        <w:rPr>
          <w:rFonts w:cs="Arial"/>
        </w:rPr>
        <w:t>εφόσον κηρυχθούμε Ανάδοχος, θα διαθέσουμε για την παροχή των υπηρεσιών καθαρισμού το προσωπικό που αναφέρεται στο σχέδιο Καθαρισμού που υποβάλλουμε σε συνδυασμό με τον Πίνακα Α3 του Παραρτήματος Α της Διακήρυξης και το οποίο θα έχει εμπειρία, εκπαίδευση, χρόνο προϋπηρεσίας κλπ,  που θα αποδεικνύονται από επίσημα παραστατικά στοιχεία</w:t>
      </w:r>
      <w:r>
        <w:t>.</w:t>
      </w:r>
    </w:p>
    <w:p w:rsidR="00944282" w:rsidRPr="006B4713" w:rsidRDefault="00944282" w:rsidP="006B4713">
      <w:pPr>
        <w:pStyle w:val="PlainText"/>
        <w:spacing w:after="0"/>
        <w:ind w:left="4536" w:firstLine="0"/>
        <w:jc w:val="center"/>
      </w:pPr>
      <w:r>
        <w:t>Αθήνα,                           201</w:t>
      </w:r>
      <w:r w:rsidRPr="006B4713">
        <w:t>4</w:t>
      </w:r>
    </w:p>
    <w:p w:rsidR="00944282" w:rsidRDefault="00944282" w:rsidP="006B4713">
      <w:pPr>
        <w:pStyle w:val="PlainText"/>
        <w:spacing w:after="0"/>
        <w:ind w:left="4536" w:firstLine="0"/>
        <w:jc w:val="center"/>
        <w:rPr>
          <w:color w:val="999999"/>
          <w:sz w:val="22"/>
          <w:szCs w:val="22"/>
          <w:u w:val="single"/>
        </w:rPr>
      </w:pPr>
      <w:r>
        <w:t xml:space="preserve">Ο δηλών </w:t>
      </w:r>
      <w:r>
        <w:rPr>
          <w:color w:val="999999"/>
          <w:vertAlign w:val="superscript"/>
        </w:rPr>
        <w:t>(3)</w:t>
      </w:r>
    </w:p>
    <w:p w:rsidR="00944282" w:rsidRDefault="00944282" w:rsidP="006B4713">
      <w:pPr>
        <w:pStyle w:val="PlainText"/>
        <w:spacing w:after="0"/>
        <w:ind w:left="-540" w:firstLine="0"/>
        <w:rPr>
          <w:color w:val="999999"/>
          <w:sz w:val="22"/>
          <w:szCs w:val="22"/>
          <w:u w:val="single"/>
        </w:rPr>
      </w:pPr>
    </w:p>
    <w:p w:rsidR="00944282" w:rsidRDefault="00944282" w:rsidP="006B4713">
      <w:pPr>
        <w:pStyle w:val="PlainText"/>
        <w:spacing w:after="0"/>
        <w:ind w:left="-540" w:firstLine="0"/>
        <w:rPr>
          <w:color w:val="999999"/>
          <w:sz w:val="22"/>
          <w:szCs w:val="22"/>
          <w:u w:val="single"/>
        </w:rPr>
      </w:pPr>
      <w:r>
        <w:rPr>
          <w:color w:val="999999"/>
          <w:sz w:val="22"/>
          <w:szCs w:val="22"/>
          <w:u w:val="single"/>
        </w:rPr>
        <w:t>Οδηγίες για τη συμπλήρωση της δήλωσης</w:t>
      </w:r>
    </w:p>
    <w:p w:rsidR="00944282" w:rsidRDefault="00944282" w:rsidP="006B4713">
      <w:pPr>
        <w:tabs>
          <w:tab w:val="left" w:pos="-180"/>
        </w:tabs>
        <w:ind w:left="-540" w:right="4860"/>
        <w:rPr>
          <w:rFonts w:ascii="Wingdings" w:hAnsi="Wingdings"/>
          <w:color w:val="999999"/>
          <w:sz w:val="20"/>
        </w:rPr>
      </w:pPr>
      <w:r>
        <w:rPr>
          <w:color w:val="999999"/>
          <w:sz w:val="20"/>
          <w:vertAlign w:val="superscript"/>
        </w:rPr>
        <w:t xml:space="preserve">(1) </w:t>
      </w:r>
      <w:r>
        <w:rPr>
          <w:color w:val="999999"/>
          <w:sz w:val="20"/>
        </w:rPr>
        <w:tab/>
        <w:t xml:space="preserve">Τίθεται ανάλογα ένα </w:t>
      </w:r>
      <w:r>
        <w:rPr>
          <w:rFonts w:ascii="Wingdings" w:hAnsi="Wingdings"/>
          <w:color w:val="999999"/>
          <w:sz w:val="20"/>
        </w:rPr>
        <w:t></w:t>
      </w:r>
    </w:p>
    <w:p w:rsidR="00944282" w:rsidRDefault="00944282" w:rsidP="006B4713">
      <w:pPr>
        <w:pStyle w:val="a2"/>
        <w:tabs>
          <w:tab w:val="left" w:pos="142"/>
        </w:tabs>
        <w:spacing w:after="0"/>
        <w:ind w:left="-142" w:right="4860" w:hanging="398"/>
        <w:rPr>
          <w:color w:val="999999"/>
          <w:sz w:val="20"/>
        </w:rPr>
      </w:pPr>
      <w:r>
        <w:rPr>
          <w:color w:val="999999"/>
          <w:sz w:val="20"/>
          <w:vertAlign w:val="superscript"/>
        </w:rPr>
        <w:t xml:space="preserve">(2) </w:t>
      </w:r>
      <w:r>
        <w:rPr>
          <w:color w:val="999999"/>
          <w:sz w:val="20"/>
        </w:rPr>
        <w:tab/>
        <w:t>Συμπληρώνεται η ημερομηνία διενέργειας του διαγωνισμού.</w:t>
      </w:r>
    </w:p>
    <w:p w:rsidR="00944282" w:rsidRDefault="00944282" w:rsidP="006B4713">
      <w:pPr>
        <w:pStyle w:val="a2"/>
        <w:tabs>
          <w:tab w:val="left" w:pos="-180"/>
        </w:tabs>
        <w:spacing w:after="0"/>
        <w:ind w:left="-180" w:right="4860" w:hanging="360"/>
        <w:rPr>
          <w:color w:val="999999"/>
          <w:sz w:val="20"/>
        </w:rPr>
      </w:pPr>
      <w:r>
        <w:rPr>
          <w:color w:val="999999"/>
          <w:sz w:val="20"/>
          <w:vertAlign w:val="superscript"/>
        </w:rPr>
        <w:t>(3)</w:t>
      </w:r>
      <w:r>
        <w:rPr>
          <w:color w:val="999999"/>
          <w:sz w:val="20"/>
        </w:rPr>
        <w:tab/>
        <w:t>Τίθεται η υπογραφή του δηλούντος εκπρόσωπου και η σφραγίδα της επιχείρησης</w:t>
      </w:r>
    </w:p>
    <w:p w:rsidR="00944282" w:rsidRDefault="00944282" w:rsidP="006B4713">
      <w:pPr>
        <w:pageBreakBefore/>
      </w:pPr>
      <w:r>
        <w:t>Έντυπο Α2</w:t>
      </w:r>
    </w:p>
    <w:tbl>
      <w:tblPr>
        <w:tblW w:w="0" w:type="auto"/>
        <w:tblInd w:w="3369" w:type="dxa"/>
        <w:tblLayout w:type="fixed"/>
        <w:tblLook w:val="0000"/>
      </w:tblPr>
      <w:tblGrid>
        <w:gridCol w:w="6520"/>
      </w:tblGrid>
      <w:tr w:rsidR="00944282" w:rsidTr="00493783">
        <w:trPr>
          <w:cantSplit/>
          <w:trHeight w:val="849"/>
        </w:trPr>
        <w:tc>
          <w:tcPr>
            <w:tcW w:w="6520" w:type="dxa"/>
            <w:vAlign w:val="center"/>
          </w:tcPr>
          <w:p w:rsidR="00944282" w:rsidRDefault="00944282" w:rsidP="00493783">
            <w:pPr>
              <w:pStyle w:val="Heading5"/>
              <w:tabs>
                <w:tab w:val="clear" w:pos="0"/>
                <w:tab w:val="left" w:pos="-1101"/>
              </w:tabs>
              <w:spacing w:line="240" w:lineRule="auto"/>
              <w:ind w:left="-108"/>
              <w:jc w:val="both"/>
              <w:rPr>
                <w:bCs/>
                <w:spacing w:val="-12"/>
                <w:sz w:val="20"/>
              </w:rPr>
            </w:pPr>
            <w:r>
              <w:rPr>
                <w:b w:val="0"/>
                <w:sz w:val="20"/>
              </w:rPr>
              <w:t>ΕΡΓΟ</w:t>
            </w:r>
            <w:r>
              <w:rPr>
                <w:sz w:val="20"/>
              </w:rPr>
              <w:t>:</w:t>
            </w:r>
            <w:r>
              <w:rPr>
                <w:sz w:val="20"/>
              </w:rPr>
              <w:tab/>
            </w:r>
            <w:r>
              <w:rPr>
                <w:bCs/>
                <w:spacing w:val="-12"/>
                <w:sz w:val="20"/>
              </w:rPr>
              <w:t xml:space="preserve">Παροχή Υπηρεσιών Καθαρισμού στις εγκαταστάσεις του  Ολυμπιακού Αθλητικού Κέντρο Αθηνών  </w:t>
            </w:r>
          </w:p>
        </w:tc>
      </w:tr>
    </w:tbl>
    <w:p w:rsidR="00944282" w:rsidRPr="009839EB" w:rsidRDefault="00944282" w:rsidP="006B4713">
      <w:pPr>
        <w:pStyle w:val="PlainText"/>
        <w:spacing w:before="240" w:after="0"/>
        <w:ind w:firstLine="0"/>
        <w:jc w:val="center"/>
        <w:rPr>
          <w:b/>
          <w:sz w:val="22"/>
          <w:szCs w:val="22"/>
        </w:rPr>
      </w:pPr>
      <w:r w:rsidRPr="009839EB">
        <w:rPr>
          <w:b/>
          <w:sz w:val="22"/>
          <w:szCs w:val="22"/>
        </w:rPr>
        <w:t>Δ Η Λ Ω Σ Η</w:t>
      </w:r>
    </w:p>
    <w:p w:rsidR="00944282" w:rsidRPr="009839EB" w:rsidRDefault="00944282" w:rsidP="006B4713">
      <w:pPr>
        <w:pStyle w:val="PlainText"/>
        <w:spacing w:after="0"/>
        <w:ind w:firstLine="0"/>
        <w:jc w:val="center"/>
        <w:rPr>
          <w:b/>
          <w:sz w:val="22"/>
          <w:szCs w:val="22"/>
        </w:rPr>
      </w:pPr>
      <w:r w:rsidRPr="009839EB">
        <w:rPr>
          <w:b/>
          <w:sz w:val="22"/>
          <w:szCs w:val="22"/>
        </w:rPr>
        <w:t>(Γνώσης όρων και τοπικών συνθηκών)</w:t>
      </w:r>
    </w:p>
    <w:p w:rsidR="00944282" w:rsidRDefault="00944282" w:rsidP="006B4713">
      <w:pPr>
        <w:pStyle w:val="PlainText"/>
        <w:tabs>
          <w:tab w:val="left" w:pos="6804"/>
          <w:tab w:val="left" w:pos="7655"/>
        </w:tabs>
        <w:spacing w:after="0"/>
        <w:ind w:left="-181" w:right="-181" w:firstLine="0"/>
      </w:pPr>
      <w:r w:rsidRPr="009839EB">
        <w:rPr>
          <w:b/>
          <w:sz w:val="22"/>
          <w:szCs w:val="22"/>
        </w:rPr>
        <w:t>ΠΡΟΣ</w:t>
      </w:r>
      <w:r w:rsidRPr="009839EB">
        <w:rPr>
          <w:sz w:val="22"/>
          <w:szCs w:val="22"/>
        </w:rPr>
        <w:t xml:space="preserve">:  </w:t>
      </w:r>
      <w:r w:rsidRPr="009839EB">
        <w:rPr>
          <w:b/>
          <w:sz w:val="22"/>
          <w:szCs w:val="22"/>
        </w:rPr>
        <w:t xml:space="preserve">Το Ολυμπιακό Αθλητικό Κέντρο Αθηνών </w:t>
      </w:r>
      <w:r w:rsidRPr="009839EB">
        <w:rPr>
          <w:b/>
          <w:sz w:val="22"/>
          <w:szCs w:val="22"/>
        </w:rPr>
        <w:tab/>
      </w:r>
      <w:r>
        <w:tab/>
      </w:r>
      <w:r>
        <w:tab/>
        <w:t xml:space="preserve">         Ενταύθα</w:t>
      </w:r>
    </w:p>
    <w:p w:rsidR="00944282" w:rsidRDefault="00944282" w:rsidP="006B4713">
      <w:pPr>
        <w:pStyle w:val="PlainText"/>
        <w:spacing w:after="240"/>
        <w:ind w:left="-181" w:right="-181" w:firstLine="0"/>
      </w:pPr>
      <w:r>
        <w:t xml:space="preserve">Οι υπογράφοντες εκπρόσωποι/αντίκλητοι της Επιχείρησης </w:t>
      </w:r>
    </w:p>
    <w:tbl>
      <w:tblPr>
        <w:tblW w:w="0" w:type="auto"/>
        <w:tblLayout w:type="fixed"/>
        <w:tblLook w:val="0000"/>
      </w:tblPr>
      <w:tblGrid>
        <w:gridCol w:w="9984"/>
      </w:tblGrid>
      <w:tr w:rsidR="00944282" w:rsidTr="00493783">
        <w:trPr>
          <w:trHeight w:val="1213"/>
        </w:trPr>
        <w:tc>
          <w:tcPr>
            <w:tcW w:w="9984" w:type="dxa"/>
          </w:tcPr>
          <w:p w:rsidR="00944282" w:rsidRDefault="00944282" w:rsidP="00493783">
            <w:pPr>
              <w:pStyle w:val="PlainText"/>
              <w:tabs>
                <w:tab w:val="left" w:pos="6237"/>
              </w:tabs>
              <w:snapToGrid w:val="0"/>
              <w:spacing w:after="0"/>
              <w:ind w:firstLine="0"/>
              <w:rPr>
                <w:color w:val="999999"/>
              </w:rPr>
            </w:pPr>
            <w:r>
              <w:rPr>
                <w:color w:val="999999"/>
              </w:rPr>
              <w:t>………………………………….....……………..................................…….…………………......…</w:t>
            </w:r>
          </w:p>
          <w:p w:rsidR="00944282" w:rsidRDefault="00944282" w:rsidP="00493783">
            <w:pPr>
              <w:pStyle w:val="PlainText"/>
              <w:tabs>
                <w:tab w:val="left" w:pos="6237"/>
              </w:tabs>
              <w:spacing w:after="0"/>
              <w:ind w:firstLine="0"/>
              <w:rPr>
                <w:color w:val="999999"/>
              </w:rPr>
            </w:pPr>
            <w:r>
              <w:t xml:space="preserve">με έδρα </w:t>
            </w:r>
            <w:r>
              <w:rPr>
                <w:color w:val="999999"/>
              </w:rPr>
              <w:t>…………….………………..……</w:t>
            </w:r>
          </w:p>
          <w:p w:rsidR="00944282" w:rsidRDefault="00944282" w:rsidP="00493783">
            <w:pPr>
              <w:pStyle w:val="PlainText"/>
              <w:tabs>
                <w:tab w:val="left" w:pos="6237"/>
              </w:tabs>
              <w:spacing w:after="0"/>
              <w:ind w:firstLine="0"/>
              <w:rPr>
                <w:color w:val="999999"/>
              </w:rPr>
            </w:pPr>
            <w:r>
              <w:t>οδός</w:t>
            </w:r>
            <w:r>
              <w:rPr>
                <w:color w:val="999999"/>
              </w:rPr>
              <w:t>…………………….……........…...........</w:t>
            </w:r>
            <w:r>
              <w:t>αριθ.</w:t>
            </w:r>
            <w:r>
              <w:rPr>
                <w:color w:val="999999"/>
              </w:rPr>
              <w:t>..……</w:t>
            </w:r>
            <w:r>
              <w:t>τηλ.</w:t>
            </w:r>
            <w:r>
              <w:rPr>
                <w:color w:val="999999"/>
              </w:rPr>
              <w:t>..…...……….……..</w:t>
            </w:r>
            <w:r>
              <w:t>fax</w:t>
            </w:r>
            <w:r>
              <w:rPr>
                <w:color w:val="999999"/>
              </w:rPr>
              <w:t>....…...……….…</w:t>
            </w:r>
          </w:p>
          <w:p w:rsidR="00944282" w:rsidRDefault="00944282" w:rsidP="00493783">
            <w:pPr>
              <w:rPr>
                <w:color w:val="999999"/>
              </w:rPr>
            </w:pPr>
            <w:r>
              <w:t xml:space="preserve">με εκπρόσωπο </w:t>
            </w:r>
            <w:r>
              <w:rPr>
                <w:rFonts w:ascii="Wingdings 2" w:hAnsi="Wingdings 2"/>
              </w:rPr>
              <w:t></w:t>
            </w:r>
            <w:r>
              <w:rPr>
                <w:color w:val="999999"/>
                <w:vertAlign w:val="superscript"/>
              </w:rPr>
              <w:t xml:space="preserve">(1) </w:t>
            </w:r>
            <w:r>
              <w:t>/</w:t>
            </w:r>
            <w:r>
              <w:rPr>
                <w:vertAlign w:val="superscript"/>
              </w:rPr>
              <w:t xml:space="preserve"> </w:t>
            </w:r>
            <w:r>
              <w:t xml:space="preserve">αντίκλητο </w:t>
            </w:r>
            <w:r>
              <w:rPr>
                <w:rFonts w:ascii="Wingdings 2" w:hAnsi="Wingdings 2"/>
              </w:rPr>
              <w:t></w:t>
            </w:r>
            <w:r>
              <w:rPr>
                <w:color w:val="999999"/>
                <w:vertAlign w:val="superscript"/>
              </w:rPr>
              <w:t>(1)</w:t>
            </w:r>
            <w:r>
              <w:t xml:space="preserve"> τ</w:t>
            </w:r>
            <w:r>
              <w:rPr>
                <w:color w:val="999999"/>
              </w:rPr>
              <w:t>…. ………………….….………………...……………</w:t>
            </w:r>
            <w:r>
              <w:t xml:space="preserve"> οδός</w:t>
            </w:r>
            <w:r>
              <w:rPr>
                <w:color w:val="999999"/>
              </w:rPr>
              <w:t>…………………….……........…...........</w:t>
            </w:r>
            <w:r>
              <w:t>αριθ.</w:t>
            </w:r>
            <w:r>
              <w:rPr>
                <w:color w:val="999999"/>
              </w:rPr>
              <w:t>..……</w:t>
            </w:r>
            <w:r>
              <w:t>τηλ.</w:t>
            </w:r>
            <w:r>
              <w:rPr>
                <w:color w:val="999999"/>
              </w:rPr>
              <w:t>....…...…...………...</w:t>
            </w:r>
            <w:r>
              <w:t>fax</w:t>
            </w:r>
            <w:r>
              <w:rPr>
                <w:color w:val="999999"/>
              </w:rPr>
              <w:t>..…....……….</w:t>
            </w:r>
          </w:p>
        </w:tc>
      </w:tr>
    </w:tbl>
    <w:p w:rsidR="00944282" w:rsidRPr="00AF7585" w:rsidRDefault="00944282" w:rsidP="006B4713">
      <w:pPr>
        <w:spacing w:before="240" w:line="360" w:lineRule="auto"/>
        <w:ind w:left="-180" w:right="-163"/>
        <w:rPr>
          <w:bCs/>
          <w:spacing w:val="-12"/>
        </w:rPr>
      </w:pPr>
      <w:r>
        <w:t>που συμμετέχουμε, σύμφωνα με τους όρους της προκήρυξης, στο διαγωνισμό της ….………… 201</w:t>
      </w:r>
      <w:r w:rsidRPr="000C0EBC">
        <w:t>4</w:t>
      </w:r>
      <w:r>
        <w:rPr>
          <w:vertAlign w:val="superscript"/>
        </w:rPr>
        <w:t xml:space="preserve"> </w:t>
      </w:r>
      <w:r>
        <w:rPr>
          <w:color w:val="999999"/>
          <w:vertAlign w:val="superscript"/>
        </w:rPr>
        <w:t>(2)</w:t>
      </w:r>
      <w:r>
        <w:t xml:space="preserve"> για την ανάδειξη αναδόχου για την </w:t>
      </w:r>
      <w:r>
        <w:rPr>
          <w:bCs/>
          <w:spacing w:val="-12"/>
        </w:rPr>
        <w:t xml:space="preserve">Παροχή Υπηρεσιών Καθαρισμού </w:t>
      </w:r>
      <w:r w:rsidRPr="00AF7585">
        <w:rPr>
          <w:bCs/>
          <w:spacing w:val="-12"/>
        </w:rPr>
        <w:t xml:space="preserve">στις εγκαταστάσεις του  Ολυμπιακού Αθλητικού Κέντρο Αθηνών  </w:t>
      </w:r>
    </w:p>
    <w:p w:rsidR="00944282" w:rsidRDefault="00944282" w:rsidP="006B4713">
      <w:pPr>
        <w:spacing w:before="240" w:line="360" w:lineRule="auto"/>
        <w:ind w:left="-180" w:right="-163"/>
        <w:jc w:val="center"/>
        <w:rPr>
          <w:b/>
        </w:rPr>
      </w:pPr>
      <w:r>
        <w:rPr>
          <w:b/>
        </w:rPr>
        <w:t>Δ η λ ώ ν ο υ μ ε   Υ π ε ύ θ υ ν α</w:t>
      </w:r>
    </w:p>
    <w:p w:rsidR="00944282" w:rsidRDefault="00944282" w:rsidP="006B4713">
      <w:pPr>
        <w:pStyle w:val="PlainText"/>
        <w:jc w:val="center"/>
      </w:pPr>
      <w:r>
        <w:t>και σύμφωνα με την παράγρ.11.1.1.ε. της προκήρυξης ότι:</w:t>
      </w:r>
    </w:p>
    <w:p w:rsidR="00944282" w:rsidRDefault="00944282" w:rsidP="006B4713">
      <w:pPr>
        <w:pStyle w:val="1"/>
        <w:ind w:left="284" w:hanging="426"/>
        <w:jc w:val="both"/>
      </w:pPr>
      <w:r>
        <w:rPr>
          <w:lang w:val="en-US"/>
        </w:rPr>
        <w:t>i</w:t>
      </w:r>
      <w:r>
        <w:t>.</w:t>
      </w:r>
      <w:r>
        <w:tab/>
        <w:t xml:space="preserve">Με υπεύθυνους αντιπροσώπους έχουμε επισκεφθεί τον χώρο παροχής των υπηρεσιών καθαρισμού της Διακήρυξης και έχουμε λάβει πλήρη γνώση της φύσης, της θέσης και των συνθηκών παροχής των υπηρεσιών αυτών δηλαδή, ότι γνωρίζουμε όλα τα στοιχεία για τις συνθήκες και τυχόν δυσχέρειες ή παράγοντες που μπορεί να επηρεάσουν με οποιοδήποτε τρόπο την παροχή από εμάς των εν λόγω υπηρεσιών, </w:t>
      </w:r>
    </w:p>
    <w:p w:rsidR="00944282" w:rsidRDefault="00944282" w:rsidP="006B4713">
      <w:pPr>
        <w:pStyle w:val="1"/>
        <w:ind w:left="284" w:hanging="426"/>
        <w:jc w:val="both"/>
      </w:pPr>
      <w:r>
        <w:rPr>
          <w:lang w:val="en-US"/>
        </w:rPr>
        <w:t>ii</w:t>
      </w:r>
      <w:r>
        <w:t>.</w:t>
      </w:r>
      <w:r>
        <w:tab/>
        <w:t>Έχουμε λάβει πλήρη γνώση των όρων της Διακήρυξης και των Τευχών που έχουν σχέση με τον διαγωνισμό (Συγγραφή Υποχρεώσεων, έντυπα διαγωνισμού κλπ) και ήσαν στη διάθεσή μας,</w:t>
      </w:r>
    </w:p>
    <w:p w:rsidR="00944282" w:rsidRDefault="00944282" w:rsidP="006B4713">
      <w:pPr>
        <w:pStyle w:val="1"/>
        <w:ind w:left="284" w:hanging="426"/>
        <w:jc w:val="both"/>
      </w:pPr>
      <w:r>
        <w:rPr>
          <w:lang w:val="en-US"/>
        </w:rPr>
        <w:t>iii</w:t>
      </w:r>
      <w:r>
        <w:t>.</w:t>
      </w:r>
      <w:r>
        <w:tab/>
        <w:t>Αφού αποδεχόμαστε όλα τα παραπάνω ανεπιφύλακτα, υποβάλλουμε την προσφορά μας για την ανάληψη των υπηρεσιών καθαρισμού του πιο πάνω κτιρίου σύμφωνα με τους όρους αυτούς.</w:t>
      </w:r>
    </w:p>
    <w:p w:rsidR="00944282" w:rsidRPr="006B4713" w:rsidRDefault="00944282" w:rsidP="006B4713">
      <w:pPr>
        <w:pStyle w:val="PlainText"/>
        <w:spacing w:after="0"/>
        <w:ind w:left="284" w:hanging="426"/>
        <w:jc w:val="center"/>
      </w:pPr>
      <w:r>
        <w:tab/>
        <w:t xml:space="preserve">                                                                          </w:t>
      </w:r>
      <w:r w:rsidRPr="002C1FBE">
        <w:t>Αθήνα,                           201</w:t>
      </w:r>
      <w:r w:rsidRPr="006B4713">
        <w:t>4</w:t>
      </w:r>
    </w:p>
    <w:p w:rsidR="00944282" w:rsidRDefault="00944282" w:rsidP="006B4713">
      <w:pPr>
        <w:pStyle w:val="PlainText"/>
        <w:spacing w:after="0"/>
        <w:ind w:left="4536" w:firstLine="0"/>
        <w:jc w:val="center"/>
        <w:rPr>
          <w:color w:val="999999"/>
          <w:vertAlign w:val="superscript"/>
        </w:rPr>
      </w:pPr>
      <w:r>
        <w:t xml:space="preserve">Ο δηλών </w:t>
      </w:r>
      <w:r>
        <w:rPr>
          <w:color w:val="999999"/>
          <w:vertAlign w:val="superscript"/>
        </w:rPr>
        <w:t>(3)</w:t>
      </w:r>
    </w:p>
    <w:p w:rsidR="00944282" w:rsidRDefault="00944282" w:rsidP="006B4713">
      <w:pPr>
        <w:pStyle w:val="PlainText"/>
        <w:spacing w:after="0"/>
        <w:ind w:firstLine="0"/>
      </w:pPr>
    </w:p>
    <w:p w:rsidR="00944282" w:rsidRDefault="00944282" w:rsidP="006B4713">
      <w:pPr>
        <w:pStyle w:val="PlainText"/>
        <w:spacing w:after="0"/>
        <w:ind w:left="-540" w:firstLine="0"/>
        <w:rPr>
          <w:color w:val="999999"/>
          <w:sz w:val="22"/>
          <w:szCs w:val="22"/>
          <w:u w:val="single"/>
        </w:rPr>
      </w:pPr>
      <w:r>
        <w:rPr>
          <w:color w:val="999999"/>
          <w:sz w:val="22"/>
          <w:szCs w:val="22"/>
          <w:u w:val="single"/>
        </w:rPr>
        <w:t>Οδηγίες για τη συμπλήρωση της δήλωσης</w:t>
      </w:r>
    </w:p>
    <w:p w:rsidR="00944282" w:rsidRDefault="00944282" w:rsidP="006B4713">
      <w:pPr>
        <w:tabs>
          <w:tab w:val="left" w:pos="-180"/>
        </w:tabs>
        <w:ind w:left="-540" w:right="4860"/>
        <w:rPr>
          <w:rFonts w:ascii="Wingdings" w:hAnsi="Wingdings"/>
          <w:color w:val="999999"/>
          <w:sz w:val="20"/>
        </w:rPr>
      </w:pPr>
      <w:r>
        <w:rPr>
          <w:color w:val="999999"/>
          <w:sz w:val="20"/>
          <w:vertAlign w:val="superscript"/>
        </w:rPr>
        <w:t xml:space="preserve">(1) </w:t>
      </w:r>
      <w:r>
        <w:rPr>
          <w:color w:val="999999"/>
          <w:sz w:val="20"/>
        </w:rPr>
        <w:tab/>
        <w:t xml:space="preserve">Τίθεται ανάλογα ένα </w:t>
      </w:r>
      <w:r>
        <w:rPr>
          <w:rFonts w:ascii="Wingdings" w:hAnsi="Wingdings"/>
          <w:color w:val="999999"/>
          <w:sz w:val="20"/>
        </w:rPr>
        <w:t></w:t>
      </w:r>
    </w:p>
    <w:p w:rsidR="00944282" w:rsidRDefault="00944282" w:rsidP="006B4713">
      <w:pPr>
        <w:pStyle w:val="a2"/>
        <w:tabs>
          <w:tab w:val="left" w:pos="142"/>
        </w:tabs>
        <w:spacing w:after="0"/>
        <w:ind w:left="-142" w:right="4860" w:hanging="398"/>
        <w:rPr>
          <w:color w:val="999999"/>
          <w:sz w:val="20"/>
        </w:rPr>
      </w:pPr>
      <w:r>
        <w:rPr>
          <w:color w:val="999999"/>
          <w:sz w:val="20"/>
          <w:vertAlign w:val="superscript"/>
        </w:rPr>
        <w:t>(2)</w:t>
      </w:r>
      <w:r>
        <w:rPr>
          <w:color w:val="999999"/>
          <w:sz w:val="20"/>
          <w:vertAlign w:val="superscript"/>
        </w:rPr>
        <w:tab/>
      </w:r>
      <w:r>
        <w:rPr>
          <w:color w:val="999999"/>
          <w:sz w:val="20"/>
        </w:rPr>
        <w:t>Συμπληρώνεται η ημερομηνία διενέργειας του διαγωνισμού.</w:t>
      </w:r>
    </w:p>
    <w:p w:rsidR="00944282" w:rsidRDefault="00944282" w:rsidP="006B4713">
      <w:pPr>
        <w:pStyle w:val="a2"/>
        <w:tabs>
          <w:tab w:val="left" w:pos="-180"/>
        </w:tabs>
        <w:spacing w:after="0"/>
        <w:ind w:left="-180" w:right="4860" w:hanging="360"/>
        <w:rPr>
          <w:color w:val="999999"/>
          <w:sz w:val="20"/>
        </w:rPr>
      </w:pPr>
      <w:r>
        <w:rPr>
          <w:color w:val="999999"/>
          <w:sz w:val="20"/>
          <w:vertAlign w:val="superscript"/>
        </w:rPr>
        <w:t>(3)</w:t>
      </w:r>
      <w:r>
        <w:rPr>
          <w:color w:val="999999"/>
          <w:sz w:val="20"/>
        </w:rPr>
        <w:tab/>
        <w:t>Τίθεται η υπογραφή του δηλούντος εκπρόσωπου και η σφραγίδα της επιχείρησης</w:t>
      </w:r>
    </w:p>
    <w:p w:rsidR="00944282" w:rsidRDefault="00944282" w:rsidP="006B4713"/>
    <w:p w:rsidR="00944282" w:rsidRDefault="00944282" w:rsidP="006B4713">
      <w:pPr>
        <w:ind w:left="3600" w:right="-1440"/>
        <w:rPr>
          <w:sz w:val="20"/>
        </w:rPr>
      </w:pPr>
    </w:p>
    <w:p w:rsidR="00944282" w:rsidRDefault="00944282" w:rsidP="006B4713">
      <w:pPr>
        <w:ind w:left="3600" w:right="-1440"/>
        <w:rPr>
          <w:sz w:val="20"/>
        </w:rPr>
      </w:pPr>
    </w:p>
    <w:p w:rsidR="00944282" w:rsidRDefault="00944282" w:rsidP="006B4713">
      <w:pPr>
        <w:ind w:left="3600" w:right="-1440"/>
        <w:rPr>
          <w:sz w:val="20"/>
        </w:rPr>
      </w:pPr>
    </w:p>
    <w:p w:rsidR="00944282" w:rsidRDefault="00944282" w:rsidP="006B4713">
      <w:pPr>
        <w:ind w:left="3600" w:right="-1440"/>
        <w:rPr>
          <w:sz w:val="20"/>
        </w:rPr>
      </w:pPr>
    </w:p>
    <w:p w:rsidR="00944282" w:rsidRDefault="00944282" w:rsidP="006B4713">
      <w:pPr>
        <w:ind w:left="3600" w:right="-1440"/>
        <w:rPr>
          <w:sz w:val="20"/>
        </w:rPr>
      </w:pPr>
    </w:p>
    <w:p w:rsidR="00944282" w:rsidRDefault="00944282" w:rsidP="006B4713">
      <w:pPr>
        <w:ind w:left="3600" w:right="-1440"/>
        <w:rPr>
          <w:sz w:val="20"/>
        </w:rPr>
      </w:pPr>
    </w:p>
    <w:p w:rsidR="00944282" w:rsidRDefault="00944282" w:rsidP="006B4713">
      <w:pPr>
        <w:ind w:left="3600" w:right="-1440"/>
        <w:rPr>
          <w:sz w:val="20"/>
        </w:rPr>
      </w:pPr>
      <w:r>
        <w:rPr>
          <w:sz w:val="20"/>
        </w:rPr>
        <w:t>ΠΙΝΑΚΑΣ  Α3</w:t>
      </w:r>
    </w:p>
    <w:p w:rsidR="00944282" w:rsidRDefault="00944282" w:rsidP="006B4713">
      <w:pPr>
        <w:ind w:right="-1440"/>
        <w:jc w:val="center"/>
        <w:rPr>
          <w:b/>
        </w:rPr>
      </w:pPr>
    </w:p>
    <w:p w:rsidR="00944282" w:rsidRDefault="00944282" w:rsidP="006B4713">
      <w:pPr>
        <w:ind w:right="-1440"/>
        <w:rPr>
          <w:b/>
        </w:rPr>
      </w:pPr>
      <w:r>
        <w:rPr>
          <w:b/>
        </w:rPr>
        <w:t>ΠΙΝΑΚΑΣ  ΕΜΠΕΙΡΙΑΣ  ΤΟΥ ΔΙΑΓΩΝΙΖΟΜΕΝΟΥ ΣΕ ΠΑΡΟΧΗ ΥΠΗΡΕΣΙΩΝ ΚΑΘΑΡΙΣΜΟΥ</w:t>
      </w:r>
    </w:p>
    <w:p w:rsidR="00944282" w:rsidRDefault="00944282" w:rsidP="006B4713">
      <w:pPr>
        <w:ind w:right="-1440"/>
        <w:jc w:val="center"/>
        <w:rPr>
          <w:sz w:val="20"/>
        </w:rPr>
      </w:pPr>
    </w:p>
    <w:p w:rsidR="00944282" w:rsidRDefault="00944282" w:rsidP="006B4713">
      <w:pPr>
        <w:ind w:right="-1440"/>
        <w:jc w:val="center"/>
        <w:rPr>
          <w:sz w:val="20"/>
        </w:rPr>
      </w:pPr>
    </w:p>
    <w:p w:rsidR="00944282" w:rsidRDefault="00944282" w:rsidP="006B4713">
      <w:pPr>
        <w:ind w:right="-1440"/>
        <w:jc w:val="center"/>
        <w:rPr>
          <w:sz w:val="20"/>
        </w:rPr>
      </w:pPr>
      <w:r>
        <w:rPr>
          <w:sz w:val="20"/>
        </w:rPr>
        <w:t>Του Διαγωνιζομένου : ............................................................................................................................</w:t>
      </w:r>
    </w:p>
    <w:p w:rsidR="00944282" w:rsidRDefault="00944282" w:rsidP="006B4713">
      <w:pPr>
        <w:tabs>
          <w:tab w:val="left" w:pos="630"/>
        </w:tabs>
        <w:ind w:left="540"/>
        <w:rPr>
          <w:b/>
          <w:sz w:val="20"/>
        </w:rPr>
      </w:pPr>
    </w:p>
    <w:p w:rsidR="00944282" w:rsidRDefault="00944282" w:rsidP="006B4713">
      <w:pPr>
        <w:tabs>
          <w:tab w:val="left" w:pos="630"/>
        </w:tabs>
        <w:ind w:left="540"/>
        <w:rPr>
          <w:b/>
          <w:sz w:val="20"/>
        </w:rPr>
      </w:pPr>
    </w:p>
    <w:p w:rsidR="00944282" w:rsidRDefault="00944282" w:rsidP="006B4713">
      <w:pPr>
        <w:tabs>
          <w:tab w:val="left" w:pos="630"/>
        </w:tabs>
        <w:ind w:left="540" w:right="-1298"/>
        <w:rPr>
          <w:bCs/>
          <w:sz w:val="20"/>
        </w:rPr>
      </w:pP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Pr>
          <w:bCs/>
          <w:sz w:val="20"/>
        </w:rPr>
        <w:t>Ποσά σε ΕΥΡΩ (χωρίς ΦΠΑ)</w:t>
      </w:r>
    </w:p>
    <w:tbl>
      <w:tblPr>
        <w:tblW w:w="0" w:type="auto"/>
        <w:tblInd w:w="-946" w:type="dxa"/>
        <w:tblLayout w:type="fixed"/>
        <w:tblCellMar>
          <w:left w:w="28" w:type="dxa"/>
          <w:right w:w="28" w:type="dxa"/>
        </w:tblCellMar>
        <w:tblLook w:val="0000"/>
      </w:tblPr>
      <w:tblGrid>
        <w:gridCol w:w="567"/>
        <w:gridCol w:w="2268"/>
        <w:gridCol w:w="2127"/>
        <w:gridCol w:w="1417"/>
        <w:gridCol w:w="1985"/>
        <w:gridCol w:w="1134"/>
        <w:gridCol w:w="1427"/>
      </w:tblGrid>
      <w:tr w:rsidR="00944282" w:rsidTr="00493783">
        <w:tc>
          <w:tcPr>
            <w:tcW w:w="567" w:type="dxa"/>
            <w:tcBorders>
              <w:top w:val="single" w:sz="4" w:space="0" w:color="000000"/>
              <w:left w:val="single" w:sz="4" w:space="0" w:color="000000"/>
            </w:tcBorders>
            <w:vAlign w:val="center"/>
          </w:tcPr>
          <w:p w:rsidR="00944282" w:rsidRDefault="00944282" w:rsidP="00493783">
            <w:pPr>
              <w:snapToGrid w:val="0"/>
              <w:spacing w:before="60" w:after="60"/>
              <w:jc w:val="center"/>
              <w:rPr>
                <w:sz w:val="20"/>
              </w:rPr>
            </w:pPr>
            <w:r>
              <w:rPr>
                <w:sz w:val="20"/>
              </w:rPr>
              <w:t>α/α</w:t>
            </w:r>
          </w:p>
        </w:tc>
        <w:tc>
          <w:tcPr>
            <w:tcW w:w="2268" w:type="dxa"/>
            <w:tcBorders>
              <w:top w:val="single" w:sz="4" w:space="0" w:color="000000"/>
              <w:left w:val="single" w:sz="4" w:space="0" w:color="000000"/>
            </w:tcBorders>
            <w:vAlign w:val="center"/>
          </w:tcPr>
          <w:p w:rsidR="00944282" w:rsidRDefault="00944282" w:rsidP="00493783">
            <w:pPr>
              <w:snapToGrid w:val="0"/>
              <w:spacing w:before="60" w:after="60"/>
              <w:jc w:val="center"/>
              <w:rPr>
                <w:sz w:val="20"/>
              </w:rPr>
            </w:pPr>
            <w:r>
              <w:rPr>
                <w:sz w:val="20"/>
              </w:rPr>
              <w:t>Υπηρεσίες Καθαρισμού</w:t>
            </w:r>
          </w:p>
        </w:tc>
        <w:tc>
          <w:tcPr>
            <w:tcW w:w="2127" w:type="dxa"/>
            <w:tcBorders>
              <w:top w:val="single" w:sz="4" w:space="0" w:color="000000"/>
              <w:left w:val="single" w:sz="4" w:space="0" w:color="000000"/>
            </w:tcBorders>
            <w:vAlign w:val="center"/>
          </w:tcPr>
          <w:p w:rsidR="00944282" w:rsidRDefault="00944282" w:rsidP="00493783">
            <w:pPr>
              <w:snapToGrid w:val="0"/>
              <w:spacing w:before="60" w:after="60"/>
              <w:jc w:val="center"/>
              <w:rPr>
                <w:sz w:val="20"/>
              </w:rPr>
            </w:pPr>
            <w:r>
              <w:rPr>
                <w:sz w:val="20"/>
              </w:rPr>
              <w:t>Εργοδότης / Φορέας ανάθεσης</w:t>
            </w:r>
          </w:p>
        </w:tc>
        <w:tc>
          <w:tcPr>
            <w:tcW w:w="1417" w:type="dxa"/>
            <w:tcBorders>
              <w:top w:val="single" w:sz="4" w:space="0" w:color="000000"/>
              <w:left w:val="single" w:sz="4" w:space="0" w:color="000000"/>
            </w:tcBorders>
            <w:vAlign w:val="center"/>
          </w:tcPr>
          <w:p w:rsidR="00944282" w:rsidRDefault="00944282" w:rsidP="00493783">
            <w:pPr>
              <w:snapToGrid w:val="0"/>
              <w:spacing w:before="60" w:after="60"/>
              <w:jc w:val="center"/>
              <w:rPr>
                <w:sz w:val="20"/>
              </w:rPr>
            </w:pPr>
            <w:r>
              <w:rPr>
                <w:sz w:val="20"/>
              </w:rPr>
              <w:t>Χρονολογία      Από - Έως</w:t>
            </w:r>
          </w:p>
        </w:tc>
        <w:tc>
          <w:tcPr>
            <w:tcW w:w="1985" w:type="dxa"/>
            <w:tcBorders>
              <w:top w:val="single" w:sz="4" w:space="0" w:color="000000"/>
              <w:left w:val="single" w:sz="4" w:space="0" w:color="000000"/>
            </w:tcBorders>
            <w:vAlign w:val="center"/>
          </w:tcPr>
          <w:p w:rsidR="00944282" w:rsidRDefault="00944282" w:rsidP="00493783">
            <w:pPr>
              <w:snapToGrid w:val="0"/>
              <w:spacing w:before="60" w:after="60"/>
              <w:jc w:val="center"/>
              <w:rPr>
                <w:sz w:val="20"/>
              </w:rPr>
            </w:pPr>
            <w:r>
              <w:rPr>
                <w:sz w:val="20"/>
              </w:rPr>
              <w:t>Ανάδοχο σχήμα</w:t>
            </w:r>
          </w:p>
        </w:tc>
        <w:tc>
          <w:tcPr>
            <w:tcW w:w="1134" w:type="dxa"/>
            <w:tcBorders>
              <w:top w:val="single" w:sz="4" w:space="0" w:color="000000"/>
              <w:left w:val="single" w:sz="4" w:space="0" w:color="000000"/>
            </w:tcBorders>
            <w:vAlign w:val="center"/>
          </w:tcPr>
          <w:p w:rsidR="00944282" w:rsidRDefault="00944282" w:rsidP="00493783">
            <w:pPr>
              <w:snapToGrid w:val="0"/>
              <w:spacing w:before="60" w:after="60"/>
              <w:jc w:val="center"/>
              <w:rPr>
                <w:sz w:val="20"/>
              </w:rPr>
            </w:pPr>
            <w:r>
              <w:rPr>
                <w:sz w:val="20"/>
              </w:rPr>
              <w:t>Ποσοστό συμμετοχής</w:t>
            </w:r>
          </w:p>
        </w:tc>
        <w:tc>
          <w:tcPr>
            <w:tcW w:w="1427" w:type="dxa"/>
            <w:tcBorders>
              <w:top w:val="single" w:sz="4" w:space="0" w:color="000000"/>
              <w:left w:val="single" w:sz="4" w:space="0" w:color="000000"/>
              <w:bottom w:val="single" w:sz="4" w:space="0" w:color="000000"/>
              <w:right w:val="single" w:sz="4" w:space="0" w:color="000000"/>
            </w:tcBorders>
            <w:vAlign w:val="center"/>
          </w:tcPr>
          <w:p w:rsidR="00944282" w:rsidRDefault="00944282" w:rsidP="00493783">
            <w:pPr>
              <w:tabs>
                <w:tab w:val="left" w:pos="113"/>
              </w:tabs>
              <w:snapToGrid w:val="0"/>
              <w:spacing w:before="60" w:after="60"/>
              <w:ind w:left="113"/>
              <w:jc w:val="center"/>
              <w:rPr>
                <w:sz w:val="20"/>
              </w:rPr>
            </w:pPr>
            <w:r>
              <w:rPr>
                <w:sz w:val="20"/>
              </w:rPr>
              <w:t>Αμοιβή</w:t>
            </w:r>
          </w:p>
        </w:tc>
      </w:tr>
      <w:tr w:rsidR="00944282" w:rsidTr="00493783">
        <w:trPr>
          <w:trHeight w:val="332"/>
        </w:trPr>
        <w:tc>
          <w:tcPr>
            <w:tcW w:w="567" w:type="dxa"/>
            <w:tcBorders>
              <w:top w:val="single" w:sz="4" w:space="0" w:color="000000"/>
              <w:left w:val="single" w:sz="4" w:space="0" w:color="000000"/>
              <w:bottom w:val="single" w:sz="8" w:space="0" w:color="000000"/>
            </w:tcBorders>
            <w:vAlign w:val="center"/>
          </w:tcPr>
          <w:p w:rsidR="00944282" w:rsidRDefault="00944282" w:rsidP="00493783">
            <w:pPr>
              <w:snapToGrid w:val="0"/>
              <w:jc w:val="center"/>
              <w:rPr>
                <w:sz w:val="20"/>
              </w:rPr>
            </w:pPr>
            <w:r>
              <w:rPr>
                <w:sz w:val="20"/>
              </w:rPr>
              <w:t>(1)</w:t>
            </w:r>
          </w:p>
        </w:tc>
        <w:tc>
          <w:tcPr>
            <w:tcW w:w="2268" w:type="dxa"/>
            <w:tcBorders>
              <w:top w:val="single" w:sz="4" w:space="0" w:color="000000"/>
              <w:left w:val="single" w:sz="4" w:space="0" w:color="000000"/>
              <w:bottom w:val="single" w:sz="8" w:space="0" w:color="000000"/>
            </w:tcBorders>
            <w:vAlign w:val="center"/>
          </w:tcPr>
          <w:p w:rsidR="00944282" w:rsidRDefault="00944282" w:rsidP="00493783">
            <w:pPr>
              <w:snapToGrid w:val="0"/>
              <w:jc w:val="center"/>
              <w:rPr>
                <w:sz w:val="20"/>
              </w:rPr>
            </w:pPr>
            <w:r>
              <w:rPr>
                <w:sz w:val="20"/>
              </w:rPr>
              <w:t>(2)</w:t>
            </w:r>
          </w:p>
        </w:tc>
        <w:tc>
          <w:tcPr>
            <w:tcW w:w="2127" w:type="dxa"/>
            <w:tcBorders>
              <w:top w:val="single" w:sz="4" w:space="0" w:color="000000"/>
              <w:left w:val="single" w:sz="4" w:space="0" w:color="000000"/>
              <w:bottom w:val="single" w:sz="8" w:space="0" w:color="000000"/>
            </w:tcBorders>
            <w:vAlign w:val="center"/>
          </w:tcPr>
          <w:p w:rsidR="00944282" w:rsidRDefault="00944282" w:rsidP="00493783">
            <w:pPr>
              <w:snapToGrid w:val="0"/>
              <w:jc w:val="center"/>
              <w:rPr>
                <w:sz w:val="20"/>
              </w:rPr>
            </w:pPr>
            <w:r>
              <w:rPr>
                <w:sz w:val="20"/>
              </w:rPr>
              <w:t>(3)</w:t>
            </w:r>
          </w:p>
        </w:tc>
        <w:tc>
          <w:tcPr>
            <w:tcW w:w="1417" w:type="dxa"/>
            <w:tcBorders>
              <w:top w:val="single" w:sz="4" w:space="0" w:color="000000"/>
              <w:left w:val="single" w:sz="4" w:space="0" w:color="000000"/>
              <w:bottom w:val="single" w:sz="8" w:space="0" w:color="000000"/>
            </w:tcBorders>
            <w:vAlign w:val="center"/>
          </w:tcPr>
          <w:p w:rsidR="00944282" w:rsidRDefault="00944282" w:rsidP="00493783">
            <w:pPr>
              <w:snapToGrid w:val="0"/>
              <w:jc w:val="center"/>
              <w:rPr>
                <w:sz w:val="20"/>
              </w:rPr>
            </w:pPr>
            <w:r>
              <w:rPr>
                <w:sz w:val="20"/>
              </w:rPr>
              <w:t>(4)</w:t>
            </w:r>
          </w:p>
        </w:tc>
        <w:tc>
          <w:tcPr>
            <w:tcW w:w="1985" w:type="dxa"/>
            <w:tcBorders>
              <w:top w:val="single" w:sz="4" w:space="0" w:color="000000"/>
              <w:left w:val="single" w:sz="4" w:space="0" w:color="000000"/>
              <w:bottom w:val="single" w:sz="8" w:space="0" w:color="000000"/>
            </w:tcBorders>
            <w:vAlign w:val="center"/>
          </w:tcPr>
          <w:p w:rsidR="00944282" w:rsidRDefault="00944282" w:rsidP="00493783">
            <w:pPr>
              <w:snapToGrid w:val="0"/>
              <w:jc w:val="center"/>
              <w:rPr>
                <w:sz w:val="20"/>
              </w:rPr>
            </w:pPr>
            <w:r>
              <w:rPr>
                <w:sz w:val="20"/>
              </w:rPr>
              <w:t>(5)</w:t>
            </w:r>
          </w:p>
        </w:tc>
        <w:tc>
          <w:tcPr>
            <w:tcW w:w="1134" w:type="dxa"/>
            <w:tcBorders>
              <w:top w:val="single" w:sz="4" w:space="0" w:color="000000"/>
              <w:left w:val="single" w:sz="4" w:space="0" w:color="000000"/>
              <w:bottom w:val="single" w:sz="8" w:space="0" w:color="000000"/>
            </w:tcBorders>
            <w:vAlign w:val="center"/>
          </w:tcPr>
          <w:p w:rsidR="00944282" w:rsidRDefault="00944282" w:rsidP="00493783">
            <w:pPr>
              <w:snapToGrid w:val="0"/>
              <w:jc w:val="center"/>
              <w:rPr>
                <w:sz w:val="20"/>
              </w:rPr>
            </w:pPr>
            <w:r>
              <w:rPr>
                <w:sz w:val="20"/>
              </w:rPr>
              <w:t>(6)</w:t>
            </w:r>
          </w:p>
        </w:tc>
        <w:tc>
          <w:tcPr>
            <w:tcW w:w="1427" w:type="dxa"/>
            <w:tcBorders>
              <w:left w:val="single" w:sz="4" w:space="0" w:color="000000"/>
              <w:bottom w:val="single" w:sz="8" w:space="0" w:color="000000"/>
              <w:right w:val="single" w:sz="4" w:space="0" w:color="000000"/>
            </w:tcBorders>
            <w:vAlign w:val="center"/>
          </w:tcPr>
          <w:p w:rsidR="00944282" w:rsidRDefault="00944282" w:rsidP="00493783">
            <w:pPr>
              <w:snapToGrid w:val="0"/>
              <w:ind w:left="539" w:right="520"/>
              <w:jc w:val="center"/>
              <w:rPr>
                <w:sz w:val="20"/>
              </w:rPr>
            </w:pPr>
            <w:r>
              <w:rPr>
                <w:sz w:val="20"/>
              </w:rPr>
              <w:t>(7)</w:t>
            </w:r>
          </w:p>
        </w:tc>
      </w:tr>
      <w:tr w:rsidR="00944282" w:rsidTr="00493783">
        <w:tc>
          <w:tcPr>
            <w:tcW w:w="56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2268"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212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41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985"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134"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427" w:type="dxa"/>
            <w:tcBorders>
              <w:left w:val="single" w:sz="4" w:space="0" w:color="000000"/>
              <w:bottom w:val="single" w:sz="4" w:space="0" w:color="000000"/>
              <w:right w:val="single" w:sz="4" w:space="0" w:color="000000"/>
            </w:tcBorders>
          </w:tcPr>
          <w:p w:rsidR="00944282" w:rsidRDefault="00944282" w:rsidP="00493783">
            <w:pPr>
              <w:snapToGrid w:val="0"/>
              <w:spacing w:before="60" w:after="60"/>
              <w:ind w:right="520"/>
              <w:rPr>
                <w:sz w:val="20"/>
              </w:rPr>
            </w:pPr>
          </w:p>
        </w:tc>
      </w:tr>
      <w:tr w:rsidR="00944282" w:rsidTr="00493783">
        <w:tc>
          <w:tcPr>
            <w:tcW w:w="56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2268"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212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41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985"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134"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427" w:type="dxa"/>
            <w:tcBorders>
              <w:left w:val="single" w:sz="4" w:space="0" w:color="000000"/>
              <w:bottom w:val="single" w:sz="4" w:space="0" w:color="000000"/>
              <w:right w:val="single" w:sz="4" w:space="0" w:color="000000"/>
            </w:tcBorders>
          </w:tcPr>
          <w:p w:rsidR="00944282" w:rsidRDefault="00944282" w:rsidP="00493783">
            <w:pPr>
              <w:snapToGrid w:val="0"/>
              <w:spacing w:before="60" w:after="60"/>
              <w:ind w:right="520"/>
              <w:rPr>
                <w:sz w:val="20"/>
              </w:rPr>
            </w:pPr>
          </w:p>
        </w:tc>
      </w:tr>
      <w:tr w:rsidR="00944282" w:rsidTr="00493783">
        <w:tc>
          <w:tcPr>
            <w:tcW w:w="56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2268"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212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41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985"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134"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427" w:type="dxa"/>
            <w:tcBorders>
              <w:left w:val="single" w:sz="4" w:space="0" w:color="000000"/>
              <w:bottom w:val="single" w:sz="4" w:space="0" w:color="000000"/>
              <w:right w:val="single" w:sz="4" w:space="0" w:color="000000"/>
            </w:tcBorders>
          </w:tcPr>
          <w:p w:rsidR="00944282" w:rsidRDefault="00944282" w:rsidP="00493783">
            <w:pPr>
              <w:snapToGrid w:val="0"/>
              <w:spacing w:before="60" w:after="60"/>
              <w:ind w:right="520"/>
              <w:rPr>
                <w:sz w:val="20"/>
              </w:rPr>
            </w:pPr>
          </w:p>
        </w:tc>
      </w:tr>
      <w:tr w:rsidR="00944282" w:rsidTr="00493783">
        <w:tc>
          <w:tcPr>
            <w:tcW w:w="56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2268"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212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41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985"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134"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427" w:type="dxa"/>
            <w:tcBorders>
              <w:left w:val="single" w:sz="4" w:space="0" w:color="000000"/>
              <w:bottom w:val="single" w:sz="4" w:space="0" w:color="000000"/>
              <w:right w:val="single" w:sz="4" w:space="0" w:color="000000"/>
            </w:tcBorders>
          </w:tcPr>
          <w:p w:rsidR="00944282" w:rsidRDefault="00944282" w:rsidP="00493783">
            <w:pPr>
              <w:snapToGrid w:val="0"/>
              <w:spacing w:before="60" w:after="60"/>
              <w:ind w:right="520"/>
              <w:rPr>
                <w:sz w:val="20"/>
              </w:rPr>
            </w:pPr>
          </w:p>
        </w:tc>
      </w:tr>
      <w:tr w:rsidR="00944282" w:rsidTr="00493783">
        <w:tc>
          <w:tcPr>
            <w:tcW w:w="56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2268"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212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41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985"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134"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1427" w:type="dxa"/>
            <w:tcBorders>
              <w:left w:val="single" w:sz="4" w:space="0" w:color="000000"/>
              <w:bottom w:val="single" w:sz="4" w:space="0" w:color="000000"/>
              <w:right w:val="single" w:sz="4" w:space="0" w:color="000000"/>
            </w:tcBorders>
          </w:tcPr>
          <w:p w:rsidR="00944282" w:rsidRDefault="00944282" w:rsidP="00493783">
            <w:pPr>
              <w:snapToGrid w:val="0"/>
              <w:spacing w:before="60" w:after="60"/>
              <w:ind w:right="520"/>
              <w:rPr>
                <w:sz w:val="20"/>
              </w:rPr>
            </w:pPr>
          </w:p>
        </w:tc>
      </w:tr>
      <w:tr w:rsidR="00944282" w:rsidTr="00493783">
        <w:tc>
          <w:tcPr>
            <w:tcW w:w="567" w:type="dxa"/>
            <w:tcBorders>
              <w:left w:val="single" w:sz="4" w:space="0" w:color="000000"/>
              <w:bottom w:val="single" w:sz="8" w:space="0" w:color="000000"/>
            </w:tcBorders>
          </w:tcPr>
          <w:p w:rsidR="00944282" w:rsidRDefault="00944282" w:rsidP="00493783">
            <w:pPr>
              <w:snapToGrid w:val="0"/>
              <w:spacing w:before="60" w:after="60"/>
              <w:rPr>
                <w:sz w:val="20"/>
              </w:rPr>
            </w:pPr>
          </w:p>
        </w:tc>
        <w:tc>
          <w:tcPr>
            <w:tcW w:w="2268" w:type="dxa"/>
            <w:tcBorders>
              <w:left w:val="single" w:sz="4" w:space="0" w:color="000000"/>
              <w:bottom w:val="single" w:sz="8" w:space="0" w:color="000000"/>
            </w:tcBorders>
          </w:tcPr>
          <w:p w:rsidR="00944282" w:rsidRDefault="00944282" w:rsidP="00493783">
            <w:pPr>
              <w:snapToGrid w:val="0"/>
              <w:spacing w:before="60" w:after="60"/>
              <w:rPr>
                <w:sz w:val="20"/>
              </w:rPr>
            </w:pPr>
          </w:p>
        </w:tc>
        <w:tc>
          <w:tcPr>
            <w:tcW w:w="2127" w:type="dxa"/>
            <w:tcBorders>
              <w:left w:val="single" w:sz="4" w:space="0" w:color="000000"/>
              <w:bottom w:val="single" w:sz="8" w:space="0" w:color="000000"/>
            </w:tcBorders>
          </w:tcPr>
          <w:p w:rsidR="00944282" w:rsidRDefault="00944282" w:rsidP="00493783">
            <w:pPr>
              <w:snapToGrid w:val="0"/>
              <w:spacing w:before="60" w:after="60"/>
              <w:rPr>
                <w:sz w:val="20"/>
              </w:rPr>
            </w:pPr>
          </w:p>
        </w:tc>
        <w:tc>
          <w:tcPr>
            <w:tcW w:w="1417" w:type="dxa"/>
            <w:tcBorders>
              <w:left w:val="single" w:sz="4" w:space="0" w:color="000000"/>
              <w:bottom w:val="single" w:sz="8" w:space="0" w:color="000000"/>
            </w:tcBorders>
          </w:tcPr>
          <w:p w:rsidR="00944282" w:rsidRDefault="00944282" w:rsidP="00493783">
            <w:pPr>
              <w:snapToGrid w:val="0"/>
              <w:spacing w:before="60" w:after="60"/>
              <w:rPr>
                <w:sz w:val="20"/>
              </w:rPr>
            </w:pPr>
          </w:p>
        </w:tc>
        <w:tc>
          <w:tcPr>
            <w:tcW w:w="1985" w:type="dxa"/>
            <w:tcBorders>
              <w:left w:val="single" w:sz="4" w:space="0" w:color="000000"/>
              <w:bottom w:val="single" w:sz="8" w:space="0" w:color="000000"/>
            </w:tcBorders>
          </w:tcPr>
          <w:p w:rsidR="00944282" w:rsidRDefault="00944282" w:rsidP="00493783">
            <w:pPr>
              <w:snapToGrid w:val="0"/>
              <w:spacing w:before="60" w:after="60"/>
              <w:rPr>
                <w:sz w:val="20"/>
              </w:rPr>
            </w:pPr>
          </w:p>
        </w:tc>
        <w:tc>
          <w:tcPr>
            <w:tcW w:w="1134" w:type="dxa"/>
            <w:tcBorders>
              <w:left w:val="single" w:sz="4" w:space="0" w:color="000000"/>
              <w:bottom w:val="single" w:sz="8" w:space="0" w:color="000000"/>
            </w:tcBorders>
          </w:tcPr>
          <w:p w:rsidR="00944282" w:rsidRDefault="00944282" w:rsidP="00493783">
            <w:pPr>
              <w:snapToGrid w:val="0"/>
              <w:spacing w:before="60" w:after="60"/>
              <w:rPr>
                <w:sz w:val="20"/>
              </w:rPr>
            </w:pPr>
          </w:p>
        </w:tc>
        <w:tc>
          <w:tcPr>
            <w:tcW w:w="1427" w:type="dxa"/>
            <w:tcBorders>
              <w:left w:val="single" w:sz="4" w:space="0" w:color="000000"/>
              <w:bottom w:val="single" w:sz="8" w:space="0" w:color="000000"/>
              <w:right w:val="single" w:sz="4" w:space="0" w:color="000000"/>
            </w:tcBorders>
          </w:tcPr>
          <w:p w:rsidR="00944282" w:rsidRDefault="00944282" w:rsidP="00493783">
            <w:pPr>
              <w:snapToGrid w:val="0"/>
              <w:spacing w:before="60" w:after="60"/>
              <w:ind w:right="520"/>
              <w:rPr>
                <w:sz w:val="20"/>
              </w:rPr>
            </w:pPr>
          </w:p>
        </w:tc>
      </w:tr>
      <w:tr w:rsidR="00944282" w:rsidTr="00493783">
        <w:tc>
          <w:tcPr>
            <w:tcW w:w="567" w:type="dxa"/>
            <w:tcBorders>
              <w:left w:val="single" w:sz="4" w:space="0" w:color="000000"/>
              <w:bottom w:val="single" w:sz="4" w:space="0" w:color="000000"/>
            </w:tcBorders>
          </w:tcPr>
          <w:p w:rsidR="00944282" w:rsidRDefault="00944282" w:rsidP="00493783">
            <w:pPr>
              <w:snapToGrid w:val="0"/>
              <w:spacing w:before="60" w:after="60"/>
              <w:rPr>
                <w:sz w:val="20"/>
              </w:rPr>
            </w:pPr>
          </w:p>
        </w:tc>
        <w:tc>
          <w:tcPr>
            <w:tcW w:w="2268" w:type="dxa"/>
            <w:tcBorders>
              <w:bottom w:val="single" w:sz="4" w:space="0" w:color="000000"/>
            </w:tcBorders>
          </w:tcPr>
          <w:p w:rsidR="00944282" w:rsidRDefault="00944282" w:rsidP="00493783">
            <w:pPr>
              <w:snapToGrid w:val="0"/>
              <w:spacing w:before="60" w:after="60"/>
              <w:rPr>
                <w:sz w:val="20"/>
              </w:rPr>
            </w:pPr>
          </w:p>
        </w:tc>
        <w:tc>
          <w:tcPr>
            <w:tcW w:w="2127" w:type="dxa"/>
            <w:tcBorders>
              <w:bottom w:val="single" w:sz="4" w:space="0" w:color="000000"/>
            </w:tcBorders>
          </w:tcPr>
          <w:p w:rsidR="00944282" w:rsidRDefault="00944282" w:rsidP="00493783">
            <w:pPr>
              <w:snapToGrid w:val="0"/>
              <w:spacing w:before="60" w:after="60"/>
              <w:rPr>
                <w:sz w:val="20"/>
              </w:rPr>
            </w:pPr>
          </w:p>
        </w:tc>
        <w:tc>
          <w:tcPr>
            <w:tcW w:w="1417" w:type="dxa"/>
            <w:tcBorders>
              <w:bottom w:val="single" w:sz="4" w:space="0" w:color="000000"/>
            </w:tcBorders>
          </w:tcPr>
          <w:p w:rsidR="00944282" w:rsidRDefault="00944282" w:rsidP="00493783">
            <w:pPr>
              <w:snapToGrid w:val="0"/>
              <w:spacing w:before="60" w:after="60"/>
              <w:jc w:val="center"/>
              <w:rPr>
                <w:sz w:val="20"/>
              </w:rPr>
            </w:pPr>
          </w:p>
        </w:tc>
        <w:tc>
          <w:tcPr>
            <w:tcW w:w="1985" w:type="dxa"/>
            <w:tcBorders>
              <w:bottom w:val="single" w:sz="4" w:space="0" w:color="000000"/>
            </w:tcBorders>
          </w:tcPr>
          <w:p w:rsidR="00944282" w:rsidRDefault="00944282" w:rsidP="00493783">
            <w:pPr>
              <w:snapToGrid w:val="0"/>
              <w:spacing w:before="60" w:after="60"/>
              <w:jc w:val="center"/>
              <w:rPr>
                <w:sz w:val="20"/>
              </w:rPr>
            </w:pPr>
          </w:p>
        </w:tc>
        <w:tc>
          <w:tcPr>
            <w:tcW w:w="1134" w:type="dxa"/>
            <w:tcBorders>
              <w:bottom w:val="single" w:sz="4" w:space="0" w:color="000000"/>
            </w:tcBorders>
          </w:tcPr>
          <w:p w:rsidR="00944282" w:rsidRDefault="00944282" w:rsidP="00493783">
            <w:pPr>
              <w:snapToGrid w:val="0"/>
              <w:spacing w:before="120"/>
              <w:rPr>
                <w:sz w:val="20"/>
              </w:rPr>
            </w:pPr>
            <w:r>
              <w:rPr>
                <w:sz w:val="20"/>
              </w:rPr>
              <w:t>Σύνολο :</w:t>
            </w:r>
          </w:p>
        </w:tc>
        <w:tc>
          <w:tcPr>
            <w:tcW w:w="1427" w:type="dxa"/>
            <w:tcBorders>
              <w:left w:val="single" w:sz="8" w:space="0" w:color="000000"/>
              <w:bottom w:val="single" w:sz="4" w:space="0" w:color="000000"/>
              <w:right w:val="single" w:sz="4" w:space="0" w:color="000000"/>
            </w:tcBorders>
          </w:tcPr>
          <w:p w:rsidR="00944282" w:rsidRDefault="00944282" w:rsidP="00493783">
            <w:pPr>
              <w:snapToGrid w:val="0"/>
              <w:spacing w:before="60" w:after="60"/>
              <w:ind w:right="520"/>
              <w:rPr>
                <w:sz w:val="20"/>
              </w:rPr>
            </w:pPr>
          </w:p>
        </w:tc>
      </w:tr>
    </w:tbl>
    <w:p w:rsidR="00944282" w:rsidRDefault="00944282" w:rsidP="006B4713">
      <w:pPr>
        <w:rPr>
          <w:b/>
        </w:rPr>
      </w:pPr>
    </w:p>
    <w:p w:rsidR="00944282" w:rsidRDefault="00944282" w:rsidP="006B4713">
      <w:pPr>
        <w:rPr>
          <w:b/>
        </w:rPr>
      </w:pPr>
    </w:p>
    <w:p w:rsidR="00944282" w:rsidRDefault="00944282" w:rsidP="006B4713">
      <w:pPr>
        <w:rPr>
          <w:sz w:val="20"/>
          <w:lang w:val="en-US"/>
        </w:rPr>
      </w:pPr>
      <w:r>
        <w:rPr>
          <w:sz w:val="20"/>
        </w:rPr>
        <w:t>Ημερομηνία : ......................</w:t>
      </w:r>
      <w:r>
        <w:rPr>
          <w:sz w:val="20"/>
        </w:rPr>
        <w:tab/>
      </w:r>
      <w:r>
        <w:rPr>
          <w:sz w:val="20"/>
        </w:rPr>
        <w:tab/>
      </w:r>
      <w:r>
        <w:rPr>
          <w:sz w:val="20"/>
        </w:rPr>
        <w:tab/>
      </w:r>
      <w:r>
        <w:rPr>
          <w:sz w:val="20"/>
        </w:rPr>
        <w:tab/>
        <w:t>Υπογραφή : .....................................</w:t>
      </w:r>
    </w:p>
    <w:p w:rsidR="00944282" w:rsidRPr="00611D75" w:rsidRDefault="00944282" w:rsidP="006B4713">
      <w:pPr>
        <w:rPr>
          <w:sz w:val="20"/>
          <w:lang w:val="en-US"/>
        </w:rPr>
      </w:pPr>
    </w:p>
    <w:p w:rsidR="00944282" w:rsidRDefault="00944282" w:rsidP="006B4713">
      <w:pPr>
        <w:tabs>
          <w:tab w:val="left" w:pos="720"/>
        </w:tabs>
        <w:ind w:left="720" w:hanging="720"/>
        <w:rPr>
          <w:color w:val="999999"/>
          <w:sz w:val="20"/>
        </w:rPr>
      </w:pPr>
      <w:r>
        <w:rPr>
          <w:color w:val="999999"/>
          <w:sz w:val="20"/>
          <w:u w:val="single"/>
        </w:rPr>
        <w:t>Οδηγίες - Σημειώσεις</w:t>
      </w:r>
      <w:r>
        <w:rPr>
          <w:color w:val="999999"/>
          <w:sz w:val="20"/>
        </w:rPr>
        <w:t xml:space="preserve"> :</w:t>
      </w:r>
    </w:p>
    <w:p w:rsidR="00944282" w:rsidRDefault="00944282" w:rsidP="006B4713">
      <w:pPr>
        <w:ind w:firstLine="1"/>
        <w:rPr>
          <w:color w:val="999999"/>
          <w:sz w:val="20"/>
        </w:rPr>
      </w:pPr>
      <w:r>
        <w:rPr>
          <w:color w:val="999999"/>
          <w:sz w:val="20"/>
        </w:rPr>
        <w:t xml:space="preserve">Το ποσό της στήλης </w:t>
      </w:r>
      <w:r>
        <w:rPr>
          <w:b/>
          <w:color w:val="999999"/>
          <w:sz w:val="20"/>
        </w:rPr>
        <w:t>7</w:t>
      </w:r>
      <w:r>
        <w:rPr>
          <w:color w:val="999999"/>
          <w:sz w:val="20"/>
        </w:rPr>
        <w:t xml:space="preserve"> είναι η αμοιβή που εισπράχθηκε μόνο από τον υποβάλλοντα τον πίνακα. Εφόσον η αμοιβή αφορά υπηρεσίες που παρασχέθηκαν στην Ελλάδα, θα αναγραφεί επικαιροποιημένη, με βάση τον ετήσιο πληθωρισμό, που προσδιορίζεται από την Εθνική  Στατιστική Υπηρεσία της Ελλάδας. </w:t>
      </w:r>
    </w:p>
    <w:p w:rsidR="00944282" w:rsidRDefault="00944282" w:rsidP="006B4713">
      <w:pPr>
        <w:pageBreakBefore/>
        <w:ind w:left="284" w:hanging="283"/>
        <w:rPr>
          <w:sz w:val="20"/>
        </w:rPr>
      </w:pPr>
    </w:p>
    <w:p w:rsidR="00944282" w:rsidRDefault="00944282" w:rsidP="006B4713">
      <w:pPr>
        <w:jc w:val="center"/>
        <w:rPr>
          <w:sz w:val="20"/>
        </w:rPr>
      </w:pPr>
      <w:r>
        <w:rPr>
          <w:sz w:val="20"/>
        </w:rPr>
        <w:t>ΥΠΟΔΕΙΓΜΑ Α4</w:t>
      </w:r>
    </w:p>
    <w:p w:rsidR="00944282" w:rsidRDefault="00944282" w:rsidP="006B4713">
      <w:pPr>
        <w:rPr>
          <w:sz w:val="20"/>
        </w:rPr>
      </w:pPr>
    </w:p>
    <w:p w:rsidR="00944282" w:rsidRDefault="00944282" w:rsidP="006B4713">
      <w:pPr>
        <w:tabs>
          <w:tab w:val="left" w:pos="720"/>
        </w:tabs>
        <w:jc w:val="center"/>
        <w:rPr>
          <w:rFonts w:ascii="Tahoma" w:hAnsi="Tahoma"/>
          <w:b/>
          <w:bCs/>
          <w:sz w:val="20"/>
        </w:rPr>
      </w:pPr>
      <w:r>
        <w:rPr>
          <w:rFonts w:ascii="Tahoma" w:hAnsi="Tahoma"/>
          <w:b/>
          <w:bCs/>
          <w:sz w:val="20"/>
        </w:rPr>
        <w:t>Σχέδιο Εγγυητικής Επιστολής Συμμετοχής στον Διαγωνισμό</w:t>
      </w:r>
    </w:p>
    <w:p w:rsidR="00944282" w:rsidRDefault="00944282" w:rsidP="006B4713">
      <w:pPr>
        <w:tabs>
          <w:tab w:val="left" w:pos="720"/>
        </w:tabs>
        <w:rPr>
          <w:rFonts w:ascii="Tahoma" w:hAnsi="Tahoma"/>
          <w:sz w:val="20"/>
        </w:rPr>
      </w:pPr>
    </w:p>
    <w:p w:rsidR="00944282" w:rsidRDefault="00944282" w:rsidP="006B4713">
      <w:pPr>
        <w:tabs>
          <w:tab w:val="left" w:pos="720"/>
        </w:tabs>
        <w:rPr>
          <w:rFonts w:ascii="Tahoma" w:hAnsi="Tahoma"/>
          <w:sz w:val="20"/>
        </w:rPr>
      </w:pPr>
    </w:p>
    <w:p w:rsidR="00944282" w:rsidRDefault="00944282" w:rsidP="006B4713">
      <w:pPr>
        <w:pStyle w:val="Heading4"/>
        <w:tabs>
          <w:tab w:val="left" w:pos="0"/>
        </w:tabs>
        <w:jc w:val="left"/>
      </w:pPr>
      <w:r>
        <w:t>ΠΡΟΣ: ΤΟ ΟΛΥΜΠΙΑΚΟ ΑΘΛΗΤΙΚΟ ΚΕΝΤΡΟ ΑΘΗΝΩΝ</w:t>
      </w:r>
    </w:p>
    <w:p w:rsidR="00944282" w:rsidRDefault="00944282" w:rsidP="006B4713">
      <w:pPr>
        <w:tabs>
          <w:tab w:val="left" w:pos="720"/>
        </w:tabs>
        <w:rPr>
          <w:rFonts w:ascii="Tahoma" w:hAnsi="Tahoma"/>
          <w:b/>
          <w:sz w:val="20"/>
        </w:rPr>
      </w:pPr>
    </w:p>
    <w:p w:rsidR="00944282" w:rsidRDefault="00944282" w:rsidP="006B4713">
      <w:pPr>
        <w:tabs>
          <w:tab w:val="left" w:pos="720"/>
        </w:tabs>
        <w:rPr>
          <w:rFonts w:ascii="Tahoma" w:hAnsi="Tahoma"/>
          <w:b/>
          <w:sz w:val="20"/>
        </w:rPr>
      </w:pPr>
    </w:p>
    <w:p w:rsidR="00944282" w:rsidRDefault="00944282" w:rsidP="006B4713">
      <w:pPr>
        <w:tabs>
          <w:tab w:val="left" w:pos="720"/>
        </w:tabs>
        <w:rPr>
          <w:rFonts w:ascii="Tahoma" w:hAnsi="Tahoma"/>
          <w:b/>
          <w:bCs/>
        </w:rPr>
      </w:pPr>
      <w:r>
        <w:rPr>
          <w:rFonts w:ascii="Tahoma" w:hAnsi="Tahoma"/>
          <w:b/>
          <w:bCs/>
        </w:rPr>
        <w:t>ΕΓΓΥΗΤΙΚΗ ΕΠΙΣΤΟΛΗ ΥΠ' ΑΡΙΘ………… ΓΙΑ ΠΟΣΟ ................ €.</w:t>
      </w:r>
    </w:p>
    <w:p w:rsidR="00944282" w:rsidRDefault="00944282" w:rsidP="006B4713">
      <w:pPr>
        <w:tabs>
          <w:tab w:val="left" w:pos="720"/>
        </w:tabs>
        <w:rPr>
          <w:rFonts w:ascii="Tahoma" w:hAnsi="Tahoma"/>
          <w:sz w:val="20"/>
        </w:rPr>
      </w:pPr>
    </w:p>
    <w:p w:rsidR="00944282" w:rsidRDefault="00944282" w:rsidP="006B4713">
      <w:pPr>
        <w:tabs>
          <w:tab w:val="left" w:pos="720"/>
        </w:tabs>
        <w:rPr>
          <w:rFonts w:ascii="Tahoma" w:hAnsi="Tahoma"/>
          <w:sz w:val="20"/>
        </w:rPr>
      </w:pPr>
    </w:p>
    <w:p w:rsidR="00944282" w:rsidRDefault="00944282" w:rsidP="006B4713">
      <w:pPr>
        <w:widowControl w:val="0"/>
        <w:numPr>
          <w:ilvl w:val="0"/>
          <w:numId w:val="33"/>
        </w:numPr>
        <w:tabs>
          <w:tab w:val="left" w:pos="360"/>
          <w:tab w:val="left" w:pos="720"/>
        </w:tabs>
        <w:suppressAutoHyphens/>
        <w:spacing w:after="0" w:line="240" w:lineRule="auto"/>
        <w:ind w:left="360" w:hanging="360"/>
        <w:jc w:val="both"/>
        <w:rPr>
          <w:rFonts w:ascii="Tahoma" w:hAnsi="Tahoma"/>
          <w:sz w:val="20"/>
        </w:rPr>
      </w:pPr>
      <w:r>
        <w:rPr>
          <w:rFonts w:ascii="Tahoma" w:hAnsi="Tahoma"/>
          <w:sz w:val="20"/>
        </w:rPr>
        <w:t>Με την επιστολή αυτή, σας γνωστοποιούμε ότι εγγυόμαστε ρητά, ανέκκλητα και ανεπιφύλακτα, ευθυνόμενοι απέναντι σας εις ολόκληρο και ως αυτοφειλέτες υπέρ της (</w:t>
      </w:r>
      <w:r>
        <w:rPr>
          <w:rFonts w:ascii="Tahoma" w:hAnsi="Tahoma"/>
          <w:i/>
          <w:sz w:val="20"/>
        </w:rPr>
        <w:t>Επωνυμία και διεύθυνση αναδόχου</w:t>
      </w:r>
      <w:r>
        <w:rPr>
          <w:rFonts w:ascii="Tahoma" w:hAnsi="Tahoma"/>
          <w:sz w:val="20"/>
        </w:rPr>
        <w:t xml:space="preserve">) για ποσό ................................ Ευρώ (............ €). Στο ως άνω ποσό περιορίζεται η ευθύνη μας για την συμμετοχή στον διαγωνισμό για την ανάθεση της Σύμβασης υπηρεσιών καθαρισμού </w:t>
      </w:r>
      <w:r w:rsidRPr="00AF7585">
        <w:rPr>
          <w:rFonts w:ascii="Tahoma" w:hAnsi="Tahoma"/>
          <w:bCs/>
          <w:spacing w:val="-12"/>
          <w:sz w:val="20"/>
        </w:rPr>
        <w:t>στις εγκαταστάσεις του  Ολυμπιακού Αθλητικού Κέντρο Αθηνών</w:t>
      </w:r>
      <w:r>
        <w:rPr>
          <w:bCs/>
          <w:spacing w:val="-12"/>
          <w:sz w:val="20"/>
        </w:rPr>
        <w:t xml:space="preserve">  </w:t>
      </w:r>
      <w:r>
        <w:rPr>
          <w:rFonts w:ascii="Tahoma" w:hAnsi="Tahoma"/>
          <w:sz w:val="20"/>
        </w:rPr>
        <w:t>μεταξύ της (</w:t>
      </w:r>
      <w:r>
        <w:rPr>
          <w:rFonts w:ascii="Tahoma" w:hAnsi="Tahoma"/>
          <w:i/>
          <w:sz w:val="20"/>
        </w:rPr>
        <w:t>Επωνυμία αναδόχου</w:t>
      </w:r>
      <w:r>
        <w:rPr>
          <w:rFonts w:ascii="Tahoma" w:hAnsi="Tahoma"/>
          <w:sz w:val="20"/>
        </w:rPr>
        <w:t xml:space="preserve">) και του  "ΟΑΚΑ". </w:t>
      </w:r>
    </w:p>
    <w:p w:rsidR="00944282" w:rsidRDefault="00944282" w:rsidP="006B4713">
      <w:pPr>
        <w:tabs>
          <w:tab w:val="left" w:pos="720"/>
        </w:tabs>
        <w:jc w:val="both"/>
        <w:rPr>
          <w:rFonts w:ascii="Tahoma" w:hAnsi="Tahoma"/>
          <w:sz w:val="20"/>
        </w:rPr>
      </w:pPr>
    </w:p>
    <w:p w:rsidR="00944282" w:rsidRDefault="00944282" w:rsidP="006B4713">
      <w:pPr>
        <w:widowControl w:val="0"/>
        <w:numPr>
          <w:ilvl w:val="0"/>
          <w:numId w:val="33"/>
        </w:numPr>
        <w:tabs>
          <w:tab w:val="left" w:pos="360"/>
          <w:tab w:val="left" w:pos="720"/>
        </w:tabs>
        <w:suppressAutoHyphens/>
        <w:spacing w:after="0" w:line="240" w:lineRule="auto"/>
        <w:ind w:left="360" w:hanging="360"/>
        <w:jc w:val="both"/>
        <w:rPr>
          <w:rFonts w:ascii="Tahoma" w:hAnsi="Tahoma"/>
          <w:sz w:val="20"/>
        </w:rPr>
      </w:pPr>
      <w:r>
        <w:rPr>
          <w:rFonts w:ascii="Tahoma" w:hAnsi="Tahoma"/>
          <w:sz w:val="20"/>
        </w:rPr>
        <w:t>Παραιτούμαστε ρητά και ανεπιφύλακτα από την ένσταση του ευεργετήματος της διαιρέσεως και διζήσεως από το δικαίωμα προβολής εναντίον σας όλων των ενστάσεων του πρωτοφειλέτη ακόμη και των μη προσωποπαγών και ιδιαίτερα οποιασδήποτε άλλης έντασης των άρθρων 852 - 855, 862 - 864 και 866 - 869 του Αστικού Κώδικα, όπως και από τα δικαιώματα μας που τυχόν απορρέουν από τα υπ' όψιν άρθρα.</w:t>
      </w:r>
    </w:p>
    <w:p w:rsidR="00944282" w:rsidRDefault="00944282" w:rsidP="006B4713">
      <w:pPr>
        <w:tabs>
          <w:tab w:val="left" w:pos="720"/>
        </w:tabs>
        <w:jc w:val="both"/>
        <w:rPr>
          <w:rFonts w:ascii="Tahoma" w:hAnsi="Tahoma"/>
          <w:sz w:val="20"/>
        </w:rPr>
      </w:pPr>
    </w:p>
    <w:p w:rsidR="00944282" w:rsidRDefault="00944282" w:rsidP="006B4713">
      <w:pPr>
        <w:widowControl w:val="0"/>
        <w:numPr>
          <w:ilvl w:val="0"/>
          <w:numId w:val="33"/>
        </w:numPr>
        <w:tabs>
          <w:tab w:val="left" w:pos="360"/>
          <w:tab w:val="left" w:pos="720"/>
        </w:tabs>
        <w:suppressAutoHyphens/>
        <w:spacing w:after="0" w:line="240" w:lineRule="auto"/>
        <w:ind w:left="360" w:hanging="360"/>
        <w:jc w:val="both"/>
        <w:rPr>
          <w:rFonts w:ascii="Tahoma" w:hAnsi="Tahoma"/>
          <w:sz w:val="20"/>
        </w:rPr>
      </w:pPr>
      <w:r>
        <w:rPr>
          <w:rFonts w:ascii="Tahoma" w:hAnsi="Tahoma"/>
          <w:sz w:val="20"/>
        </w:rPr>
        <w:t>Σε περίπτωση που., αποφανθείτε με την ελεύθερη και αδέσμευτη κρίση σας,, την οποία θα μας γνωστοποιήσετε, ότι η (</w:t>
      </w:r>
      <w:r>
        <w:rPr>
          <w:rFonts w:ascii="Tahoma" w:hAnsi="Tahoma"/>
          <w:i/>
          <w:sz w:val="20"/>
        </w:rPr>
        <w:t>Επωνυμία αναδόχου</w:t>
      </w:r>
      <w:r>
        <w:rPr>
          <w:rFonts w:ascii="Tahoma" w:hAnsi="Tahoma"/>
          <w:sz w:val="20"/>
        </w:rPr>
        <w:t>) δεν εκπλήρωσε την υποχρέωσή της που περιγράφεται ανωτέρω στο σημείο 1, σας δηλώνουμε ότι αναλαμβάνουμε με την παρούσα επιστολή, τη ρητή υποχρέωση να σας καταβάλουμε, χωρίς οποιαδήποτε αντίρρηση, ολόκληρο ή μέρος του ποσού της εγγύησης, σύμφωνα με τις οδηγίες σας και εντός τριών (3) ημερών από την ημέρα που μας το ζητήσετε.</w:t>
      </w:r>
    </w:p>
    <w:p w:rsidR="00944282" w:rsidRDefault="00944282" w:rsidP="006B4713">
      <w:pPr>
        <w:tabs>
          <w:tab w:val="left" w:pos="720"/>
        </w:tabs>
        <w:rPr>
          <w:rFonts w:ascii="Tahoma" w:hAnsi="Tahoma"/>
          <w:sz w:val="20"/>
        </w:rPr>
      </w:pPr>
    </w:p>
    <w:p w:rsidR="00944282" w:rsidRDefault="00944282" w:rsidP="006B4713">
      <w:pPr>
        <w:widowControl w:val="0"/>
        <w:numPr>
          <w:ilvl w:val="0"/>
          <w:numId w:val="33"/>
        </w:numPr>
        <w:tabs>
          <w:tab w:val="left" w:pos="360"/>
          <w:tab w:val="left" w:pos="720"/>
        </w:tabs>
        <w:suppressAutoHyphens/>
        <w:spacing w:after="0" w:line="240" w:lineRule="auto"/>
        <w:ind w:left="360" w:hanging="360"/>
        <w:jc w:val="both"/>
        <w:rPr>
          <w:rFonts w:ascii="Tahoma" w:hAnsi="Tahoma"/>
          <w:sz w:val="20"/>
        </w:rPr>
      </w:pPr>
      <w:r>
        <w:rPr>
          <w:rFonts w:ascii="Tahoma" w:hAnsi="Tahoma"/>
          <w:sz w:val="20"/>
        </w:rPr>
        <w:t>Για την καταβολή της υπ' όψιν εγγύησης δεν απαιτείται καμία εξουσιοδότηση, ενέργεια ή συγκατάθεση της (</w:t>
      </w:r>
      <w:r>
        <w:rPr>
          <w:rFonts w:ascii="Tahoma" w:hAnsi="Tahoma"/>
          <w:i/>
          <w:sz w:val="20"/>
        </w:rPr>
        <w:t>Επωνυμία αναδόχου</w:t>
      </w:r>
      <w:r>
        <w:rPr>
          <w:rFonts w:ascii="Tahoma" w:hAnsi="Tahoma"/>
          <w:sz w:val="20"/>
        </w:rPr>
        <w:t>), ούτε θα ληφθεί υπ' όψιν οποιαδήποτε τυχόν ένσταση ή επιφύλαξη ή προσφυγή αυτής στη διαιτησία ή στα δικαστήρια, με αίτημα τη μη κατάπτωση της εγγυητικής επιστολής, ή τη θέση αυτής υπό δικαστική μεσεγγύηση.</w:t>
      </w:r>
    </w:p>
    <w:p w:rsidR="00944282" w:rsidRDefault="00944282" w:rsidP="006B4713">
      <w:pPr>
        <w:tabs>
          <w:tab w:val="left" w:pos="720"/>
        </w:tabs>
        <w:jc w:val="both"/>
        <w:rPr>
          <w:rFonts w:ascii="Tahoma" w:hAnsi="Tahoma"/>
          <w:sz w:val="20"/>
        </w:rPr>
      </w:pPr>
    </w:p>
    <w:p w:rsidR="00944282" w:rsidRDefault="00944282" w:rsidP="006B4713">
      <w:pPr>
        <w:widowControl w:val="0"/>
        <w:numPr>
          <w:ilvl w:val="0"/>
          <w:numId w:val="33"/>
        </w:numPr>
        <w:tabs>
          <w:tab w:val="left" w:pos="360"/>
          <w:tab w:val="left" w:pos="720"/>
        </w:tabs>
        <w:suppressAutoHyphens/>
        <w:spacing w:after="0" w:line="240" w:lineRule="auto"/>
        <w:ind w:left="360" w:hanging="360"/>
        <w:jc w:val="both"/>
        <w:rPr>
          <w:rFonts w:ascii="Tahoma" w:hAnsi="Tahoma"/>
          <w:sz w:val="20"/>
        </w:rPr>
      </w:pPr>
      <w:r>
        <w:rPr>
          <w:rFonts w:ascii="Tahoma" w:hAnsi="Tahoma"/>
          <w:sz w:val="20"/>
        </w:rPr>
        <w:t>Σας δηλώνουμε ακόμη ότι η υπ' όψιν εγγύησή μας θα παραμείνει σε πλήρη ισχύ μέχρι να επιστραφεί σε εμάς η παρούσα εγγυητική επιστολή, μαζί με έγγραφη δήλωσή σας ότι μας απαλλάσσετε από την υπ' όψιν εγγύηση.  Μέχρι τότε, θα παραμείνουμε υπεύθυνοι για την άμεση καταβολή σε εσάς του ποσού της εγγύησης.</w:t>
      </w:r>
    </w:p>
    <w:p w:rsidR="00944282" w:rsidRDefault="00944282" w:rsidP="006B4713">
      <w:pPr>
        <w:tabs>
          <w:tab w:val="left" w:pos="720"/>
        </w:tabs>
        <w:jc w:val="both"/>
        <w:rPr>
          <w:rFonts w:ascii="Tahoma" w:hAnsi="Tahoma"/>
          <w:sz w:val="20"/>
        </w:rPr>
      </w:pPr>
    </w:p>
    <w:p w:rsidR="00944282" w:rsidRDefault="00944282" w:rsidP="006B4713">
      <w:pPr>
        <w:tabs>
          <w:tab w:val="left" w:pos="720"/>
        </w:tabs>
        <w:jc w:val="both"/>
        <w:rPr>
          <w:rFonts w:ascii="Tahoma" w:hAnsi="Tahoma"/>
          <w:sz w:val="20"/>
        </w:rPr>
      </w:pPr>
      <w:r>
        <w:rPr>
          <w:rFonts w:ascii="Tahoma" w:hAnsi="Tahoma"/>
          <w:sz w:val="20"/>
        </w:rPr>
        <w:t>Βεβαιούμε ότι όλες οι ισχύουσες Εγγυητικές Επιστολές της Τράπεζάς μας, που έχουν χορηγηθεί στο Δημόσιο και Ν.Π.Δ.Δ., συμπεριλαμβάνοντες και αυτής, δεν ξεπερνάνε το όριο που έχει καθορίσει ο Νόμος για την Τράπεζά μας.</w:t>
      </w:r>
    </w:p>
    <w:p w:rsidR="00944282" w:rsidRPr="0081735C" w:rsidRDefault="00944282" w:rsidP="006B4713">
      <w:pPr>
        <w:suppressLineNumbers/>
        <w:jc w:val="center"/>
        <w:rPr>
          <w:b/>
          <w:sz w:val="28"/>
          <w:szCs w:val="28"/>
        </w:rPr>
      </w:pPr>
      <w:r w:rsidRPr="0081735C">
        <w:rPr>
          <w:b/>
          <w:sz w:val="28"/>
          <w:szCs w:val="28"/>
        </w:rPr>
        <w:t>Παράρτημα   Β</w:t>
      </w:r>
    </w:p>
    <w:p w:rsidR="00944282" w:rsidRPr="0081735C" w:rsidRDefault="00944282" w:rsidP="006B4713">
      <w:pPr>
        <w:jc w:val="center"/>
        <w:rPr>
          <w:sz w:val="28"/>
          <w:szCs w:val="28"/>
        </w:rPr>
      </w:pPr>
    </w:p>
    <w:p w:rsidR="00944282" w:rsidRPr="0081735C" w:rsidRDefault="00944282" w:rsidP="006B4713">
      <w:pPr>
        <w:jc w:val="center"/>
        <w:rPr>
          <w:sz w:val="28"/>
          <w:szCs w:val="28"/>
        </w:rPr>
      </w:pPr>
    </w:p>
    <w:p w:rsidR="00944282" w:rsidRPr="0006580B" w:rsidRDefault="00944282" w:rsidP="006B4713">
      <w:pPr>
        <w:pStyle w:val="Heading4"/>
        <w:tabs>
          <w:tab w:val="left" w:pos="0"/>
        </w:tabs>
        <w:suppressAutoHyphens w:val="0"/>
        <w:rPr>
          <w:bCs/>
          <w:sz w:val="32"/>
          <w:szCs w:val="32"/>
        </w:rPr>
      </w:pPr>
      <w:r w:rsidRPr="0006580B">
        <w:rPr>
          <w:bCs/>
          <w:sz w:val="32"/>
          <w:szCs w:val="32"/>
        </w:rPr>
        <w:t>Έντυπα Υποφακέλου  Τεχνικής  Προσφοράς</w:t>
      </w:r>
    </w:p>
    <w:p w:rsidR="00944282" w:rsidRPr="0006580B" w:rsidRDefault="00944282" w:rsidP="006B4713">
      <w:pPr>
        <w:jc w:val="center"/>
        <w:rPr>
          <w:sz w:val="32"/>
          <w:szCs w:val="32"/>
        </w:rPr>
      </w:pPr>
      <w:r w:rsidRPr="0006580B">
        <w:rPr>
          <w:sz w:val="32"/>
          <w:szCs w:val="32"/>
        </w:rPr>
        <w:t xml:space="preserve"> </w:t>
      </w:r>
    </w:p>
    <w:p w:rsidR="00944282" w:rsidRPr="0006580B" w:rsidRDefault="00944282" w:rsidP="006B4713">
      <w:pPr>
        <w:jc w:val="center"/>
        <w:rPr>
          <w:sz w:val="32"/>
          <w:szCs w:val="32"/>
        </w:rP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rPr>
          <w:lang w:val="en-US"/>
        </w:rPr>
      </w:pPr>
    </w:p>
    <w:p w:rsidR="00944282" w:rsidRDefault="00944282" w:rsidP="006B4713">
      <w:pPr>
        <w:jc w:val="center"/>
        <w:rPr>
          <w:lang w:val="en-US"/>
        </w:rPr>
      </w:pPr>
    </w:p>
    <w:p w:rsidR="00944282" w:rsidRDefault="00944282" w:rsidP="006B4713">
      <w:pPr>
        <w:jc w:val="center"/>
        <w:rPr>
          <w:lang w:val="en-US"/>
        </w:rPr>
      </w:pPr>
    </w:p>
    <w:p w:rsidR="00944282" w:rsidRDefault="00944282" w:rsidP="006B4713">
      <w:pPr>
        <w:jc w:val="center"/>
        <w:rPr>
          <w:lang w:val="en-US"/>
        </w:rPr>
      </w:pPr>
    </w:p>
    <w:p w:rsidR="00944282" w:rsidRDefault="00944282" w:rsidP="006B4713">
      <w:pPr>
        <w:jc w:val="center"/>
        <w:rPr>
          <w:lang w:val="en-US"/>
        </w:rPr>
      </w:pPr>
    </w:p>
    <w:p w:rsidR="00944282" w:rsidRDefault="00944282" w:rsidP="006B4713">
      <w:pPr>
        <w:jc w:val="center"/>
        <w:rPr>
          <w:lang w:val="en-US"/>
        </w:rPr>
      </w:pPr>
    </w:p>
    <w:p w:rsidR="00944282" w:rsidRPr="0081735C" w:rsidRDefault="00944282" w:rsidP="006B4713">
      <w:pPr>
        <w:ind w:left="720"/>
        <w:rPr>
          <w:b/>
        </w:rPr>
      </w:pPr>
      <w:r w:rsidRPr="0081735C">
        <w:rPr>
          <w:b/>
        </w:rPr>
        <w:t xml:space="preserve">                                        ΠΙΝΑΚΑΣ  Β1</w:t>
      </w:r>
    </w:p>
    <w:p w:rsidR="00944282" w:rsidRDefault="00944282" w:rsidP="006B4713">
      <w:pPr>
        <w:jc w:val="center"/>
      </w:pPr>
    </w:p>
    <w:p w:rsidR="00944282" w:rsidRDefault="00944282" w:rsidP="006B4713">
      <w:pPr>
        <w:jc w:val="center"/>
      </w:pPr>
    </w:p>
    <w:p w:rsidR="00944282" w:rsidRDefault="00944282" w:rsidP="006B4713">
      <w:pPr>
        <w:suppressLineNumbers/>
        <w:tabs>
          <w:tab w:val="left" w:pos="567"/>
        </w:tabs>
        <w:ind w:hanging="35"/>
        <w:jc w:val="center"/>
        <w:rPr>
          <w:rFonts w:eastAsia="Batang" w:cs="Arial"/>
          <w:b/>
          <w:bCs/>
          <w:u w:val="single"/>
        </w:rPr>
      </w:pPr>
      <w:r>
        <w:rPr>
          <w:b/>
          <w:u w:val="single"/>
        </w:rPr>
        <w:t xml:space="preserve">ΠΑΡΕΧΟΜΕΝΟ  ΠΡΟΣΩΠΙΚΟ  ΚΑΘΑΡΙΣΜΟΥ </w:t>
      </w:r>
      <w:r w:rsidRPr="00AF7585">
        <w:rPr>
          <w:b/>
          <w:bCs/>
          <w:spacing w:val="-12"/>
          <w:u w:val="single"/>
        </w:rPr>
        <w:t>ΣΤΙΣ ΕΓΚΑΤΑΣΤΑΣΕΙΣ ΤΟΥ ΟΛΥΜΠΙΑΚΟΥ ΑΘΛΗΤΙΚΟΥ ΚΕΝΤΡΟΥ ΑΘΗΝΩΝ</w:t>
      </w:r>
      <w:r>
        <w:rPr>
          <w:bCs/>
          <w:spacing w:val="-12"/>
          <w:sz w:val="20"/>
        </w:rPr>
        <w:t xml:space="preserve">  </w:t>
      </w:r>
    </w:p>
    <w:p w:rsidR="00944282" w:rsidRDefault="00944282" w:rsidP="006B4713">
      <w:pPr>
        <w:jc w:val="center"/>
        <w:rPr>
          <w:rFonts w:eastAsia="Batang" w:cs="Arial"/>
          <w:b/>
          <w:bCs/>
          <w:u w:val="single"/>
        </w:rPr>
      </w:pPr>
    </w:p>
    <w:p w:rsidR="00944282" w:rsidRDefault="00944282" w:rsidP="006B4713">
      <w:pPr>
        <w:jc w:val="center"/>
        <w:rPr>
          <w:rFonts w:eastAsia="Batang" w:cs="Arial"/>
        </w:rPr>
      </w:pPr>
    </w:p>
    <w:p w:rsidR="00944282" w:rsidRDefault="00944282" w:rsidP="006B4713">
      <w:pPr>
        <w:jc w:val="center"/>
        <w:rPr>
          <w:sz w:val="20"/>
        </w:rPr>
      </w:pPr>
      <w:r>
        <w:rPr>
          <w:sz w:val="20"/>
        </w:rPr>
        <w:t>Του Διαγωνιζομένου : ............................................................................................................................</w:t>
      </w:r>
    </w:p>
    <w:p w:rsidR="00944282" w:rsidRDefault="00944282" w:rsidP="006B4713">
      <w:pPr>
        <w:jc w:val="center"/>
        <w:rPr>
          <w:rFonts w:eastAsia="Batang" w:cs="Arial"/>
        </w:rPr>
      </w:pPr>
    </w:p>
    <w:p w:rsidR="00944282" w:rsidRDefault="00944282" w:rsidP="006B4713">
      <w:pPr>
        <w:jc w:val="center"/>
        <w:rPr>
          <w:rFonts w:eastAsia="Batang" w:cs="Arial"/>
        </w:rPr>
      </w:pPr>
    </w:p>
    <w:p w:rsidR="00944282" w:rsidRDefault="00944282" w:rsidP="006B4713">
      <w:pPr>
        <w:jc w:val="center"/>
        <w:rPr>
          <w:rFonts w:eastAsia="Batang" w:cs="Arial"/>
        </w:rPr>
      </w:pPr>
    </w:p>
    <w:p w:rsidR="00944282" w:rsidRDefault="00944282" w:rsidP="006B4713">
      <w:pPr>
        <w:jc w:val="center"/>
        <w:rPr>
          <w:rFonts w:eastAsia="Batang" w:cs="Arial"/>
        </w:rPr>
      </w:pPr>
    </w:p>
    <w:tbl>
      <w:tblPr>
        <w:tblW w:w="0" w:type="auto"/>
        <w:jc w:val="center"/>
        <w:tblLayout w:type="fixed"/>
        <w:tblLook w:val="0000"/>
      </w:tblPr>
      <w:tblGrid>
        <w:gridCol w:w="695"/>
        <w:gridCol w:w="3402"/>
        <w:gridCol w:w="1393"/>
        <w:gridCol w:w="1398"/>
      </w:tblGrid>
      <w:tr w:rsidR="00944282" w:rsidTr="00493783">
        <w:trPr>
          <w:jc w:val="center"/>
        </w:trPr>
        <w:tc>
          <w:tcPr>
            <w:tcW w:w="695" w:type="dxa"/>
            <w:tcBorders>
              <w:top w:val="single" w:sz="4" w:space="0" w:color="000000"/>
              <w:left w:val="single" w:sz="4" w:space="0" w:color="000000"/>
              <w:bottom w:val="single" w:sz="4" w:space="0" w:color="000000"/>
            </w:tcBorders>
            <w:vAlign w:val="center"/>
          </w:tcPr>
          <w:p w:rsidR="00944282" w:rsidRDefault="00944282" w:rsidP="00493783">
            <w:pPr>
              <w:snapToGrid w:val="0"/>
              <w:jc w:val="center"/>
              <w:rPr>
                <w:rFonts w:eastAsia="Batang" w:cs="Arial"/>
                <w:b/>
                <w:bCs/>
              </w:rPr>
            </w:pPr>
            <w:r>
              <w:rPr>
                <w:rFonts w:eastAsia="Batang" w:cs="Arial"/>
                <w:b/>
                <w:bCs/>
              </w:rPr>
              <w:t>α/α</w:t>
            </w:r>
          </w:p>
        </w:tc>
        <w:tc>
          <w:tcPr>
            <w:tcW w:w="3402" w:type="dxa"/>
            <w:tcBorders>
              <w:top w:val="single" w:sz="4" w:space="0" w:color="000000"/>
              <w:left w:val="single" w:sz="4" w:space="0" w:color="000000"/>
              <w:bottom w:val="single" w:sz="4" w:space="0" w:color="000000"/>
            </w:tcBorders>
            <w:vAlign w:val="center"/>
          </w:tcPr>
          <w:p w:rsidR="00944282" w:rsidRDefault="00944282" w:rsidP="00493783">
            <w:pPr>
              <w:snapToGrid w:val="0"/>
              <w:jc w:val="center"/>
              <w:rPr>
                <w:rFonts w:eastAsia="Batang" w:cs="Arial"/>
                <w:b/>
                <w:bCs/>
              </w:rPr>
            </w:pPr>
            <w:r>
              <w:rPr>
                <w:rFonts w:eastAsia="Batang" w:cs="Arial"/>
                <w:b/>
                <w:bCs/>
              </w:rPr>
              <w:t>Ειδικότητα</w:t>
            </w:r>
          </w:p>
        </w:tc>
        <w:tc>
          <w:tcPr>
            <w:tcW w:w="1393" w:type="dxa"/>
            <w:tcBorders>
              <w:top w:val="single" w:sz="4" w:space="0" w:color="000000"/>
              <w:left w:val="single" w:sz="4" w:space="0" w:color="000000"/>
              <w:bottom w:val="single" w:sz="4" w:space="0" w:color="000000"/>
            </w:tcBorders>
            <w:vAlign w:val="center"/>
          </w:tcPr>
          <w:p w:rsidR="00944282" w:rsidRDefault="00944282" w:rsidP="00493783">
            <w:pPr>
              <w:snapToGrid w:val="0"/>
              <w:jc w:val="center"/>
              <w:rPr>
                <w:rFonts w:eastAsia="Batang" w:cs="Arial"/>
                <w:b/>
                <w:bCs/>
              </w:rPr>
            </w:pPr>
            <w:r>
              <w:rPr>
                <w:rFonts w:eastAsia="Batang" w:cs="Arial"/>
                <w:b/>
                <w:bCs/>
              </w:rPr>
              <w:t>Αριθμός ατόμων</w:t>
            </w:r>
          </w:p>
        </w:tc>
        <w:tc>
          <w:tcPr>
            <w:tcW w:w="1398" w:type="dxa"/>
            <w:tcBorders>
              <w:top w:val="single" w:sz="4" w:space="0" w:color="000000"/>
              <w:left w:val="single" w:sz="4" w:space="0" w:color="000000"/>
              <w:bottom w:val="single" w:sz="4" w:space="0" w:color="000000"/>
              <w:right w:val="single" w:sz="4" w:space="0" w:color="000000"/>
            </w:tcBorders>
            <w:vAlign w:val="center"/>
          </w:tcPr>
          <w:p w:rsidR="00944282" w:rsidRDefault="00944282" w:rsidP="00493783">
            <w:pPr>
              <w:snapToGrid w:val="0"/>
              <w:jc w:val="center"/>
              <w:rPr>
                <w:rFonts w:eastAsia="Batang" w:cs="Arial"/>
                <w:b/>
                <w:bCs/>
              </w:rPr>
            </w:pPr>
            <w:r>
              <w:rPr>
                <w:rFonts w:eastAsia="Batang" w:cs="Arial"/>
                <w:b/>
                <w:bCs/>
              </w:rPr>
              <w:t>Αριθμός</w:t>
            </w:r>
          </w:p>
          <w:p w:rsidR="00944282" w:rsidRDefault="00944282" w:rsidP="00493783">
            <w:pPr>
              <w:jc w:val="center"/>
              <w:rPr>
                <w:rFonts w:eastAsia="Batang" w:cs="Arial"/>
                <w:b/>
                <w:bCs/>
              </w:rPr>
            </w:pPr>
            <w:r>
              <w:rPr>
                <w:rFonts w:eastAsia="Batang" w:cs="Arial"/>
                <w:b/>
                <w:bCs/>
              </w:rPr>
              <w:t>Α-ώρες</w:t>
            </w:r>
          </w:p>
        </w:tc>
      </w:tr>
      <w:tr w:rsidR="00944282" w:rsidTr="00493783">
        <w:trPr>
          <w:trHeight w:val="251"/>
          <w:jc w:val="center"/>
        </w:trPr>
        <w:tc>
          <w:tcPr>
            <w:tcW w:w="695"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1</w:t>
            </w:r>
          </w:p>
        </w:tc>
        <w:tc>
          <w:tcPr>
            <w:tcW w:w="3402" w:type="dxa"/>
            <w:tcBorders>
              <w:left w:val="single" w:sz="4" w:space="0" w:color="000000"/>
              <w:bottom w:val="single" w:sz="4" w:space="0" w:color="000000"/>
            </w:tcBorders>
          </w:tcPr>
          <w:p w:rsidR="00944282" w:rsidRDefault="00944282" w:rsidP="00493783">
            <w:pPr>
              <w:snapToGrid w:val="0"/>
              <w:jc w:val="center"/>
              <w:rPr>
                <w:rFonts w:eastAsia="Batang" w:cs="Arial"/>
                <w:sz w:val="20"/>
              </w:rPr>
            </w:pPr>
            <w:r>
              <w:rPr>
                <w:rFonts w:eastAsia="Batang" w:cs="Arial"/>
                <w:sz w:val="20"/>
              </w:rPr>
              <w:t xml:space="preserve">Επικεφαλής </w:t>
            </w:r>
          </w:p>
        </w:tc>
        <w:tc>
          <w:tcPr>
            <w:tcW w:w="1393"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83"/>
          <w:jc w:val="center"/>
        </w:trPr>
        <w:tc>
          <w:tcPr>
            <w:tcW w:w="695"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2</w:t>
            </w:r>
          </w:p>
        </w:tc>
        <w:tc>
          <w:tcPr>
            <w:tcW w:w="3402" w:type="dxa"/>
            <w:tcBorders>
              <w:left w:val="single" w:sz="4" w:space="0" w:color="000000"/>
              <w:bottom w:val="single" w:sz="4" w:space="0" w:color="000000"/>
            </w:tcBorders>
          </w:tcPr>
          <w:p w:rsidR="00944282" w:rsidRDefault="00944282" w:rsidP="00493783">
            <w:pPr>
              <w:snapToGrid w:val="0"/>
              <w:jc w:val="center"/>
              <w:rPr>
                <w:rFonts w:eastAsia="Batang" w:cs="Arial"/>
                <w:sz w:val="20"/>
              </w:rPr>
            </w:pPr>
            <w:r>
              <w:rPr>
                <w:rFonts w:eastAsia="Batang" w:cs="Arial"/>
                <w:sz w:val="20"/>
              </w:rPr>
              <w:t>Καθαρίστριες/Καθαριστές</w:t>
            </w:r>
          </w:p>
        </w:tc>
        <w:tc>
          <w:tcPr>
            <w:tcW w:w="1393"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59"/>
          <w:jc w:val="center"/>
        </w:trPr>
        <w:tc>
          <w:tcPr>
            <w:tcW w:w="695"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3</w:t>
            </w:r>
          </w:p>
        </w:tc>
        <w:tc>
          <w:tcPr>
            <w:tcW w:w="3402" w:type="dxa"/>
            <w:tcBorders>
              <w:left w:val="single" w:sz="4" w:space="0" w:color="000000"/>
              <w:bottom w:val="single" w:sz="4" w:space="0" w:color="000000"/>
            </w:tcBorders>
          </w:tcPr>
          <w:p w:rsidR="00944282" w:rsidRDefault="00944282" w:rsidP="00493783">
            <w:pPr>
              <w:snapToGrid w:val="0"/>
              <w:jc w:val="center"/>
              <w:rPr>
                <w:rFonts w:eastAsia="Batang" w:cs="Arial"/>
                <w:sz w:val="20"/>
              </w:rPr>
            </w:pPr>
            <w:r>
              <w:rPr>
                <w:rFonts w:eastAsia="Batang" w:cs="Arial"/>
                <w:sz w:val="20"/>
              </w:rPr>
              <w:t>Χειριστές μηχανημάτων</w:t>
            </w:r>
          </w:p>
        </w:tc>
        <w:tc>
          <w:tcPr>
            <w:tcW w:w="1393"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77"/>
          <w:jc w:val="center"/>
        </w:trPr>
        <w:tc>
          <w:tcPr>
            <w:tcW w:w="695"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4</w:t>
            </w:r>
          </w:p>
        </w:tc>
        <w:tc>
          <w:tcPr>
            <w:tcW w:w="3402"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1393"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bl>
    <w:p w:rsidR="00944282" w:rsidRDefault="00944282" w:rsidP="006B4713">
      <w:pPr>
        <w:jc w:val="center"/>
        <w:rPr>
          <w:rFonts w:ascii="Tahoma" w:eastAsia="Batang" w:hAnsi="Tahoma"/>
          <w:b/>
          <w:bCs/>
        </w:rPr>
      </w:pPr>
      <w:r>
        <w:rPr>
          <w:rFonts w:ascii="Tahoma" w:eastAsia="Batang" w:hAnsi="Tahoma"/>
        </w:rPr>
        <w:tab/>
      </w:r>
      <w:r>
        <w:rPr>
          <w:rFonts w:ascii="Tahoma" w:eastAsia="Batang" w:hAnsi="Tahoma"/>
        </w:rPr>
        <w:tab/>
      </w:r>
      <w:r>
        <w:rPr>
          <w:rFonts w:ascii="Tahoma" w:eastAsia="Batang" w:hAnsi="Tahoma"/>
        </w:rPr>
        <w:tab/>
      </w:r>
      <w:r>
        <w:rPr>
          <w:rFonts w:ascii="Tahoma" w:eastAsia="Batang" w:hAnsi="Tahoma"/>
        </w:rPr>
        <w:tab/>
      </w:r>
      <w:r>
        <w:rPr>
          <w:rFonts w:ascii="Tahoma" w:eastAsia="Batang" w:hAnsi="Tahoma"/>
        </w:rPr>
        <w:tab/>
      </w:r>
      <w:r>
        <w:rPr>
          <w:rFonts w:ascii="Tahoma" w:eastAsia="Batang" w:hAnsi="Tahoma"/>
        </w:rPr>
        <w:tab/>
      </w:r>
      <w:r>
        <w:rPr>
          <w:rFonts w:ascii="Tahoma" w:eastAsia="Batang" w:hAnsi="Tahoma"/>
        </w:rPr>
        <w:tab/>
        <w:t xml:space="preserve">        </w:t>
      </w:r>
      <w:r>
        <w:rPr>
          <w:rFonts w:ascii="Tahoma" w:eastAsia="Batang" w:hAnsi="Tahoma"/>
        </w:rPr>
        <w:tab/>
      </w:r>
      <w:r>
        <w:rPr>
          <w:rFonts w:ascii="Tahoma" w:eastAsia="Batang" w:hAnsi="Tahoma"/>
          <w:b/>
          <w:bCs/>
        </w:rPr>
        <w:tab/>
      </w:r>
    </w:p>
    <w:p w:rsidR="00944282" w:rsidRDefault="00944282" w:rsidP="006B4713">
      <w:pPr>
        <w:jc w:val="center"/>
        <w:rPr>
          <w:rFonts w:ascii="Tahoma" w:eastAsia="Batang" w:hAnsi="Tahoma"/>
        </w:rPr>
      </w:pPr>
    </w:p>
    <w:p w:rsidR="00944282" w:rsidRDefault="00944282" w:rsidP="006B4713">
      <w:pPr>
        <w:rPr>
          <w:b/>
        </w:rPr>
      </w:pPr>
    </w:p>
    <w:p w:rsidR="00944282" w:rsidRDefault="00944282" w:rsidP="006B4713">
      <w:pPr>
        <w:rPr>
          <w:sz w:val="20"/>
        </w:rPr>
      </w:pPr>
      <w:r>
        <w:rPr>
          <w:sz w:val="20"/>
        </w:rPr>
        <w:t>Ημερομηνία : ......................</w:t>
      </w:r>
      <w:r>
        <w:rPr>
          <w:sz w:val="20"/>
        </w:rPr>
        <w:tab/>
      </w:r>
      <w:r>
        <w:rPr>
          <w:sz w:val="20"/>
        </w:rPr>
        <w:tab/>
      </w:r>
      <w:r>
        <w:rPr>
          <w:sz w:val="20"/>
        </w:rPr>
        <w:tab/>
      </w:r>
      <w:r>
        <w:rPr>
          <w:sz w:val="20"/>
        </w:rPr>
        <w:tab/>
        <w:t>Υπογραφή : .....................................</w:t>
      </w: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jc w:val="center"/>
        <w:rPr>
          <w:rFonts w:ascii="Tahoma" w:eastAsia="Batang" w:hAnsi="Tahoma"/>
        </w:rPr>
      </w:pPr>
    </w:p>
    <w:p w:rsidR="00944282" w:rsidRDefault="00944282" w:rsidP="006B4713">
      <w:pPr>
        <w:rPr>
          <w:rFonts w:ascii="Tahoma" w:eastAsia="Batang" w:hAnsi="Tahoma"/>
          <w:color w:val="999999"/>
          <w:sz w:val="20"/>
          <w:u w:val="single"/>
        </w:rPr>
      </w:pPr>
      <w:r>
        <w:rPr>
          <w:rFonts w:ascii="Tahoma" w:eastAsia="Batang" w:hAnsi="Tahoma"/>
          <w:color w:val="999999"/>
          <w:sz w:val="20"/>
          <w:u w:val="single"/>
        </w:rPr>
        <w:t>Οδηγίες – Παρατηρήσεις</w:t>
      </w:r>
    </w:p>
    <w:p w:rsidR="00944282" w:rsidRDefault="00944282" w:rsidP="006B4713">
      <w:pPr>
        <w:widowControl w:val="0"/>
        <w:numPr>
          <w:ilvl w:val="0"/>
          <w:numId w:val="34"/>
        </w:numPr>
        <w:tabs>
          <w:tab w:val="left" w:pos="426"/>
        </w:tabs>
        <w:suppressAutoHyphens/>
        <w:spacing w:after="0" w:line="240" w:lineRule="auto"/>
        <w:ind w:left="426" w:hanging="360"/>
        <w:rPr>
          <w:rFonts w:ascii="Tahoma" w:eastAsia="Batang" w:hAnsi="Tahoma"/>
          <w:color w:val="999999"/>
          <w:sz w:val="20"/>
        </w:rPr>
      </w:pPr>
      <w:r>
        <w:rPr>
          <w:rFonts w:ascii="Tahoma" w:eastAsia="Batang" w:hAnsi="Tahoma"/>
          <w:color w:val="999999"/>
          <w:sz w:val="20"/>
        </w:rPr>
        <w:t>Αναγράφονται τα άτομα και οι ανθρωπο-ώρες που θα χρησιμοποιηθούν για την υλοποίηση του Συμβατικού αντικειμένου, στον συνολικό χρόνο της Σύμβασης.</w:t>
      </w:r>
    </w:p>
    <w:p w:rsidR="00944282" w:rsidRDefault="00944282" w:rsidP="006B4713">
      <w:pPr>
        <w:widowControl w:val="0"/>
        <w:numPr>
          <w:ilvl w:val="0"/>
          <w:numId w:val="34"/>
        </w:numPr>
        <w:tabs>
          <w:tab w:val="left" w:pos="426"/>
        </w:tabs>
        <w:suppressAutoHyphens/>
        <w:spacing w:after="0" w:line="240" w:lineRule="auto"/>
        <w:ind w:left="426" w:hanging="360"/>
        <w:rPr>
          <w:rFonts w:ascii="Tahoma" w:eastAsia="Batang" w:hAnsi="Tahoma"/>
          <w:color w:val="999999"/>
          <w:sz w:val="20"/>
        </w:rPr>
      </w:pPr>
      <w:r>
        <w:rPr>
          <w:rFonts w:ascii="Tahoma" w:eastAsia="Batang" w:hAnsi="Tahoma"/>
          <w:color w:val="999999"/>
          <w:sz w:val="20"/>
        </w:rPr>
        <w:t>Ο πίνακας μπορεί να συμπληρωθεί και με άλλες ειδικότητες, όπως απαιτείται.</w:t>
      </w:r>
    </w:p>
    <w:p w:rsidR="00944282" w:rsidRDefault="00944282" w:rsidP="006B4713">
      <w:pPr>
        <w:pageBreakBefore/>
        <w:ind w:left="540"/>
        <w:rPr>
          <w:sz w:val="20"/>
        </w:rPr>
      </w:pPr>
    </w:p>
    <w:p w:rsidR="00944282" w:rsidRPr="0081735C" w:rsidRDefault="00944282" w:rsidP="006B4713">
      <w:pPr>
        <w:jc w:val="center"/>
        <w:rPr>
          <w:b/>
        </w:rPr>
      </w:pPr>
      <w:r w:rsidRPr="0081735C">
        <w:rPr>
          <w:b/>
        </w:rPr>
        <w:t>ΠΙΝΑΚΑΣ  Β2</w:t>
      </w:r>
    </w:p>
    <w:p w:rsidR="00944282" w:rsidRPr="0081735C" w:rsidRDefault="00944282" w:rsidP="006B4713">
      <w:pPr>
        <w:jc w:val="center"/>
        <w:rPr>
          <w:b/>
        </w:rPr>
      </w:pPr>
    </w:p>
    <w:p w:rsidR="00944282" w:rsidRDefault="00944282" w:rsidP="006B4713">
      <w:pPr>
        <w:jc w:val="center"/>
      </w:pPr>
    </w:p>
    <w:p w:rsidR="00944282" w:rsidRDefault="00944282" w:rsidP="006B4713">
      <w:pPr>
        <w:jc w:val="center"/>
      </w:pPr>
    </w:p>
    <w:p w:rsidR="00944282" w:rsidRDefault="00944282" w:rsidP="006B4713">
      <w:pPr>
        <w:suppressLineNumbers/>
        <w:tabs>
          <w:tab w:val="left" w:pos="567"/>
        </w:tabs>
        <w:ind w:hanging="35"/>
        <w:jc w:val="center"/>
        <w:rPr>
          <w:rFonts w:eastAsia="Batang" w:cs="Arial"/>
          <w:b/>
          <w:bCs/>
          <w:u w:val="single"/>
        </w:rPr>
      </w:pPr>
      <w:r>
        <w:rPr>
          <w:b/>
          <w:u w:val="single"/>
        </w:rPr>
        <w:t xml:space="preserve">ΚΑΤΑΛΟΓΟΣ ΠΡΟΤΕΙΝΟΜΕΝΟΥ  ΠΡΟΣΩΠΙΚΟΥ  ΚΑΘΑΡΙΣΜΟΥ </w:t>
      </w:r>
      <w:r w:rsidRPr="00AF7585">
        <w:rPr>
          <w:b/>
          <w:bCs/>
          <w:spacing w:val="-12"/>
          <w:u w:val="single"/>
        </w:rPr>
        <w:t>ΣΤΙΣ ΕΓΚΑΤΑΣΤΑΣΕΙΣ ΤΟΥ ΟΛΥΜΠΙΑΚΟΥ ΑΘΛΗΤΙΚΟΥ ΚΕΝΤΡΟΥ ΑΘΗΝΩΝ</w:t>
      </w:r>
      <w:r>
        <w:rPr>
          <w:bCs/>
          <w:spacing w:val="-12"/>
          <w:sz w:val="20"/>
        </w:rPr>
        <w:t xml:space="preserve">  </w:t>
      </w:r>
    </w:p>
    <w:p w:rsidR="00944282" w:rsidRDefault="00944282" w:rsidP="006B4713">
      <w:pPr>
        <w:jc w:val="center"/>
        <w:rPr>
          <w:rFonts w:eastAsia="Batang" w:cs="Arial"/>
        </w:rPr>
      </w:pPr>
    </w:p>
    <w:p w:rsidR="00944282" w:rsidRDefault="00944282" w:rsidP="006B4713">
      <w:pPr>
        <w:jc w:val="center"/>
        <w:rPr>
          <w:sz w:val="20"/>
        </w:rPr>
      </w:pPr>
      <w:r>
        <w:rPr>
          <w:sz w:val="20"/>
        </w:rPr>
        <w:t>Του Διαγωνιζομένου : ............................................................................................................................</w:t>
      </w:r>
    </w:p>
    <w:p w:rsidR="00944282" w:rsidRDefault="00944282" w:rsidP="006B4713">
      <w:pPr>
        <w:jc w:val="center"/>
        <w:rPr>
          <w:sz w:val="20"/>
        </w:rPr>
      </w:pPr>
    </w:p>
    <w:p w:rsidR="00944282" w:rsidRDefault="00944282" w:rsidP="006B4713">
      <w:pPr>
        <w:jc w:val="center"/>
        <w:rPr>
          <w:rFonts w:eastAsia="Batang" w:cs="Arial"/>
        </w:rPr>
      </w:pPr>
    </w:p>
    <w:p w:rsidR="00944282" w:rsidRDefault="00944282" w:rsidP="006B4713">
      <w:pPr>
        <w:jc w:val="center"/>
        <w:rPr>
          <w:rFonts w:eastAsia="Batang" w:cs="Arial"/>
        </w:rPr>
      </w:pPr>
    </w:p>
    <w:tbl>
      <w:tblPr>
        <w:tblW w:w="0" w:type="auto"/>
        <w:jc w:val="center"/>
        <w:tblLayout w:type="fixed"/>
        <w:tblLook w:val="0000"/>
      </w:tblPr>
      <w:tblGrid>
        <w:gridCol w:w="653"/>
        <w:gridCol w:w="3969"/>
        <w:gridCol w:w="2502"/>
        <w:gridCol w:w="1398"/>
      </w:tblGrid>
      <w:tr w:rsidR="00944282" w:rsidTr="00493783">
        <w:trPr>
          <w:jc w:val="center"/>
        </w:trPr>
        <w:tc>
          <w:tcPr>
            <w:tcW w:w="653" w:type="dxa"/>
            <w:tcBorders>
              <w:top w:val="single" w:sz="4" w:space="0" w:color="000000"/>
              <w:left w:val="single" w:sz="4" w:space="0" w:color="000000"/>
              <w:bottom w:val="single" w:sz="4" w:space="0" w:color="000000"/>
            </w:tcBorders>
            <w:vAlign w:val="center"/>
          </w:tcPr>
          <w:p w:rsidR="00944282" w:rsidRDefault="00944282" w:rsidP="00493783">
            <w:pPr>
              <w:snapToGrid w:val="0"/>
              <w:jc w:val="center"/>
              <w:rPr>
                <w:rFonts w:eastAsia="Batang" w:cs="Arial"/>
                <w:b/>
                <w:bCs/>
              </w:rPr>
            </w:pPr>
            <w:r>
              <w:rPr>
                <w:rFonts w:eastAsia="Batang" w:cs="Arial"/>
                <w:b/>
                <w:bCs/>
              </w:rPr>
              <w:t>α/α</w:t>
            </w:r>
          </w:p>
        </w:tc>
        <w:tc>
          <w:tcPr>
            <w:tcW w:w="3969" w:type="dxa"/>
            <w:tcBorders>
              <w:top w:val="single" w:sz="4" w:space="0" w:color="000000"/>
              <w:left w:val="single" w:sz="4" w:space="0" w:color="000000"/>
              <w:bottom w:val="single" w:sz="4" w:space="0" w:color="000000"/>
            </w:tcBorders>
            <w:vAlign w:val="center"/>
          </w:tcPr>
          <w:p w:rsidR="00944282" w:rsidRDefault="00944282" w:rsidP="00493783">
            <w:pPr>
              <w:snapToGrid w:val="0"/>
              <w:jc w:val="center"/>
              <w:rPr>
                <w:rFonts w:eastAsia="Batang" w:cs="Arial"/>
                <w:b/>
                <w:bCs/>
              </w:rPr>
            </w:pPr>
            <w:r>
              <w:rPr>
                <w:rFonts w:eastAsia="Batang" w:cs="Arial"/>
                <w:b/>
                <w:bCs/>
              </w:rPr>
              <w:t>Ονοματεπώνυμο</w:t>
            </w:r>
          </w:p>
        </w:tc>
        <w:tc>
          <w:tcPr>
            <w:tcW w:w="2502" w:type="dxa"/>
            <w:tcBorders>
              <w:top w:val="single" w:sz="4" w:space="0" w:color="000000"/>
              <w:left w:val="single" w:sz="4" w:space="0" w:color="000000"/>
              <w:bottom w:val="single" w:sz="4" w:space="0" w:color="000000"/>
            </w:tcBorders>
            <w:vAlign w:val="center"/>
          </w:tcPr>
          <w:p w:rsidR="00944282" w:rsidRDefault="00944282" w:rsidP="00493783">
            <w:pPr>
              <w:snapToGrid w:val="0"/>
              <w:jc w:val="center"/>
              <w:rPr>
                <w:rFonts w:eastAsia="Batang" w:cs="Arial"/>
                <w:b/>
                <w:bCs/>
              </w:rPr>
            </w:pPr>
            <w:r>
              <w:rPr>
                <w:rFonts w:eastAsia="Batang" w:cs="Arial"/>
                <w:b/>
                <w:bCs/>
              </w:rPr>
              <w:t>Ειδικότητα</w:t>
            </w:r>
          </w:p>
        </w:tc>
        <w:tc>
          <w:tcPr>
            <w:tcW w:w="1398" w:type="dxa"/>
            <w:tcBorders>
              <w:top w:val="single" w:sz="4" w:space="0" w:color="000000"/>
              <w:left w:val="single" w:sz="4" w:space="0" w:color="000000"/>
              <w:bottom w:val="single" w:sz="4" w:space="0" w:color="000000"/>
              <w:right w:val="single" w:sz="4" w:space="0" w:color="000000"/>
            </w:tcBorders>
            <w:vAlign w:val="center"/>
          </w:tcPr>
          <w:p w:rsidR="00944282" w:rsidRDefault="00944282" w:rsidP="00493783">
            <w:pPr>
              <w:snapToGrid w:val="0"/>
              <w:jc w:val="center"/>
              <w:rPr>
                <w:rFonts w:eastAsia="Batang" w:cs="Arial"/>
                <w:b/>
                <w:bCs/>
              </w:rPr>
            </w:pPr>
            <w:r>
              <w:rPr>
                <w:rFonts w:eastAsia="Batang" w:cs="Arial"/>
                <w:b/>
                <w:bCs/>
              </w:rPr>
              <w:t>Αριθμός</w:t>
            </w:r>
          </w:p>
          <w:p w:rsidR="00944282" w:rsidRDefault="00944282" w:rsidP="00493783">
            <w:pPr>
              <w:jc w:val="center"/>
              <w:rPr>
                <w:rFonts w:eastAsia="Batang" w:cs="Arial"/>
                <w:b/>
                <w:bCs/>
              </w:rPr>
            </w:pPr>
            <w:r>
              <w:rPr>
                <w:rFonts w:eastAsia="Batang" w:cs="Arial"/>
                <w:b/>
                <w:bCs/>
              </w:rPr>
              <w:t>Α-ώρες</w:t>
            </w:r>
          </w:p>
        </w:tc>
      </w:tr>
      <w:tr w:rsidR="00944282" w:rsidTr="00493783">
        <w:trPr>
          <w:trHeight w:val="251"/>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1</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83"/>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2</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59"/>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3</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59"/>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4</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59"/>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5</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59"/>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6</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59"/>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7</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59"/>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8</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59"/>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9</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59"/>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10</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59"/>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11</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r w:rsidR="00944282" w:rsidTr="00493783">
        <w:trPr>
          <w:trHeight w:val="259"/>
          <w:jc w:val="center"/>
        </w:trPr>
        <w:tc>
          <w:tcPr>
            <w:tcW w:w="653" w:type="dxa"/>
            <w:tcBorders>
              <w:left w:val="single" w:sz="4" w:space="0" w:color="000000"/>
              <w:bottom w:val="single" w:sz="4" w:space="0" w:color="000000"/>
            </w:tcBorders>
          </w:tcPr>
          <w:p w:rsidR="00944282" w:rsidRDefault="00944282" w:rsidP="00493783">
            <w:pPr>
              <w:snapToGrid w:val="0"/>
              <w:jc w:val="center"/>
              <w:rPr>
                <w:rFonts w:eastAsia="Batang" w:cs="Arial"/>
              </w:rPr>
            </w:pPr>
            <w:r>
              <w:rPr>
                <w:rFonts w:eastAsia="Batang" w:cs="Arial"/>
              </w:rPr>
              <w:t>12</w:t>
            </w:r>
          </w:p>
        </w:tc>
        <w:tc>
          <w:tcPr>
            <w:tcW w:w="3969" w:type="dxa"/>
            <w:tcBorders>
              <w:left w:val="single" w:sz="4" w:space="0" w:color="000000"/>
              <w:bottom w:val="single" w:sz="4" w:space="0" w:color="000000"/>
            </w:tcBorders>
          </w:tcPr>
          <w:p w:rsidR="00944282" w:rsidRDefault="00944282" w:rsidP="00493783">
            <w:pPr>
              <w:snapToGrid w:val="0"/>
              <w:jc w:val="center"/>
              <w:rPr>
                <w:rFonts w:eastAsia="Batang" w:cs="Arial"/>
                <w:sz w:val="20"/>
              </w:rPr>
            </w:pPr>
          </w:p>
        </w:tc>
        <w:tc>
          <w:tcPr>
            <w:tcW w:w="2502" w:type="dxa"/>
            <w:tcBorders>
              <w:left w:val="single" w:sz="4" w:space="0" w:color="000000"/>
              <w:bottom w:val="single" w:sz="4" w:space="0" w:color="000000"/>
            </w:tcBorders>
          </w:tcPr>
          <w:p w:rsidR="00944282" w:rsidRDefault="00944282" w:rsidP="00493783">
            <w:pPr>
              <w:snapToGrid w:val="0"/>
              <w:jc w:val="center"/>
              <w:rPr>
                <w:rFonts w:eastAsia="Batang" w:cs="Arial"/>
              </w:rPr>
            </w:pPr>
          </w:p>
        </w:tc>
        <w:tc>
          <w:tcPr>
            <w:tcW w:w="1398" w:type="dxa"/>
            <w:tcBorders>
              <w:left w:val="single" w:sz="4" w:space="0" w:color="000000"/>
              <w:bottom w:val="single" w:sz="4" w:space="0" w:color="000000"/>
              <w:right w:val="single" w:sz="4" w:space="0" w:color="000000"/>
            </w:tcBorders>
          </w:tcPr>
          <w:p w:rsidR="00944282" w:rsidRDefault="00944282" w:rsidP="00493783">
            <w:pPr>
              <w:snapToGrid w:val="0"/>
              <w:jc w:val="center"/>
              <w:rPr>
                <w:rFonts w:eastAsia="Batang" w:cs="Arial"/>
              </w:rPr>
            </w:pPr>
          </w:p>
        </w:tc>
      </w:tr>
    </w:tbl>
    <w:p w:rsidR="00944282" w:rsidRDefault="00944282" w:rsidP="006B4713">
      <w:pPr>
        <w:jc w:val="center"/>
        <w:rPr>
          <w:rFonts w:ascii="Tahoma" w:eastAsia="Batang" w:hAnsi="Tahoma"/>
          <w:b/>
          <w:bCs/>
        </w:rPr>
      </w:pPr>
      <w:r>
        <w:rPr>
          <w:rFonts w:ascii="Tahoma" w:eastAsia="Batang" w:hAnsi="Tahoma"/>
        </w:rPr>
        <w:tab/>
      </w:r>
      <w:r>
        <w:rPr>
          <w:rFonts w:ascii="Tahoma" w:eastAsia="Batang" w:hAnsi="Tahoma"/>
        </w:rPr>
        <w:tab/>
      </w:r>
      <w:r>
        <w:rPr>
          <w:rFonts w:ascii="Tahoma" w:eastAsia="Batang" w:hAnsi="Tahoma"/>
        </w:rPr>
        <w:tab/>
      </w:r>
      <w:r>
        <w:rPr>
          <w:rFonts w:ascii="Tahoma" w:eastAsia="Batang" w:hAnsi="Tahoma"/>
        </w:rPr>
        <w:tab/>
        <w:t xml:space="preserve">        </w:t>
      </w:r>
      <w:r>
        <w:rPr>
          <w:rFonts w:ascii="Tahoma" w:eastAsia="Batang" w:hAnsi="Tahoma"/>
        </w:rPr>
        <w:tab/>
      </w:r>
      <w:r>
        <w:rPr>
          <w:rFonts w:ascii="Tahoma" w:eastAsia="Batang" w:hAnsi="Tahoma"/>
          <w:b/>
          <w:bCs/>
        </w:rPr>
        <w:tab/>
      </w:r>
    </w:p>
    <w:p w:rsidR="00944282" w:rsidRDefault="00944282" w:rsidP="006B4713">
      <w:pPr>
        <w:jc w:val="center"/>
        <w:rPr>
          <w:rFonts w:ascii="Tahoma" w:eastAsia="Batang" w:hAnsi="Tahoma"/>
        </w:rPr>
      </w:pPr>
    </w:p>
    <w:p w:rsidR="00944282" w:rsidRDefault="00944282" w:rsidP="006B4713">
      <w:pPr>
        <w:rPr>
          <w:sz w:val="20"/>
        </w:rPr>
      </w:pPr>
      <w:r>
        <w:rPr>
          <w:sz w:val="20"/>
        </w:rPr>
        <w:t>Ημερομηνία : ......................</w:t>
      </w:r>
      <w:r>
        <w:rPr>
          <w:sz w:val="20"/>
        </w:rPr>
        <w:tab/>
      </w:r>
      <w:r>
        <w:rPr>
          <w:sz w:val="20"/>
        </w:rPr>
        <w:tab/>
      </w:r>
      <w:r>
        <w:rPr>
          <w:sz w:val="20"/>
        </w:rPr>
        <w:tab/>
      </w:r>
      <w:r>
        <w:rPr>
          <w:sz w:val="20"/>
        </w:rPr>
        <w:tab/>
        <w:t>Υπογραφή : .....................................</w:t>
      </w:r>
    </w:p>
    <w:p w:rsidR="00944282" w:rsidRDefault="00944282" w:rsidP="006B4713">
      <w:pPr>
        <w:rPr>
          <w:rFonts w:ascii="Tahoma" w:eastAsia="Batang" w:hAnsi="Tahoma"/>
          <w:color w:val="999999"/>
          <w:sz w:val="20"/>
          <w:u w:val="single"/>
          <w:lang w:val="en-US"/>
        </w:rPr>
      </w:pPr>
    </w:p>
    <w:p w:rsidR="00944282" w:rsidRDefault="00944282" w:rsidP="006B4713">
      <w:pPr>
        <w:rPr>
          <w:rFonts w:ascii="Tahoma" w:eastAsia="Batang" w:hAnsi="Tahoma"/>
          <w:color w:val="999999"/>
          <w:sz w:val="20"/>
          <w:u w:val="single"/>
        </w:rPr>
      </w:pPr>
      <w:r>
        <w:rPr>
          <w:rFonts w:ascii="Tahoma" w:eastAsia="Batang" w:hAnsi="Tahoma"/>
          <w:color w:val="999999"/>
          <w:sz w:val="20"/>
          <w:u w:val="single"/>
        </w:rPr>
        <w:t>Οδηγίες – Παρατηρήσεις</w:t>
      </w:r>
    </w:p>
    <w:p w:rsidR="00944282" w:rsidRDefault="00944282" w:rsidP="006B4713">
      <w:pPr>
        <w:widowControl w:val="0"/>
        <w:numPr>
          <w:ilvl w:val="0"/>
          <w:numId w:val="35"/>
        </w:numPr>
        <w:tabs>
          <w:tab w:val="left" w:pos="360"/>
        </w:tabs>
        <w:suppressAutoHyphens/>
        <w:spacing w:after="0" w:line="240" w:lineRule="auto"/>
        <w:ind w:left="360" w:hanging="360"/>
        <w:rPr>
          <w:rFonts w:ascii="Tahoma" w:eastAsia="Batang" w:hAnsi="Tahoma"/>
          <w:color w:val="999999"/>
          <w:sz w:val="20"/>
        </w:rPr>
      </w:pPr>
      <w:r>
        <w:rPr>
          <w:rFonts w:ascii="Tahoma" w:eastAsia="Batang" w:hAnsi="Tahoma"/>
          <w:color w:val="999999"/>
          <w:sz w:val="20"/>
        </w:rPr>
        <w:t>Αναγράφονται τα άτομα (και οι ανθρωπο-ώρες τους), που θα χρησιμοποιηθούν για την υλοποίηση του Συμβατικού αντικειμένου, για το σύνολο της διάρκειας της Σύμβασης.</w:t>
      </w:r>
    </w:p>
    <w:p w:rsidR="00944282" w:rsidRDefault="00944282" w:rsidP="006B4713">
      <w:pPr>
        <w:widowControl w:val="0"/>
        <w:numPr>
          <w:ilvl w:val="0"/>
          <w:numId w:val="35"/>
        </w:numPr>
        <w:tabs>
          <w:tab w:val="left" w:pos="360"/>
        </w:tabs>
        <w:suppressAutoHyphens/>
        <w:spacing w:after="0" w:line="240" w:lineRule="auto"/>
        <w:ind w:left="360" w:hanging="360"/>
        <w:rPr>
          <w:rFonts w:ascii="Tahoma" w:eastAsia="Batang" w:hAnsi="Tahoma"/>
          <w:color w:val="999999"/>
          <w:sz w:val="20"/>
        </w:rPr>
      </w:pPr>
      <w:r>
        <w:rPr>
          <w:rFonts w:ascii="Tahoma" w:eastAsia="Batang" w:hAnsi="Tahoma"/>
          <w:color w:val="999999"/>
          <w:sz w:val="20"/>
        </w:rPr>
        <w:t>Ο πίνακας μπορεί να επεκταθεί και με άλλες γραμμές, όπως απαιτείται</w:t>
      </w:r>
    </w:p>
    <w:p w:rsidR="00944282" w:rsidRDefault="00944282" w:rsidP="006B4713">
      <w:pPr>
        <w:ind w:left="1134" w:hanging="1134"/>
        <w:jc w:val="center"/>
        <w:rPr>
          <w:rFonts w:cs="Arial"/>
          <w:b/>
          <w:sz w:val="20"/>
        </w:rPr>
      </w:pPr>
    </w:p>
    <w:p w:rsidR="00944282" w:rsidRDefault="00944282" w:rsidP="006B4713">
      <w:pPr>
        <w:ind w:left="1134" w:hanging="1134"/>
        <w:jc w:val="center"/>
        <w:rPr>
          <w:rFonts w:cs="Arial"/>
          <w:b/>
          <w:sz w:val="20"/>
        </w:rPr>
      </w:pPr>
    </w:p>
    <w:p w:rsidR="00944282" w:rsidRDefault="00944282" w:rsidP="006B4713">
      <w:pPr>
        <w:ind w:left="1134" w:hanging="1134"/>
        <w:jc w:val="center"/>
        <w:rPr>
          <w:rFonts w:cs="Arial"/>
          <w:b/>
          <w:sz w:val="20"/>
        </w:rPr>
      </w:pPr>
    </w:p>
    <w:p w:rsidR="00944282" w:rsidRDefault="00944282" w:rsidP="006B4713">
      <w:pPr>
        <w:jc w:val="center"/>
        <w:rPr>
          <w:sz w:val="20"/>
        </w:rPr>
      </w:pPr>
    </w:p>
    <w:p w:rsidR="00944282" w:rsidRDefault="00944282" w:rsidP="006B4713">
      <w:pPr>
        <w:jc w:val="center"/>
        <w:rPr>
          <w:sz w:val="20"/>
        </w:rPr>
      </w:pPr>
    </w:p>
    <w:p w:rsidR="00944282" w:rsidRPr="00BC6846" w:rsidRDefault="00944282" w:rsidP="006B4713">
      <w:pPr>
        <w:jc w:val="center"/>
        <w:rPr>
          <w:b/>
        </w:rPr>
      </w:pPr>
      <w:r w:rsidRPr="00BC6846">
        <w:rPr>
          <w:b/>
        </w:rPr>
        <w:t>ΥΠΟΔΕΙΓΜΑ Β3</w:t>
      </w:r>
    </w:p>
    <w:p w:rsidR="00944282" w:rsidRDefault="00944282" w:rsidP="006B4713">
      <w:pPr>
        <w:ind w:left="1134" w:hanging="1134"/>
        <w:jc w:val="center"/>
        <w:rPr>
          <w:rFonts w:cs="Arial"/>
          <w:b/>
        </w:rPr>
      </w:pPr>
    </w:p>
    <w:p w:rsidR="00944282" w:rsidRDefault="00944282" w:rsidP="006B4713">
      <w:pPr>
        <w:ind w:left="1134" w:hanging="1134"/>
        <w:jc w:val="center"/>
        <w:rPr>
          <w:rFonts w:cs="Arial"/>
          <w:b/>
        </w:rPr>
      </w:pPr>
      <w:r>
        <w:rPr>
          <w:rFonts w:cs="Arial"/>
          <w:b/>
        </w:rPr>
        <w:t>ΒΙΟΓΡΑΦΙΚΟ ΣΗΜΕΙΩΜΑ</w:t>
      </w:r>
    </w:p>
    <w:p w:rsidR="00944282" w:rsidRDefault="00944282" w:rsidP="006B4713">
      <w:pPr>
        <w:rPr>
          <w:rFonts w:cs="Arial"/>
        </w:rPr>
      </w:pPr>
    </w:p>
    <w:p w:rsidR="00944282" w:rsidRDefault="00944282" w:rsidP="006B4713">
      <w:pPr>
        <w:rPr>
          <w:rFonts w:cs="Arial"/>
        </w:rPr>
      </w:pPr>
    </w:p>
    <w:p w:rsidR="00944282" w:rsidRDefault="00944282" w:rsidP="006B4713">
      <w:pPr>
        <w:rPr>
          <w:rFonts w:cs="Arial"/>
        </w:rPr>
      </w:pPr>
      <w:r>
        <w:rPr>
          <w:rFonts w:cs="Arial"/>
          <w:b/>
        </w:rPr>
        <w:t>1.</w:t>
      </w:r>
      <w:r>
        <w:rPr>
          <w:rFonts w:cs="Arial"/>
          <w:b/>
        </w:rPr>
        <w:tab/>
        <w:t>ΠΡΟΤΕΙΝΟΜΕΝΗ ΘΕΣΗ ΣΤΟ ΕΡΓΟ :</w:t>
      </w:r>
      <w:r>
        <w:rPr>
          <w:rFonts w:cs="Arial"/>
        </w:rPr>
        <w:tab/>
      </w:r>
    </w:p>
    <w:p w:rsidR="00944282" w:rsidRDefault="00944282" w:rsidP="006B4713">
      <w:pPr>
        <w:rPr>
          <w:rFonts w:cs="Arial"/>
        </w:rPr>
      </w:pPr>
    </w:p>
    <w:p w:rsidR="00944282" w:rsidRDefault="00944282" w:rsidP="006B4713">
      <w:pPr>
        <w:rPr>
          <w:rFonts w:cs="Arial"/>
          <w:b/>
        </w:rPr>
      </w:pPr>
      <w:r>
        <w:rPr>
          <w:rFonts w:cs="Arial"/>
          <w:b/>
        </w:rPr>
        <w:t>2.</w:t>
      </w:r>
      <w:r>
        <w:rPr>
          <w:rFonts w:cs="Arial"/>
          <w:b/>
        </w:rPr>
        <w:tab/>
        <w:t>ΕΠΙΘΕΤΟ:</w:t>
      </w:r>
    </w:p>
    <w:p w:rsidR="00944282" w:rsidRDefault="00944282" w:rsidP="006B4713">
      <w:pPr>
        <w:rPr>
          <w:rFonts w:cs="Arial"/>
        </w:rPr>
      </w:pPr>
      <w:r>
        <w:rPr>
          <w:rFonts w:cs="Arial"/>
        </w:rPr>
        <w:tab/>
      </w:r>
      <w:r>
        <w:rPr>
          <w:rFonts w:cs="Arial"/>
        </w:rPr>
        <w:tab/>
      </w:r>
    </w:p>
    <w:p w:rsidR="00944282" w:rsidRDefault="00944282" w:rsidP="006B4713">
      <w:pPr>
        <w:rPr>
          <w:rFonts w:cs="Arial"/>
          <w:b/>
        </w:rPr>
      </w:pPr>
      <w:r>
        <w:rPr>
          <w:rFonts w:cs="Arial"/>
          <w:b/>
        </w:rPr>
        <w:t>3.</w:t>
      </w:r>
      <w:r>
        <w:rPr>
          <w:rFonts w:cs="Arial"/>
          <w:b/>
        </w:rPr>
        <w:tab/>
        <w:t>ΟΝΟΜΑ:</w:t>
      </w:r>
    </w:p>
    <w:p w:rsidR="00944282" w:rsidRDefault="00944282" w:rsidP="006B4713">
      <w:pPr>
        <w:rPr>
          <w:rFonts w:cs="Arial"/>
        </w:rPr>
      </w:pPr>
      <w:r>
        <w:rPr>
          <w:rFonts w:cs="Arial"/>
        </w:rPr>
        <w:tab/>
      </w:r>
      <w:r>
        <w:rPr>
          <w:rFonts w:cs="Arial"/>
        </w:rPr>
        <w:tab/>
      </w:r>
    </w:p>
    <w:p w:rsidR="00944282" w:rsidRDefault="00944282" w:rsidP="006B4713">
      <w:pPr>
        <w:rPr>
          <w:rFonts w:cs="Arial"/>
        </w:rPr>
      </w:pPr>
      <w:r>
        <w:rPr>
          <w:rFonts w:cs="Arial"/>
          <w:b/>
        </w:rPr>
        <w:t>4.</w:t>
      </w:r>
      <w:r>
        <w:rPr>
          <w:rFonts w:cs="Arial"/>
          <w:b/>
        </w:rPr>
        <w:tab/>
        <w:t>ΗΜΕΡΟΜΗΝΙΑ ΓΕΝΝΗΣΕΩΣ:</w:t>
      </w:r>
      <w:r>
        <w:rPr>
          <w:rFonts w:cs="Arial"/>
        </w:rPr>
        <w:tab/>
      </w:r>
    </w:p>
    <w:p w:rsidR="00944282" w:rsidRDefault="00944282" w:rsidP="006B4713">
      <w:pPr>
        <w:rPr>
          <w:rFonts w:cs="Arial"/>
        </w:rPr>
      </w:pPr>
      <w:r>
        <w:rPr>
          <w:rFonts w:cs="Arial"/>
        </w:rPr>
        <w:tab/>
      </w:r>
    </w:p>
    <w:p w:rsidR="00944282" w:rsidRDefault="00944282" w:rsidP="006B4713">
      <w:pPr>
        <w:rPr>
          <w:rFonts w:cs="Arial"/>
        </w:rPr>
      </w:pPr>
      <w:r>
        <w:rPr>
          <w:rFonts w:cs="Arial"/>
          <w:b/>
        </w:rPr>
        <w:t>5.</w:t>
      </w:r>
      <w:r>
        <w:rPr>
          <w:rFonts w:cs="Arial"/>
          <w:b/>
        </w:rPr>
        <w:tab/>
        <w:t>ΕΘΝΙΚΟΤΗΤΑ:</w:t>
      </w:r>
      <w:r>
        <w:rPr>
          <w:rFonts w:cs="Arial"/>
        </w:rPr>
        <w:tab/>
      </w:r>
      <w:r>
        <w:rPr>
          <w:rFonts w:cs="Arial"/>
        </w:rPr>
        <w:tab/>
      </w:r>
    </w:p>
    <w:p w:rsidR="00944282" w:rsidRDefault="00944282" w:rsidP="006B4713">
      <w:pPr>
        <w:rPr>
          <w:rFonts w:cs="Arial"/>
        </w:rPr>
      </w:pPr>
    </w:p>
    <w:p w:rsidR="00944282" w:rsidRDefault="00944282" w:rsidP="006B4713">
      <w:pPr>
        <w:rPr>
          <w:rFonts w:cs="Arial"/>
          <w:b/>
        </w:rPr>
      </w:pPr>
      <w:r>
        <w:rPr>
          <w:rFonts w:cs="Arial"/>
          <w:b/>
        </w:rPr>
        <w:t>6.</w:t>
      </w:r>
      <w:r>
        <w:rPr>
          <w:rFonts w:cs="Arial"/>
          <w:b/>
        </w:rPr>
        <w:tab/>
        <w:t>ΕΚΠΑΙΔΕΥΣΗ:</w:t>
      </w:r>
    </w:p>
    <w:p w:rsidR="00944282" w:rsidRDefault="00944282" w:rsidP="006B4713">
      <w:pPr>
        <w:rPr>
          <w:rFonts w:cs="Arial"/>
          <w:b/>
        </w:rPr>
      </w:pPr>
    </w:p>
    <w:p w:rsidR="00944282" w:rsidRDefault="00944282" w:rsidP="006B4713">
      <w:pPr>
        <w:rPr>
          <w:rFonts w:cs="Arial"/>
        </w:rPr>
      </w:pPr>
    </w:p>
    <w:p w:rsidR="00944282" w:rsidRDefault="00944282" w:rsidP="006B4713">
      <w:pPr>
        <w:rPr>
          <w:rFonts w:cs="Arial"/>
        </w:rPr>
      </w:pPr>
      <w:r>
        <w:rPr>
          <w:rFonts w:cs="Arial"/>
        </w:rPr>
        <w:tab/>
      </w:r>
      <w:r>
        <w:rPr>
          <w:rFonts w:cs="Arial"/>
          <w:b/>
        </w:rPr>
        <w:t>Εκπαιδευτικό</w:t>
      </w:r>
      <w:r>
        <w:rPr>
          <w:rFonts w:cs="Arial"/>
        </w:rPr>
        <w:t xml:space="preserve"> </w:t>
      </w:r>
      <w:r>
        <w:rPr>
          <w:rFonts w:cs="Arial"/>
          <w:b/>
        </w:rPr>
        <w:t>Ίδρυμα:</w:t>
      </w:r>
      <w:r>
        <w:rPr>
          <w:rFonts w:cs="Arial"/>
        </w:rPr>
        <w:tab/>
      </w:r>
      <w:r>
        <w:rPr>
          <w:rFonts w:cs="Arial"/>
        </w:rPr>
        <w:tab/>
      </w:r>
      <w:r>
        <w:rPr>
          <w:rFonts w:cs="Arial"/>
        </w:rPr>
        <w:tab/>
      </w:r>
    </w:p>
    <w:p w:rsidR="00944282" w:rsidRDefault="00944282" w:rsidP="006B4713">
      <w:pPr>
        <w:rPr>
          <w:rFonts w:cs="Arial"/>
        </w:rPr>
      </w:pPr>
      <w:r>
        <w:rPr>
          <w:rFonts w:cs="Arial"/>
        </w:rPr>
        <w:tab/>
      </w:r>
      <w:r>
        <w:rPr>
          <w:rFonts w:cs="Arial"/>
          <w:b/>
        </w:rPr>
        <w:t>Ημερομηνία Αποφοίτησης:</w:t>
      </w:r>
      <w:r>
        <w:rPr>
          <w:rFonts w:cs="Arial"/>
        </w:rPr>
        <w:tab/>
      </w:r>
      <w:r>
        <w:rPr>
          <w:rFonts w:cs="Arial"/>
        </w:rPr>
        <w:tab/>
      </w:r>
      <w:r>
        <w:rPr>
          <w:rFonts w:cs="Arial"/>
        </w:rPr>
        <w:tab/>
      </w:r>
      <w:r>
        <w:rPr>
          <w:rFonts w:cs="Arial"/>
        </w:rPr>
        <w:tab/>
      </w:r>
    </w:p>
    <w:p w:rsidR="00944282" w:rsidRDefault="00944282" w:rsidP="006B4713">
      <w:pPr>
        <w:rPr>
          <w:rFonts w:cs="Arial"/>
        </w:rPr>
      </w:pPr>
      <w:r>
        <w:rPr>
          <w:rFonts w:cs="Arial"/>
        </w:rPr>
        <w:tab/>
      </w:r>
      <w:r>
        <w:rPr>
          <w:rFonts w:cs="Arial"/>
          <w:b/>
        </w:rPr>
        <w:t>Πτυχίο ή Δίπλωμα:</w:t>
      </w:r>
      <w:r>
        <w:rPr>
          <w:rFonts w:cs="Arial"/>
        </w:rPr>
        <w:tab/>
      </w:r>
    </w:p>
    <w:p w:rsidR="00944282" w:rsidRDefault="00944282" w:rsidP="006B4713">
      <w:pPr>
        <w:rPr>
          <w:rFonts w:cs="Arial"/>
        </w:rPr>
      </w:pPr>
    </w:p>
    <w:p w:rsidR="00944282" w:rsidRDefault="00944282" w:rsidP="006B4713">
      <w:pPr>
        <w:rPr>
          <w:rFonts w:cs="Arial"/>
        </w:rPr>
      </w:pPr>
      <w:r>
        <w:rPr>
          <w:rFonts w:cs="Arial"/>
        </w:rPr>
        <w:tab/>
      </w:r>
      <w:r>
        <w:rPr>
          <w:rFonts w:cs="Arial"/>
          <w:b/>
        </w:rPr>
        <w:t>Εκπαιδευτικό</w:t>
      </w:r>
      <w:r>
        <w:rPr>
          <w:rFonts w:cs="Arial"/>
        </w:rPr>
        <w:t xml:space="preserve"> </w:t>
      </w:r>
      <w:r>
        <w:rPr>
          <w:rFonts w:cs="Arial"/>
          <w:b/>
        </w:rPr>
        <w:t>Ίδρυμα:</w:t>
      </w:r>
      <w:r>
        <w:rPr>
          <w:rFonts w:cs="Arial"/>
        </w:rPr>
        <w:tab/>
      </w:r>
      <w:r>
        <w:rPr>
          <w:rFonts w:cs="Arial"/>
        </w:rPr>
        <w:tab/>
      </w:r>
      <w:r>
        <w:rPr>
          <w:rFonts w:cs="Arial"/>
        </w:rPr>
        <w:tab/>
      </w:r>
    </w:p>
    <w:p w:rsidR="00944282" w:rsidRDefault="00944282" w:rsidP="006B4713">
      <w:pPr>
        <w:rPr>
          <w:rFonts w:cs="Arial"/>
        </w:rPr>
      </w:pPr>
      <w:r>
        <w:rPr>
          <w:rFonts w:cs="Arial"/>
        </w:rPr>
        <w:tab/>
      </w:r>
      <w:r>
        <w:rPr>
          <w:rFonts w:cs="Arial"/>
          <w:b/>
        </w:rPr>
        <w:t>Ημερομηνία Αποφοίτησης:</w:t>
      </w:r>
      <w:r>
        <w:rPr>
          <w:rFonts w:cs="Arial"/>
        </w:rPr>
        <w:tab/>
      </w:r>
      <w:r>
        <w:rPr>
          <w:rFonts w:cs="Arial"/>
        </w:rPr>
        <w:tab/>
      </w:r>
      <w:r>
        <w:rPr>
          <w:rFonts w:cs="Arial"/>
        </w:rPr>
        <w:tab/>
      </w:r>
      <w:r>
        <w:rPr>
          <w:rFonts w:cs="Arial"/>
        </w:rPr>
        <w:tab/>
      </w:r>
    </w:p>
    <w:p w:rsidR="00944282" w:rsidRDefault="00944282" w:rsidP="006B4713">
      <w:pPr>
        <w:rPr>
          <w:rFonts w:cs="Arial"/>
        </w:rPr>
      </w:pPr>
      <w:r>
        <w:rPr>
          <w:rFonts w:cs="Arial"/>
        </w:rPr>
        <w:tab/>
      </w:r>
      <w:r>
        <w:rPr>
          <w:rFonts w:cs="Arial"/>
          <w:b/>
        </w:rPr>
        <w:t>Πτυχίο ή Δίπλωμα:</w:t>
      </w:r>
      <w:r>
        <w:rPr>
          <w:rFonts w:cs="Arial"/>
        </w:rPr>
        <w:tab/>
      </w:r>
    </w:p>
    <w:p w:rsidR="00944282" w:rsidRDefault="00944282" w:rsidP="006B4713">
      <w:pPr>
        <w:rPr>
          <w:rFonts w:cs="Arial"/>
        </w:rPr>
      </w:pPr>
    </w:p>
    <w:p w:rsidR="00944282" w:rsidRDefault="00944282" w:rsidP="006B4713">
      <w:pPr>
        <w:rPr>
          <w:rFonts w:cs="Arial"/>
        </w:rPr>
      </w:pPr>
      <w:r>
        <w:rPr>
          <w:rFonts w:cs="Arial"/>
        </w:rPr>
        <w:tab/>
      </w:r>
      <w:r>
        <w:rPr>
          <w:rFonts w:cs="Arial"/>
          <w:b/>
        </w:rPr>
        <w:t>Εκπαιδευτικό</w:t>
      </w:r>
      <w:r>
        <w:rPr>
          <w:rFonts w:cs="Arial"/>
        </w:rPr>
        <w:t xml:space="preserve"> </w:t>
      </w:r>
      <w:r>
        <w:rPr>
          <w:rFonts w:cs="Arial"/>
          <w:b/>
        </w:rPr>
        <w:t>Ίδρυμα:</w:t>
      </w:r>
      <w:r>
        <w:rPr>
          <w:rFonts w:cs="Arial"/>
        </w:rPr>
        <w:tab/>
      </w:r>
      <w:r>
        <w:rPr>
          <w:rFonts w:cs="Arial"/>
        </w:rPr>
        <w:tab/>
      </w:r>
      <w:r>
        <w:rPr>
          <w:rFonts w:cs="Arial"/>
        </w:rPr>
        <w:tab/>
      </w:r>
    </w:p>
    <w:p w:rsidR="00944282" w:rsidRDefault="00944282" w:rsidP="006B4713">
      <w:pPr>
        <w:rPr>
          <w:rFonts w:cs="Arial"/>
        </w:rPr>
      </w:pPr>
      <w:r>
        <w:rPr>
          <w:rFonts w:cs="Arial"/>
        </w:rPr>
        <w:tab/>
      </w:r>
      <w:r>
        <w:rPr>
          <w:rFonts w:cs="Arial"/>
          <w:b/>
        </w:rPr>
        <w:t>Ημερομηνία Αποφοίτησης:</w:t>
      </w:r>
      <w:r>
        <w:rPr>
          <w:rFonts w:cs="Arial"/>
        </w:rPr>
        <w:tab/>
      </w:r>
      <w:r>
        <w:rPr>
          <w:rFonts w:cs="Arial"/>
        </w:rPr>
        <w:tab/>
      </w:r>
      <w:r>
        <w:rPr>
          <w:rFonts w:cs="Arial"/>
        </w:rPr>
        <w:tab/>
      </w:r>
      <w:r>
        <w:rPr>
          <w:rFonts w:cs="Arial"/>
        </w:rPr>
        <w:tab/>
      </w:r>
    </w:p>
    <w:p w:rsidR="00944282" w:rsidRDefault="00944282" w:rsidP="006B4713">
      <w:pPr>
        <w:rPr>
          <w:rFonts w:cs="Arial"/>
        </w:rPr>
      </w:pPr>
      <w:r>
        <w:rPr>
          <w:rFonts w:cs="Arial"/>
        </w:rPr>
        <w:tab/>
      </w:r>
      <w:r>
        <w:rPr>
          <w:rFonts w:cs="Arial"/>
          <w:b/>
        </w:rPr>
        <w:t>Πτυχίο ή Δίπλωμα:</w:t>
      </w:r>
      <w:r>
        <w:rPr>
          <w:rFonts w:cs="Arial"/>
        </w:rPr>
        <w:tab/>
      </w:r>
    </w:p>
    <w:p w:rsidR="00944282" w:rsidRDefault="00944282" w:rsidP="006B4713">
      <w:pPr>
        <w:rPr>
          <w:rFonts w:cs="Arial"/>
        </w:rPr>
      </w:pPr>
    </w:p>
    <w:p w:rsidR="00944282" w:rsidRDefault="00944282" w:rsidP="006B4713">
      <w:pPr>
        <w:rPr>
          <w:rFonts w:cs="Arial"/>
        </w:rPr>
      </w:pPr>
    </w:p>
    <w:p w:rsidR="00944282" w:rsidRDefault="00944282" w:rsidP="006B4713">
      <w:pPr>
        <w:rPr>
          <w:rFonts w:cs="Arial"/>
        </w:rPr>
      </w:pPr>
      <w:r>
        <w:rPr>
          <w:rFonts w:cs="Arial"/>
          <w:b/>
        </w:rPr>
        <w:t>7.</w:t>
      </w:r>
      <w:r>
        <w:rPr>
          <w:rFonts w:cs="Arial"/>
          <w:b/>
        </w:rPr>
        <w:tab/>
        <w:t>ΓΛΩΣΣΕΣ:</w:t>
      </w:r>
      <w:r>
        <w:rPr>
          <w:rFonts w:cs="Arial"/>
        </w:rPr>
        <w:t xml:space="preserve"> ( Σημειώστε από 1 έως 5,  1 = Αρκετά Καλά,  5 = Τέλεια)</w:t>
      </w:r>
    </w:p>
    <w:p w:rsidR="00944282" w:rsidRDefault="00944282" w:rsidP="006B4713">
      <w:pPr>
        <w:rPr>
          <w:rFonts w:cs="Arial"/>
        </w:rPr>
      </w:pPr>
    </w:p>
    <w:tbl>
      <w:tblPr>
        <w:tblW w:w="0" w:type="auto"/>
        <w:tblLayout w:type="fixed"/>
        <w:tblLook w:val="0000"/>
      </w:tblPr>
      <w:tblGrid>
        <w:gridCol w:w="828"/>
        <w:gridCol w:w="2160"/>
        <w:gridCol w:w="1661"/>
        <w:gridCol w:w="1661"/>
        <w:gridCol w:w="1676"/>
      </w:tblGrid>
      <w:tr w:rsidR="00944282" w:rsidTr="00493783">
        <w:trPr>
          <w:cantSplit/>
        </w:trPr>
        <w:tc>
          <w:tcPr>
            <w:tcW w:w="828" w:type="dxa"/>
          </w:tcPr>
          <w:p w:rsidR="00944282" w:rsidRDefault="00944282" w:rsidP="00493783">
            <w:pPr>
              <w:snapToGrid w:val="0"/>
              <w:rPr>
                <w:rFonts w:cs="Arial"/>
              </w:rPr>
            </w:pPr>
          </w:p>
        </w:tc>
        <w:tc>
          <w:tcPr>
            <w:tcW w:w="2160" w:type="dxa"/>
            <w:tcBorders>
              <w:top w:val="single" w:sz="4" w:space="0" w:color="000000"/>
              <w:left w:val="single" w:sz="4" w:space="0" w:color="000000"/>
              <w:bottom w:val="single" w:sz="4" w:space="0" w:color="000000"/>
            </w:tcBorders>
          </w:tcPr>
          <w:p w:rsidR="00944282" w:rsidRDefault="00944282" w:rsidP="00493783">
            <w:pPr>
              <w:snapToGrid w:val="0"/>
              <w:rPr>
                <w:rFonts w:cs="Arial"/>
              </w:rPr>
            </w:pPr>
          </w:p>
        </w:tc>
        <w:tc>
          <w:tcPr>
            <w:tcW w:w="1661" w:type="dxa"/>
            <w:tcBorders>
              <w:top w:val="single" w:sz="4" w:space="0" w:color="000000"/>
              <w:left w:val="single" w:sz="4" w:space="0" w:color="000000"/>
              <w:bottom w:val="single" w:sz="4" w:space="0" w:color="000000"/>
            </w:tcBorders>
          </w:tcPr>
          <w:p w:rsidR="00944282" w:rsidRDefault="00944282" w:rsidP="00493783">
            <w:pPr>
              <w:snapToGrid w:val="0"/>
              <w:jc w:val="center"/>
              <w:rPr>
                <w:rFonts w:cs="Arial"/>
                <w:u w:val="single"/>
              </w:rPr>
            </w:pPr>
            <w:r>
              <w:rPr>
                <w:rFonts w:cs="Arial"/>
                <w:u w:val="single"/>
              </w:rPr>
              <w:t>Ανάγνωση</w:t>
            </w:r>
          </w:p>
        </w:tc>
        <w:tc>
          <w:tcPr>
            <w:tcW w:w="1661" w:type="dxa"/>
            <w:tcBorders>
              <w:top w:val="single" w:sz="4" w:space="0" w:color="000000"/>
              <w:left w:val="single" w:sz="4" w:space="0" w:color="000000"/>
              <w:bottom w:val="single" w:sz="4" w:space="0" w:color="000000"/>
            </w:tcBorders>
          </w:tcPr>
          <w:p w:rsidR="00944282" w:rsidRDefault="00944282" w:rsidP="00493783">
            <w:pPr>
              <w:snapToGrid w:val="0"/>
              <w:jc w:val="center"/>
              <w:rPr>
                <w:rFonts w:cs="Arial"/>
                <w:u w:val="single"/>
              </w:rPr>
            </w:pPr>
            <w:r>
              <w:rPr>
                <w:rFonts w:cs="Arial"/>
                <w:u w:val="single"/>
              </w:rPr>
              <w:t>Ομιλία</w:t>
            </w:r>
          </w:p>
        </w:tc>
        <w:tc>
          <w:tcPr>
            <w:tcW w:w="1676" w:type="dxa"/>
            <w:tcBorders>
              <w:top w:val="single" w:sz="4" w:space="0" w:color="000000"/>
              <w:left w:val="single" w:sz="4" w:space="0" w:color="000000"/>
              <w:bottom w:val="single" w:sz="4" w:space="0" w:color="000000"/>
              <w:right w:val="single" w:sz="4" w:space="0" w:color="000000"/>
            </w:tcBorders>
          </w:tcPr>
          <w:p w:rsidR="00944282" w:rsidRDefault="00944282" w:rsidP="00493783">
            <w:pPr>
              <w:snapToGrid w:val="0"/>
              <w:jc w:val="center"/>
              <w:rPr>
                <w:rFonts w:cs="Arial"/>
                <w:u w:val="single"/>
              </w:rPr>
            </w:pPr>
            <w:r>
              <w:rPr>
                <w:rFonts w:cs="Arial"/>
                <w:u w:val="single"/>
              </w:rPr>
              <w:t>Γραφή</w:t>
            </w:r>
          </w:p>
        </w:tc>
      </w:tr>
      <w:tr w:rsidR="00944282" w:rsidTr="00493783">
        <w:trPr>
          <w:cantSplit/>
        </w:trPr>
        <w:tc>
          <w:tcPr>
            <w:tcW w:w="828" w:type="dxa"/>
          </w:tcPr>
          <w:p w:rsidR="00944282" w:rsidRDefault="00944282" w:rsidP="00493783">
            <w:pPr>
              <w:snapToGrid w:val="0"/>
              <w:rPr>
                <w:rFonts w:cs="Arial"/>
              </w:rPr>
            </w:pPr>
          </w:p>
        </w:tc>
        <w:tc>
          <w:tcPr>
            <w:tcW w:w="2160" w:type="dxa"/>
            <w:tcBorders>
              <w:left w:val="single" w:sz="4" w:space="0" w:color="000000"/>
              <w:bottom w:val="single" w:sz="4" w:space="0" w:color="000000"/>
            </w:tcBorders>
          </w:tcPr>
          <w:p w:rsidR="00944282" w:rsidRDefault="00944282" w:rsidP="00493783">
            <w:pPr>
              <w:snapToGrid w:val="0"/>
              <w:rPr>
                <w:rFonts w:cs="Arial"/>
              </w:rPr>
            </w:pPr>
            <w:r>
              <w:rPr>
                <w:rFonts w:cs="Arial"/>
              </w:rPr>
              <w:t>Ελληνικά</w:t>
            </w:r>
          </w:p>
        </w:tc>
        <w:tc>
          <w:tcPr>
            <w:tcW w:w="1661" w:type="dxa"/>
            <w:tcBorders>
              <w:left w:val="single" w:sz="4" w:space="0" w:color="000000"/>
              <w:bottom w:val="single" w:sz="4" w:space="0" w:color="000000"/>
            </w:tcBorders>
          </w:tcPr>
          <w:p w:rsidR="00944282" w:rsidRDefault="00944282" w:rsidP="00493783">
            <w:pPr>
              <w:snapToGrid w:val="0"/>
              <w:jc w:val="center"/>
              <w:rPr>
                <w:rFonts w:cs="Arial"/>
              </w:rPr>
            </w:pPr>
          </w:p>
        </w:tc>
        <w:tc>
          <w:tcPr>
            <w:tcW w:w="1661" w:type="dxa"/>
            <w:tcBorders>
              <w:left w:val="single" w:sz="4" w:space="0" w:color="000000"/>
              <w:bottom w:val="single" w:sz="4" w:space="0" w:color="000000"/>
            </w:tcBorders>
          </w:tcPr>
          <w:p w:rsidR="00944282" w:rsidRDefault="00944282" w:rsidP="00493783">
            <w:pPr>
              <w:snapToGrid w:val="0"/>
              <w:jc w:val="center"/>
              <w:rPr>
                <w:rFonts w:cs="Arial"/>
              </w:rPr>
            </w:pPr>
          </w:p>
        </w:tc>
        <w:tc>
          <w:tcPr>
            <w:tcW w:w="1676" w:type="dxa"/>
            <w:tcBorders>
              <w:left w:val="single" w:sz="4" w:space="0" w:color="000000"/>
              <w:bottom w:val="single" w:sz="4" w:space="0" w:color="000000"/>
              <w:right w:val="single" w:sz="4" w:space="0" w:color="000000"/>
            </w:tcBorders>
          </w:tcPr>
          <w:p w:rsidR="00944282" w:rsidRDefault="00944282" w:rsidP="00493783">
            <w:pPr>
              <w:snapToGrid w:val="0"/>
              <w:jc w:val="center"/>
              <w:rPr>
                <w:rFonts w:cs="Arial"/>
              </w:rPr>
            </w:pPr>
          </w:p>
        </w:tc>
      </w:tr>
      <w:tr w:rsidR="00944282" w:rsidTr="00493783">
        <w:trPr>
          <w:cantSplit/>
        </w:trPr>
        <w:tc>
          <w:tcPr>
            <w:tcW w:w="828" w:type="dxa"/>
          </w:tcPr>
          <w:p w:rsidR="00944282" w:rsidRDefault="00944282" w:rsidP="00493783">
            <w:pPr>
              <w:snapToGrid w:val="0"/>
              <w:rPr>
                <w:rFonts w:cs="Arial"/>
              </w:rPr>
            </w:pPr>
          </w:p>
        </w:tc>
        <w:tc>
          <w:tcPr>
            <w:tcW w:w="2160" w:type="dxa"/>
            <w:tcBorders>
              <w:left w:val="single" w:sz="4" w:space="0" w:color="000000"/>
              <w:bottom w:val="single" w:sz="4" w:space="0" w:color="000000"/>
            </w:tcBorders>
          </w:tcPr>
          <w:p w:rsidR="00944282" w:rsidRDefault="00944282" w:rsidP="00493783">
            <w:pPr>
              <w:snapToGrid w:val="0"/>
              <w:rPr>
                <w:rFonts w:cs="Arial"/>
              </w:rPr>
            </w:pPr>
            <w:r>
              <w:rPr>
                <w:rFonts w:cs="Arial"/>
              </w:rPr>
              <w:t>Άλλη γλώσσα</w:t>
            </w:r>
          </w:p>
        </w:tc>
        <w:tc>
          <w:tcPr>
            <w:tcW w:w="1661" w:type="dxa"/>
            <w:tcBorders>
              <w:left w:val="single" w:sz="4" w:space="0" w:color="000000"/>
              <w:bottom w:val="single" w:sz="4" w:space="0" w:color="000000"/>
            </w:tcBorders>
          </w:tcPr>
          <w:p w:rsidR="00944282" w:rsidRDefault="00944282" w:rsidP="00493783">
            <w:pPr>
              <w:snapToGrid w:val="0"/>
              <w:jc w:val="center"/>
              <w:rPr>
                <w:rFonts w:cs="Arial"/>
              </w:rPr>
            </w:pPr>
          </w:p>
        </w:tc>
        <w:tc>
          <w:tcPr>
            <w:tcW w:w="1661" w:type="dxa"/>
            <w:tcBorders>
              <w:left w:val="single" w:sz="4" w:space="0" w:color="000000"/>
              <w:bottom w:val="single" w:sz="4" w:space="0" w:color="000000"/>
            </w:tcBorders>
          </w:tcPr>
          <w:p w:rsidR="00944282" w:rsidRDefault="00944282" w:rsidP="00493783">
            <w:pPr>
              <w:snapToGrid w:val="0"/>
              <w:jc w:val="center"/>
              <w:rPr>
                <w:rFonts w:cs="Arial"/>
              </w:rPr>
            </w:pPr>
          </w:p>
        </w:tc>
        <w:tc>
          <w:tcPr>
            <w:tcW w:w="1676" w:type="dxa"/>
            <w:tcBorders>
              <w:left w:val="single" w:sz="4" w:space="0" w:color="000000"/>
              <w:bottom w:val="single" w:sz="4" w:space="0" w:color="000000"/>
              <w:right w:val="single" w:sz="4" w:space="0" w:color="000000"/>
            </w:tcBorders>
          </w:tcPr>
          <w:p w:rsidR="00944282" w:rsidRDefault="00944282" w:rsidP="00493783">
            <w:pPr>
              <w:snapToGrid w:val="0"/>
              <w:jc w:val="center"/>
              <w:rPr>
                <w:rFonts w:cs="Arial"/>
              </w:rPr>
            </w:pPr>
          </w:p>
        </w:tc>
      </w:tr>
    </w:tbl>
    <w:p w:rsidR="00944282" w:rsidRDefault="00944282" w:rsidP="006B4713">
      <w:pPr>
        <w:rPr>
          <w:rFonts w:cs="Arial"/>
        </w:rPr>
      </w:pPr>
    </w:p>
    <w:p w:rsidR="00944282" w:rsidRDefault="00944282" w:rsidP="006B4713">
      <w:pPr>
        <w:rPr>
          <w:rFonts w:cs="Arial"/>
        </w:rPr>
      </w:pPr>
    </w:p>
    <w:p w:rsidR="00944282" w:rsidRDefault="00944282" w:rsidP="006B4713">
      <w:pPr>
        <w:rPr>
          <w:rFonts w:cs="Arial"/>
          <w:b/>
        </w:rPr>
      </w:pPr>
      <w:r>
        <w:rPr>
          <w:rFonts w:cs="Arial"/>
          <w:b/>
        </w:rPr>
        <w:t>8.</w:t>
      </w:r>
      <w:r>
        <w:rPr>
          <w:rFonts w:cs="Arial"/>
          <w:b/>
        </w:rPr>
        <w:tab/>
        <w:t>ΣΥΜΜΕΤΟΧΗ ΣΕ ΑΛΛΟΥΣ ΕΠΑΓΓΕΛΜΑΤΙΚΟΥΣ ΦΟΡΕΙΣ:</w:t>
      </w:r>
    </w:p>
    <w:p w:rsidR="00944282" w:rsidRDefault="00944282" w:rsidP="006B4713">
      <w:pPr>
        <w:rPr>
          <w:rFonts w:cs="Arial"/>
        </w:rPr>
      </w:pPr>
      <w:r>
        <w:rPr>
          <w:rFonts w:cs="Arial"/>
        </w:rPr>
        <w:t>-</w:t>
      </w:r>
      <w:r>
        <w:rPr>
          <w:rFonts w:cs="Arial"/>
        </w:rPr>
        <w:tab/>
      </w:r>
    </w:p>
    <w:p w:rsidR="00944282" w:rsidRDefault="00944282" w:rsidP="006B4713">
      <w:pPr>
        <w:rPr>
          <w:rFonts w:cs="Arial"/>
        </w:rPr>
      </w:pPr>
    </w:p>
    <w:p w:rsidR="00944282" w:rsidRDefault="00944282" w:rsidP="006B4713">
      <w:pPr>
        <w:rPr>
          <w:rFonts w:cs="Arial"/>
          <w:b/>
        </w:rPr>
      </w:pPr>
      <w:r>
        <w:rPr>
          <w:rFonts w:cs="Arial"/>
          <w:b/>
        </w:rPr>
        <w:t>9.</w:t>
      </w:r>
      <w:r>
        <w:rPr>
          <w:rFonts w:cs="Arial"/>
          <w:b/>
        </w:rPr>
        <w:tab/>
        <w:t>ΑΛΛΕΣ ΙΚΑΝΟΤΗΤΕΣ (ΛΟΙΠΑ ΕΠΙΚΟΥΡΙΚΑ ΣΤΟΙΧΕΙΑ):</w:t>
      </w:r>
    </w:p>
    <w:p w:rsidR="00944282" w:rsidRDefault="00944282" w:rsidP="006B4713">
      <w:pPr>
        <w:rPr>
          <w:rFonts w:cs="Arial"/>
        </w:rPr>
      </w:pPr>
      <w:r>
        <w:rPr>
          <w:rFonts w:cs="Arial"/>
        </w:rPr>
        <w:tab/>
        <w:t>-</w:t>
      </w:r>
      <w:r>
        <w:rPr>
          <w:rFonts w:cs="Arial"/>
        </w:rPr>
        <w:tab/>
      </w:r>
    </w:p>
    <w:p w:rsidR="00944282" w:rsidRDefault="00944282" w:rsidP="006B4713">
      <w:pPr>
        <w:rPr>
          <w:rFonts w:cs="Arial"/>
          <w:b/>
        </w:rPr>
      </w:pPr>
      <w:r>
        <w:rPr>
          <w:rFonts w:cs="Arial"/>
        </w:rPr>
        <w:tab/>
      </w:r>
    </w:p>
    <w:p w:rsidR="00944282" w:rsidRDefault="00944282" w:rsidP="006B4713">
      <w:pPr>
        <w:rPr>
          <w:rFonts w:cs="Arial"/>
          <w:b/>
        </w:rPr>
      </w:pPr>
      <w:r>
        <w:rPr>
          <w:rFonts w:cs="Arial"/>
          <w:b/>
        </w:rPr>
        <w:t>10.</w:t>
      </w:r>
      <w:r>
        <w:rPr>
          <w:rFonts w:cs="Arial"/>
          <w:b/>
        </w:rPr>
        <w:tab/>
        <w:t>ΠΑΡΟΥΣΑ ΘΕΣΗ:</w:t>
      </w:r>
      <w:r>
        <w:rPr>
          <w:rFonts w:cs="Arial"/>
          <w:b/>
        </w:rPr>
        <w:tab/>
      </w:r>
    </w:p>
    <w:p w:rsidR="00944282" w:rsidRDefault="00944282" w:rsidP="006B4713">
      <w:pPr>
        <w:rPr>
          <w:rFonts w:cs="Arial"/>
        </w:rPr>
      </w:pPr>
      <w:r>
        <w:rPr>
          <w:rFonts w:cs="Arial"/>
        </w:rPr>
        <w:tab/>
      </w:r>
    </w:p>
    <w:p w:rsidR="00944282" w:rsidRDefault="00944282" w:rsidP="006B4713">
      <w:pPr>
        <w:rPr>
          <w:rFonts w:cs="Arial"/>
        </w:rPr>
      </w:pPr>
      <w:r>
        <w:rPr>
          <w:rFonts w:cs="Arial"/>
          <w:b/>
        </w:rPr>
        <w:t>11.</w:t>
      </w:r>
      <w:r>
        <w:rPr>
          <w:rFonts w:cs="Arial"/>
          <w:b/>
        </w:rPr>
        <w:tab/>
        <w:t>ΕΤΗ ΣΤΗΝ ΠΑΡΟΥΣΑ ΘΕΣΗ:</w:t>
      </w:r>
      <w:r>
        <w:rPr>
          <w:rFonts w:cs="Arial"/>
        </w:rPr>
        <w:tab/>
      </w:r>
    </w:p>
    <w:p w:rsidR="00944282" w:rsidRDefault="00944282" w:rsidP="006B4713">
      <w:pPr>
        <w:rPr>
          <w:rFonts w:cs="Arial"/>
          <w:b/>
        </w:rPr>
      </w:pPr>
      <w:r>
        <w:rPr>
          <w:rFonts w:cs="Arial"/>
        </w:rPr>
        <w:tab/>
      </w:r>
    </w:p>
    <w:p w:rsidR="00944282" w:rsidRDefault="00944282" w:rsidP="006B4713">
      <w:pPr>
        <w:rPr>
          <w:rFonts w:cs="Arial"/>
          <w:b/>
        </w:rPr>
      </w:pPr>
      <w:r>
        <w:rPr>
          <w:rFonts w:cs="Arial"/>
          <w:b/>
        </w:rPr>
        <w:t>12.</w:t>
      </w:r>
      <w:r>
        <w:rPr>
          <w:rFonts w:cs="Arial"/>
          <w:b/>
        </w:rPr>
        <w:tab/>
        <w:t>ΚΥΡΙΕΣ  ΑΡΜΟΔΙΟΤΗΤΕΣ:</w:t>
      </w:r>
    </w:p>
    <w:p w:rsidR="00944282" w:rsidRDefault="00944282" w:rsidP="006B4713">
      <w:pPr>
        <w:rPr>
          <w:rFonts w:cs="Arial"/>
        </w:rPr>
      </w:pPr>
    </w:p>
    <w:p w:rsidR="00944282" w:rsidRDefault="00944282" w:rsidP="006B4713">
      <w:pPr>
        <w:ind w:left="1440" w:hanging="1440"/>
        <w:rPr>
          <w:rFonts w:cs="Arial"/>
        </w:rPr>
      </w:pPr>
      <w:r>
        <w:rPr>
          <w:rFonts w:cs="Arial"/>
        </w:rPr>
        <w:tab/>
        <w:t>-</w:t>
      </w:r>
      <w:r>
        <w:rPr>
          <w:rFonts w:cs="Arial"/>
        </w:rPr>
        <w:tab/>
      </w:r>
    </w:p>
    <w:p w:rsidR="00944282" w:rsidRDefault="00944282" w:rsidP="006B4713">
      <w:pPr>
        <w:rPr>
          <w:rFonts w:cs="Arial"/>
          <w:b/>
        </w:rPr>
      </w:pPr>
      <w:r>
        <w:rPr>
          <w:rFonts w:cs="Arial"/>
          <w:b/>
        </w:rPr>
        <w:t>13.</w:t>
      </w:r>
      <w:r>
        <w:rPr>
          <w:rFonts w:cs="Arial"/>
          <w:b/>
        </w:rPr>
        <w:tab/>
        <w:t>ΕΠΑΓΓΕΛΜΑΤΙΚΗ ΕΜΠΕΙΡΙΑ:</w:t>
      </w:r>
    </w:p>
    <w:p w:rsidR="00944282" w:rsidRDefault="00944282" w:rsidP="006B4713">
      <w:pPr>
        <w:rPr>
          <w:rFonts w:cs="Arial"/>
        </w:rPr>
      </w:pPr>
    </w:p>
    <w:p w:rsidR="00944282" w:rsidRDefault="00944282" w:rsidP="006B4713">
      <w:pPr>
        <w:ind w:firstLine="709"/>
        <w:rPr>
          <w:rFonts w:cs="Arial"/>
        </w:rPr>
      </w:pPr>
      <w:r>
        <w:rPr>
          <w:rFonts w:cs="Arial"/>
        </w:rPr>
        <w:t>Τίτλος έργου:</w:t>
      </w:r>
    </w:p>
    <w:p w:rsidR="00944282" w:rsidRDefault="00944282" w:rsidP="006B4713">
      <w:pPr>
        <w:rPr>
          <w:rFonts w:cs="Arial"/>
        </w:rPr>
      </w:pPr>
      <w:r>
        <w:rPr>
          <w:rFonts w:cs="Arial"/>
        </w:rPr>
        <w:tab/>
        <w:t>Χρονολογία:</w:t>
      </w:r>
    </w:p>
    <w:p w:rsidR="00944282" w:rsidRDefault="00944282" w:rsidP="006B4713">
      <w:pPr>
        <w:rPr>
          <w:rFonts w:cs="Arial"/>
        </w:rPr>
      </w:pPr>
      <w:r>
        <w:rPr>
          <w:rFonts w:cs="Arial"/>
        </w:rPr>
        <w:tab/>
        <w:t>Χώρα:</w:t>
      </w:r>
    </w:p>
    <w:p w:rsidR="00944282" w:rsidRDefault="00944282" w:rsidP="006B4713">
      <w:pPr>
        <w:rPr>
          <w:rFonts w:cs="Arial"/>
        </w:rPr>
      </w:pPr>
      <w:r>
        <w:rPr>
          <w:rFonts w:cs="Arial"/>
        </w:rPr>
        <w:tab/>
        <w:t>Εργοδότης:</w:t>
      </w:r>
    </w:p>
    <w:p w:rsidR="00944282" w:rsidRDefault="00944282" w:rsidP="006B4713">
      <w:pPr>
        <w:rPr>
          <w:rFonts w:cs="Arial"/>
        </w:rPr>
      </w:pPr>
      <w:r>
        <w:rPr>
          <w:rFonts w:cs="Arial"/>
        </w:rPr>
        <w:tab/>
        <w:t>Θέση:</w:t>
      </w:r>
    </w:p>
    <w:p w:rsidR="00944282" w:rsidRDefault="00944282" w:rsidP="006B4713">
      <w:pPr>
        <w:rPr>
          <w:rFonts w:cs="Arial"/>
        </w:rPr>
      </w:pPr>
      <w:r>
        <w:rPr>
          <w:rFonts w:cs="Arial"/>
        </w:rPr>
        <w:tab/>
        <w:t>Περιγραφή Θέσης και Καθηκόντων αναλυτικά στο συγκεκριμένο έργο:</w:t>
      </w:r>
    </w:p>
    <w:p w:rsidR="00944282" w:rsidRDefault="00944282" w:rsidP="006B4713">
      <w:pPr>
        <w:rPr>
          <w:rFonts w:cs="Arial"/>
        </w:rPr>
      </w:pPr>
    </w:p>
    <w:p w:rsidR="00944282" w:rsidRDefault="00944282" w:rsidP="006B4713">
      <w:pPr>
        <w:ind w:firstLine="709"/>
        <w:rPr>
          <w:rFonts w:cs="Arial"/>
        </w:rPr>
      </w:pPr>
      <w:r>
        <w:rPr>
          <w:rFonts w:cs="Arial"/>
        </w:rPr>
        <w:t>Τίτλος έργου:</w:t>
      </w:r>
    </w:p>
    <w:p w:rsidR="00944282" w:rsidRDefault="00944282" w:rsidP="006B4713">
      <w:pPr>
        <w:rPr>
          <w:rFonts w:cs="Arial"/>
        </w:rPr>
      </w:pPr>
      <w:r>
        <w:rPr>
          <w:rFonts w:cs="Arial"/>
        </w:rPr>
        <w:tab/>
        <w:t>Χρονολογία:</w:t>
      </w:r>
    </w:p>
    <w:p w:rsidR="00944282" w:rsidRDefault="00944282" w:rsidP="006B4713">
      <w:pPr>
        <w:rPr>
          <w:rFonts w:cs="Arial"/>
        </w:rPr>
      </w:pPr>
      <w:r>
        <w:rPr>
          <w:rFonts w:cs="Arial"/>
        </w:rPr>
        <w:tab/>
        <w:t>Χώρα:</w:t>
      </w:r>
    </w:p>
    <w:p w:rsidR="00944282" w:rsidRDefault="00944282" w:rsidP="006B4713">
      <w:pPr>
        <w:rPr>
          <w:rFonts w:cs="Arial"/>
        </w:rPr>
      </w:pPr>
      <w:r>
        <w:rPr>
          <w:rFonts w:cs="Arial"/>
        </w:rPr>
        <w:tab/>
        <w:t>Εργοδότης:</w:t>
      </w:r>
    </w:p>
    <w:p w:rsidR="00944282" w:rsidRDefault="00944282" w:rsidP="006B4713">
      <w:pPr>
        <w:rPr>
          <w:rFonts w:cs="Arial"/>
        </w:rPr>
      </w:pPr>
      <w:r>
        <w:rPr>
          <w:rFonts w:cs="Arial"/>
        </w:rPr>
        <w:tab/>
        <w:t>Θέση:</w:t>
      </w:r>
    </w:p>
    <w:p w:rsidR="00944282" w:rsidRDefault="00944282" w:rsidP="006B4713">
      <w:pPr>
        <w:rPr>
          <w:rFonts w:cs="Arial"/>
        </w:rPr>
      </w:pPr>
      <w:r>
        <w:rPr>
          <w:rFonts w:cs="Arial"/>
        </w:rPr>
        <w:tab/>
        <w:t>Περιγραφή Θέσης και Καθηκόντων αναλυτικά στο συγκεκριμένο έργο:</w:t>
      </w:r>
    </w:p>
    <w:p w:rsidR="00944282" w:rsidRDefault="00944282" w:rsidP="006B4713">
      <w:pPr>
        <w:rPr>
          <w:rFonts w:cs="Arial"/>
        </w:rPr>
      </w:pPr>
    </w:p>
    <w:p w:rsidR="00944282" w:rsidRDefault="00944282" w:rsidP="006B4713">
      <w:pPr>
        <w:ind w:firstLine="709"/>
        <w:rPr>
          <w:rFonts w:cs="Arial"/>
        </w:rPr>
      </w:pPr>
      <w:r>
        <w:rPr>
          <w:rFonts w:cs="Arial"/>
        </w:rPr>
        <w:t>Τίτλος έργου:</w:t>
      </w:r>
    </w:p>
    <w:p w:rsidR="00944282" w:rsidRDefault="00944282" w:rsidP="006B4713">
      <w:pPr>
        <w:rPr>
          <w:rFonts w:cs="Arial"/>
        </w:rPr>
      </w:pPr>
      <w:r>
        <w:rPr>
          <w:rFonts w:cs="Arial"/>
        </w:rPr>
        <w:tab/>
        <w:t>Χρονολογία:</w:t>
      </w:r>
    </w:p>
    <w:p w:rsidR="00944282" w:rsidRDefault="00944282" w:rsidP="006B4713">
      <w:pPr>
        <w:rPr>
          <w:rFonts w:cs="Arial"/>
        </w:rPr>
      </w:pPr>
      <w:r>
        <w:rPr>
          <w:rFonts w:cs="Arial"/>
        </w:rPr>
        <w:tab/>
        <w:t>Χώρα:</w:t>
      </w:r>
    </w:p>
    <w:p w:rsidR="00944282" w:rsidRDefault="00944282" w:rsidP="006B4713">
      <w:pPr>
        <w:rPr>
          <w:rFonts w:cs="Arial"/>
        </w:rPr>
      </w:pPr>
      <w:r>
        <w:rPr>
          <w:rFonts w:cs="Arial"/>
        </w:rPr>
        <w:tab/>
        <w:t>Εργοδότης:</w:t>
      </w:r>
    </w:p>
    <w:p w:rsidR="00944282" w:rsidRDefault="00944282" w:rsidP="006B4713">
      <w:pPr>
        <w:rPr>
          <w:rFonts w:cs="Arial"/>
        </w:rPr>
      </w:pPr>
      <w:r>
        <w:rPr>
          <w:rFonts w:cs="Arial"/>
        </w:rPr>
        <w:tab/>
        <w:t>Θέση:</w:t>
      </w:r>
    </w:p>
    <w:p w:rsidR="00944282" w:rsidRDefault="00944282" w:rsidP="006B4713">
      <w:pPr>
        <w:rPr>
          <w:rFonts w:cs="Arial"/>
        </w:rPr>
      </w:pPr>
      <w:r>
        <w:rPr>
          <w:rFonts w:cs="Arial"/>
        </w:rPr>
        <w:tab/>
        <w:t>Περιγραφή Θέσης και Καθηκόντων αναλυτικά στο συγκεκριμένο έργο:</w:t>
      </w:r>
    </w:p>
    <w:p w:rsidR="00944282" w:rsidRDefault="00944282" w:rsidP="006B4713">
      <w:pPr>
        <w:ind w:firstLine="709"/>
        <w:rPr>
          <w:rFonts w:cs="Arial"/>
        </w:rPr>
      </w:pPr>
    </w:p>
    <w:p w:rsidR="00944282" w:rsidRDefault="00944282" w:rsidP="006B4713">
      <w:pPr>
        <w:ind w:firstLine="709"/>
        <w:rPr>
          <w:rFonts w:cs="Arial"/>
        </w:rPr>
      </w:pPr>
      <w:r>
        <w:rPr>
          <w:rFonts w:cs="Arial"/>
        </w:rPr>
        <w:t>Τίτλος έργου:</w:t>
      </w:r>
    </w:p>
    <w:p w:rsidR="00944282" w:rsidRDefault="00944282" w:rsidP="006B4713">
      <w:pPr>
        <w:rPr>
          <w:rFonts w:cs="Arial"/>
        </w:rPr>
      </w:pPr>
      <w:r>
        <w:rPr>
          <w:rFonts w:cs="Arial"/>
        </w:rPr>
        <w:tab/>
        <w:t>Χρονολογία:</w:t>
      </w:r>
    </w:p>
    <w:p w:rsidR="00944282" w:rsidRDefault="00944282" w:rsidP="006B4713">
      <w:pPr>
        <w:rPr>
          <w:rFonts w:cs="Arial"/>
        </w:rPr>
      </w:pPr>
      <w:r>
        <w:rPr>
          <w:rFonts w:cs="Arial"/>
        </w:rPr>
        <w:tab/>
        <w:t>Χώρα:</w:t>
      </w:r>
    </w:p>
    <w:p w:rsidR="00944282" w:rsidRDefault="00944282" w:rsidP="006B4713">
      <w:pPr>
        <w:rPr>
          <w:rFonts w:cs="Arial"/>
        </w:rPr>
      </w:pPr>
      <w:r>
        <w:rPr>
          <w:rFonts w:cs="Arial"/>
        </w:rPr>
        <w:tab/>
        <w:t>Εργοδότης:</w:t>
      </w:r>
    </w:p>
    <w:p w:rsidR="00944282" w:rsidRDefault="00944282" w:rsidP="006B4713">
      <w:pPr>
        <w:rPr>
          <w:rFonts w:cs="Arial"/>
        </w:rPr>
      </w:pPr>
      <w:r>
        <w:rPr>
          <w:rFonts w:cs="Arial"/>
        </w:rPr>
        <w:tab/>
        <w:t>Θέση:</w:t>
      </w:r>
    </w:p>
    <w:p w:rsidR="00944282" w:rsidRDefault="00944282" w:rsidP="006B4713">
      <w:pPr>
        <w:rPr>
          <w:rFonts w:cs="Arial"/>
        </w:rPr>
      </w:pPr>
      <w:r>
        <w:rPr>
          <w:rFonts w:cs="Arial"/>
        </w:rPr>
        <w:tab/>
        <w:t>Περιγραφή Θέσης και Καθηκόντων αναλυτικά στο συγκεκριμένο έργο:</w:t>
      </w:r>
    </w:p>
    <w:p w:rsidR="00944282" w:rsidRDefault="00944282" w:rsidP="006B4713">
      <w:pPr>
        <w:rPr>
          <w:rFonts w:cs="Arial"/>
        </w:rPr>
      </w:pPr>
    </w:p>
    <w:p w:rsidR="00944282" w:rsidRDefault="00944282" w:rsidP="006B4713">
      <w:pPr>
        <w:rPr>
          <w:rFonts w:cs="Arial"/>
          <w:b/>
        </w:rPr>
      </w:pPr>
      <w:r>
        <w:rPr>
          <w:rFonts w:cs="Arial"/>
          <w:b/>
        </w:rPr>
        <w:t>15.</w:t>
      </w:r>
      <w:r>
        <w:rPr>
          <w:rFonts w:cs="Arial"/>
          <w:b/>
        </w:rPr>
        <w:tab/>
        <w:t>ΑΛΛΑ ΣΥΝΑΦΗ ΣΤΟΙΧΕΙΑ:</w:t>
      </w:r>
    </w:p>
    <w:p w:rsidR="00944282" w:rsidRDefault="00944282" w:rsidP="006B4713">
      <w:pPr>
        <w:rPr>
          <w:rFonts w:cs="Arial"/>
          <w:b/>
        </w:rPr>
      </w:pPr>
    </w:p>
    <w:p w:rsidR="00944282" w:rsidRDefault="00944282" w:rsidP="006B4713">
      <w:pPr>
        <w:rPr>
          <w:rFonts w:cs="Arial"/>
          <w:b/>
        </w:rPr>
      </w:pPr>
    </w:p>
    <w:p w:rsidR="00944282" w:rsidRDefault="00944282" w:rsidP="006B4713">
      <w:r>
        <w:rPr>
          <w:rFonts w:cs="Arial"/>
          <w:b/>
        </w:rPr>
        <w:t>ΥΠΟΓΡΑΦΗ:                                                                      ΗΜΕΡΟΜΗΝΙΑ</w:t>
      </w:r>
    </w:p>
    <w:p w:rsidR="00944282" w:rsidRPr="006B4713" w:rsidRDefault="00944282" w:rsidP="006B4713">
      <w:pPr>
        <w:suppressLineNumbers/>
        <w:jc w:val="center"/>
        <w:rPr>
          <w:b/>
          <w:sz w:val="32"/>
          <w:szCs w:val="32"/>
        </w:rPr>
      </w:pPr>
      <w:r w:rsidRPr="007F4465">
        <w:rPr>
          <w:b/>
          <w:sz w:val="32"/>
          <w:szCs w:val="32"/>
        </w:rPr>
        <w:t>Παράρτημα   Γ</w:t>
      </w:r>
    </w:p>
    <w:p w:rsidR="00944282" w:rsidRPr="007F4465" w:rsidRDefault="00944282" w:rsidP="006B4713">
      <w:pPr>
        <w:jc w:val="center"/>
        <w:rPr>
          <w:sz w:val="32"/>
          <w:szCs w:val="32"/>
        </w:rPr>
      </w:pPr>
    </w:p>
    <w:p w:rsidR="00944282" w:rsidRPr="007F4465" w:rsidRDefault="00944282" w:rsidP="006B4713">
      <w:pPr>
        <w:jc w:val="center"/>
        <w:rPr>
          <w:b/>
          <w:bCs/>
          <w:sz w:val="32"/>
          <w:szCs w:val="32"/>
        </w:rPr>
      </w:pPr>
      <w:r w:rsidRPr="007F4465">
        <w:rPr>
          <w:b/>
          <w:bCs/>
          <w:sz w:val="32"/>
          <w:szCs w:val="32"/>
        </w:rPr>
        <w:t>Τιμολόγιο Υπηρεσίας και</w:t>
      </w:r>
    </w:p>
    <w:p w:rsidR="00944282" w:rsidRPr="007F4465" w:rsidRDefault="00944282" w:rsidP="006B4713">
      <w:pPr>
        <w:jc w:val="center"/>
        <w:rPr>
          <w:b/>
          <w:bCs/>
          <w:sz w:val="32"/>
          <w:szCs w:val="32"/>
        </w:rPr>
      </w:pPr>
      <w:r w:rsidRPr="007F4465">
        <w:rPr>
          <w:b/>
          <w:bCs/>
          <w:sz w:val="32"/>
          <w:szCs w:val="32"/>
        </w:rPr>
        <w:t xml:space="preserve">Έντυπα </w:t>
      </w:r>
      <w:r w:rsidRPr="006B4713">
        <w:rPr>
          <w:b/>
          <w:bCs/>
          <w:sz w:val="32"/>
          <w:szCs w:val="32"/>
        </w:rPr>
        <w:t xml:space="preserve"> </w:t>
      </w:r>
      <w:r w:rsidRPr="007F4465">
        <w:rPr>
          <w:b/>
          <w:bCs/>
          <w:sz w:val="32"/>
          <w:szCs w:val="32"/>
        </w:rPr>
        <w:t xml:space="preserve">Υποφακέλου </w:t>
      </w:r>
      <w:r w:rsidRPr="006B4713">
        <w:rPr>
          <w:b/>
          <w:bCs/>
          <w:sz w:val="32"/>
          <w:szCs w:val="32"/>
        </w:rPr>
        <w:t xml:space="preserve"> </w:t>
      </w:r>
      <w:r w:rsidRPr="007F4465">
        <w:rPr>
          <w:b/>
          <w:bCs/>
          <w:sz w:val="32"/>
          <w:szCs w:val="32"/>
        </w:rPr>
        <w:t xml:space="preserve">Οικονομικής </w:t>
      </w:r>
      <w:r w:rsidRPr="006B4713">
        <w:rPr>
          <w:b/>
          <w:bCs/>
          <w:sz w:val="32"/>
          <w:szCs w:val="32"/>
        </w:rPr>
        <w:t xml:space="preserve"> </w:t>
      </w:r>
      <w:r w:rsidRPr="007F4465">
        <w:rPr>
          <w:b/>
          <w:bCs/>
          <w:sz w:val="32"/>
          <w:szCs w:val="32"/>
        </w:rPr>
        <w:t>Προσφοράς</w:t>
      </w:r>
    </w:p>
    <w:p w:rsidR="00944282" w:rsidRPr="00361FA8" w:rsidRDefault="00944282" w:rsidP="006B4713">
      <w:pPr>
        <w:jc w:val="center"/>
        <w:rPr>
          <w:sz w:val="28"/>
          <w:szCs w:val="28"/>
        </w:rPr>
      </w:pPr>
    </w:p>
    <w:p w:rsidR="00944282" w:rsidRPr="00361FA8" w:rsidRDefault="00944282" w:rsidP="006B4713">
      <w:pPr>
        <w:jc w:val="center"/>
        <w:rPr>
          <w:sz w:val="28"/>
          <w:szCs w:val="28"/>
        </w:rP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Pr>
        <w:jc w:val="center"/>
      </w:pPr>
    </w:p>
    <w:p w:rsidR="00944282" w:rsidRDefault="00944282" w:rsidP="006B4713"/>
    <w:p w:rsidR="00944282" w:rsidRPr="00EB5D22" w:rsidRDefault="00944282" w:rsidP="006B4713">
      <w:pPr>
        <w:spacing w:line="360" w:lineRule="auto"/>
        <w:rPr>
          <w:b/>
        </w:rPr>
      </w:pPr>
      <w:r w:rsidRPr="00EB5D22">
        <w:rPr>
          <w:b/>
        </w:rPr>
        <w:t xml:space="preserve">Έντυπο </w:t>
      </w:r>
      <w:r>
        <w:rPr>
          <w:b/>
        </w:rPr>
        <w:t>Γ1</w:t>
      </w:r>
    </w:p>
    <w:p w:rsidR="00944282" w:rsidRDefault="00944282" w:rsidP="006B4713">
      <w:pPr>
        <w:spacing w:line="360" w:lineRule="auto"/>
        <w:jc w:val="center"/>
        <w:rPr>
          <w:b/>
        </w:rPr>
      </w:pPr>
      <w:r w:rsidRPr="00EB5D22">
        <w:rPr>
          <w:b/>
        </w:rPr>
        <w:t xml:space="preserve">ΤΙΜΟΛΟΓΙΟ ΥΠΗΡΕΣΙΑΣ </w:t>
      </w:r>
    </w:p>
    <w:p w:rsidR="00944282" w:rsidRPr="00EB5D22" w:rsidRDefault="00944282" w:rsidP="006B4713">
      <w:pPr>
        <w:spacing w:line="360" w:lineRule="auto"/>
        <w:jc w:val="center"/>
        <w:rPr>
          <w:b/>
        </w:rPr>
      </w:pPr>
      <w:r>
        <w:rPr>
          <w:b/>
        </w:rPr>
        <w:t xml:space="preserve">ΜΕ ΑΝΩΤΑΤΗ ΤΙΜΗ </w:t>
      </w:r>
      <w:r w:rsidRPr="00EB5D22">
        <w:rPr>
          <w:b/>
        </w:rPr>
        <w:t xml:space="preserve">ΓΙΑ ΤΙΣ ΥΠΗΡΕΣΙΕΣ </w:t>
      </w:r>
    </w:p>
    <w:p w:rsidR="00944282" w:rsidRPr="00EB5D22" w:rsidRDefault="00944282" w:rsidP="006B4713">
      <w:pPr>
        <w:spacing w:line="360" w:lineRule="auto"/>
        <w:jc w:val="center"/>
        <w:rPr>
          <w:b/>
        </w:rPr>
      </w:pPr>
      <w:r w:rsidRPr="00EB5D22">
        <w:rPr>
          <w:b/>
        </w:rPr>
        <w:t>ΚΑΘΑΡΙΣΜΟ</w:t>
      </w:r>
      <w:r>
        <w:rPr>
          <w:b/>
        </w:rPr>
        <w:t>Υ</w:t>
      </w:r>
      <w:r w:rsidRPr="00EB5D22">
        <w:rPr>
          <w:b/>
        </w:rPr>
        <w:t xml:space="preserve"> ΤΩΝ ΕΓΚΑΤΑΣΤΑΣΕΩΝ </w:t>
      </w:r>
      <w:r>
        <w:rPr>
          <w:b/>
        </w:rPr>
        <w:t>ΤΟΥ ΟΛΥΜΠΙΑΚΟΥ ΑΘΛΗΤΙΚΟΥ ΚΕΝΤΡΟΥ ΑΘΗΝΩΝ</w:t>
      </w:r>
    </w:p>
    <w:p w:rsidR="00944282" w:rsidRPr="00EB5D22" w:rsidRDefault="00944282" w:rsidP="006B4713">
      <w:pPr>
        <w:spacing w:line="360" w:lineRule="auto"/>
        <w:jc w:val="center"/>
        <w:rPr>
          <w:b/>
        </w:rPr>
      </w:pPr>
    </w:p>
    <w:p w:rsidR="00944282" w:rsidRPr="00EB5D22" w:rsidRDefault="00944282" w:rsidP="006B4713">
      <w:pPr>
        <w:numPr>
          <w:ilvl w:val="0"/>
          <w:numId w:val="38"/>
        </w:numPr>
        <w:tabs>
          <w:tab w:val="num" w:pos="360"/>
        </w:tabs>
        <w:overflowPunct w:val="0"/>
        <w:autoSpaceDE w:val="0"/>
        <w:autoSpaceDN w:val="0"/>
        <w:adjustRightInd w:val="0"/>
        <w:spacing w:after="0" w:line="360" w:lineRule="auto"/>
        <w:ind w:left="360"/>
        <w:jc w:val="both"/>
        <w:textAlignment w:val="baseline"/>
        <w:rPr>
          <w:b/>
        </w:rPr>
      </w:pPr>
      <w:r w:rsidRPr="00EB5D22">
        <w:rPr>
          <w:b/>
        </w:rPr>
        <w:t>ΓΙΑ ΤΟ ΣΥΝΟΛΟ</w:t>
      </w:r>
      <w:r>
        <w:rPr>
          <w:b/>
        </w:rPr>
        <w:t xml:space="preserve"> ΤΩΝ ΥΠΗΡΕΣΙΩΝ ΚΑΘΑΡΙΣΜΟΥ, ΟΠΩΣ</w:t>
      </w:r>
      <w:r w:rsidRPr="00EB5D22">
        <w:rPr>
          <w:b/>
        </w:rPr>
        <w:t xml:space="preserve"> ΠΕΡΙΓΡΑΦΟΝΤΑΙ ΣΤΗΝ  ΠΑΡΟΥΣΑ ΔΙΑΚΗΡΥΞΗ</w:t>
      </w:r>
      <w:r>
        <w:rPr>
          <w:b/>
        </w:rPr>
        <w:t xml:space="preserve">  ΤΜ-1</w:t>
      </w:r>
    </w:p>
    <w:p w:rsidR="00944282" w:rsidRPr="00EB5D22" w:rsidRDefault="00944282" w:rsidP="006B4713">
      <w:pPr>
        <w:spacing w:line="360" w:lineRule="auto"/>
        <w:ind w:left="360"/>
        <w:rPr>
          <w:b/>
        </w:rPr>
      </w:pPr>
      <w:r w:rsidRPr="00EB5D22">
        <w:rPr>
          <w:b/>
        </w:rPr>
        <w:t xml:space="preserve">                                                                                  Ποσά σε ΕΥΡΩ (χωρίς ΦΠΑ)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7"/>
        <w:gridCol w:w="1817"/>
        <w:gridCol w:w="1776"/>
        <w:gridCol w:w="1894"/>
        <w:gridCol w:w="1908"/>
      </w:tblGrid>
      <w:tr w:rsidR="00944282" w:rsidRPr="00A34E84" w:rsidTr="00493783">
        <w:tc>
          <w:tcPr>
            <w:tcW w:w="2016" w:type="dxa"/>
          </w:tcPr>
          <w:p w:rsidR="00944282" w:rsidRPr="00A34E84" w:rsidRDefault="00944282" w:rsidP="00493783">
            <w:pPr>
              <w:spacing w:line="360" w:lineRule="auto"/>
              <w:jc w:val="center"/>
              <w:rPr>
                <w:b/>
              </w:rPr>
            </w:pPr>
            <w:r w:rsidRPr="00A34E84">
              <w:rPr>
                <w:b/>
              </w:rPr>
              <w:t>Αιτούμενη Αμοιβή</w:t>
            </w:r>
          </w:p>
        </w:tc>
        <w:tc>
          <w:tcPr>
            <w:tcW w:w="2016" w:type="dxa"/>
          </w:tcPr>
          <w:p w:rsidR="00944282" w:rsidRPr="00A34E84" w:rsidRDefault="00944282" w:rsidP="00493783">
            <w:pPr>
              <w:spacing w:line="360" w:lineRule="auto"/>
              <w:jc w:val="center"/>
              <w:rPr>
                <w:b/>
              </w:rPr>
            </w:pPr>
            <w:r>
              <w:rPr>
                <w:b/>
                <w:lang w:val="en-US"/>
              </w:rPr>
              <w:t>A</w:t>
            </w:r>
            <w:r>
              <w:rPr>
                <w:b/>
              </w:rPr>
              <w:t xml:space="preserve">νώτατη </w:t>
            </w:r>
            <w:r w:rsidRPr="00A34E84">
              <w:rPr>
                <w:b/>
              </w:rPr>
              <w:t>Αμοιβή ανά Μήνα</w:t>
            </w:r>
          </w:p>
        </w:tc>
        <w:tc>
          <w:tcPr>
            <w:tcW w:w="2016" w:type="dxa"/>
          </w:tcPr>
          <w:p w:rsidR="00944282" w:rsidRPr="00A34E84" w:rsidRDefault="00944282" w:rsidP="00493783">
            <w:pPr>
              <w:spacing w:line="360" w:lineRule="auto"/>
              <w:jc w:val="center"/>
              <w:rPr>
                <w:b/>
              </w:rPr>
            </w:pPr>
            <w:r w:rsidRPr="00A34E84">
              <w:rPr>
                <w:b/>
              </w:rPr>
              <w:t>Αριθμ. μηνών</w:t>
            </w:r>
          </w:p>
        </w:tc>
        <w:tc>
          <w:tcPr>
            <w:tcW w:w="2016" w:type="dxa"/>
          </w:tcPr>
          <w:p w:rsidR="00944282" w:rsidRPr="00A34E84" w:rsidRDefault="00944282" w:rsidP="00493783">
            <w:pPr>
              <w:spacing w:line="360" w:lineRule="auto"/>
              <w:jc w:val="center"/>
              <w:rPr>
                <w:b/>
              </w:rPr>
            </w:pPr>
            <w:r>
              <w:rPr>
                <w:b/>
              </w:rPr>
              <w:t xml:space="preserve">Ανώτατη </w:t>
            </w:r>
            <w:r w:rsidRPr="00A34E84">
              <w:rPr>
                <w:b/>
              </w:rPr>
              <w:t>Συνολική Αμοιβή (Αριθμητικά)</w:t>
            </w:r>
          </w:p>
        </w:tc>
        <w:tc>
          <w:tcPr>
            <w:tcW w:w="2017" w:type="dxa"/>
          </w:tcPr>
          <w:p w:rsidR="00944282" w:rsidRPr="00A34E84" w:rsidRDefault="00944282" w:rsidP="00493783">
            <w:pPr>
              <w:spacing w:line="360" w:lineRule="auto"/>
              <w:jc w:val="center"/>
              <w:rPr>
                <w:b/>
              </w:rPr>
            </w:pPr>
            <w:r>
              <w:rPr>
                <w:b/>
              </w:rPr>
              <w:t xml:space="preserve">Ανώτατη </w:t>
            </w:r>
            <w:r w:rsidRPr="00A34E84">
              <w:rPr>
                <w:b/>
              </w:rPr>
              <w:t>Συνολική Αμοιβή (Ολογράφως)</w:t>
            </w:r>
          </w:p>
        </w:tc>
      </w:tr>
      <w:tr w:rsidR="00944282" w:rsidRPr="00A34E84" w:rsidTr="00493783">
        <w:tc>
          <w:tcPr>
            <w:tcW w:w="2016" w:type="dxa"/>
          </w:tcPr>
          <w:p w:rsidR="00944282" w:rsidRPr="00A34E84" w:rsidRDefault="00944282" w:rsidP="00493783">
            <w:pPr>
              <w:spacing w:line="360" w:lineRule="auto"/>
              <w:jc w:val="center"/>
              <w:rPr>
                <w:b/>
              </w:rPr>
            </w:pPr>
            <w:r w:rsidRPr="00A34E84">
              <w:rPr>
                <w:b/>
              </w:rPr>
              <w:t>(1)</w:t>
            </w:r>
          </w:p>
        </w:tc>
        <w:tc>
          <w:tcPr>
            <w:tcW w:w="2016" w:type="dxa"/>
          </w:tcPr>
          <w:p w:rsidR="00944282" w:rsidRPr="00A34E84" w:rsidRDefault="00944282" w:rsidP="00493783">
            <w:pPr>
              <w:spacing w:line="360" w:lineRule="auto"/>
              <w:jc w:val="center"/>
              <w:rPr>
                <w:b/>
              </w:rPr>
            </w:pPr>
            <w:r w:rsidRPr="00A34E84">
              <w:rPr>
                <w:b/>
              </w:rPr>
              <w:t>(2)</w:t>
            </w:r>
          </w:p>
        </w:tc>
        <w:tc>
          <w:tcPr>
            <w:tcW w:w="2016" w:type="dxa"/>
          </w:tcPr>
          <w:p w:rsidR="00944282" w:rsidRPr="00A34E84" w:rsidRDefault="00944282" w:rsidP="00493783">
            <w:pPr>
              <w:spacing w:line="360" w:lineRule="auto"/>
              <w:jc w:val="center"/>
              <w:rPr>
                <w:b/>
              </w:rPr>
            </w:pPr>
            <w:r w:rsidRPr="00A34E84">
              <w:rPr>
                <w:b/>
              </w:rPr>
              <w:t>(3)</w:t>
            </w:r>
          </w:p>
        </w:tc>
        <w:tc>
          <w:tcPr>
            <w:tcW w:w="2016" w:type="dxa"/>
          </w:tcPr>
          <w:p w:rsidR="00944282" w:rsidRPr="00A34E84" w:rsidRDefault="00944282" w:rsidP="00493783">
            <w:pPr>
              <w:spacing w:line="360" w:lineRule="auto"/>
              <w:jc w:val="center"/>
              <w:rPr>
                <w:b/>
              </w:rPr>
            </w:pPr>
            <w:r w:rsidRPr="00A34E84">
              <w:rPr>
                <w:b/>
              </w:rPr>
              <w:t>(4)</w:t>
            </w:r>
          </w:p>
        </w:tc>
        <w:tc>
          <w:tcPr>
            <w:tcW w:w="2017" w:type="dxa"/>
          </w:tcPr>
          <w:p w:rsidR="00944282" w:rsidRPr="00A34E84" w:rsidRDefault="00944282" w:rsidP="00493783">
            <w:pPr>
              <w:spacing w:line="360" w:lineRule="auto"/>
              <w:jc w:val="center"/>
              <w:rPr>
                <w:b/>
              </w:rPr>
            </w:pPr>
            <w:r w:rsidRPr="00A34E84">
              <w:rPr>
                <w:b/>
              </w:rPr>
              <w:t>(5)</w:t>
            </w:r>
          </w:p>
        </w:tc>
      </w:tr>
    </w:tbl>
    <w:p w:rsidR="00944282" w:rsidRPr="00EB5D22" w:rsidRDefault="00944282" w:rsidP="006B4713">
      <w:pPr>
        <w:spacing w:line="360" w:lineRule="auto"/>
        <w:ind w:left="36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2"/>
        <w:gridCol w:w="1857"/>
        <w:gridCol w:w="1738"/>
        <w:gridCol w:w="1876"/>
        <w:gridCol w:w="1869"/>
      </w:tblGrid>
      <w:tr w:rsidR="00944282" w:rsidRPr="00A34E84" w:rsidTr="00493783">
        <w:tc>
          <w:tcPr>
            <w:tcW w:w="2016" w:type="dxa"/>
          </w:tcPr>
          <w:p w:rsidR="00944282" w:rsidRPr="00AC577C" w:rsidRDefault="00944282" w:rsidP="00493783">
            <w:pPr>
              <w:spacing w:line="360" w:lineRule="auto"/>
              <w:jc w:val="center"/>
              <w:rPr>
                <w:b/>
                <w:sz w:val="18"/>
                <w:szCs w:val="18"/>
              </w:rPr>
            </w:pPr>
            <w:r w:rsidRPr="009925ED">
              <w:rPr>
                <w:b/>
                <w:sz w:val="18"/>
                <w:szCs w:val="18"/>
              </w:rPr>
              <w:t>Για το σύνολο των μηνιαίων υπηρεσιών καθαρισμού όπως</w:t>
            </w:r>
            <w:r>
              <w:rPr>
                <w:b/>
                <w:sz w:val="18"/>
                <w:szCs w:val="18"/>
              </w:rPr>
              <w:t xml:space="preserve"> περιγράφονται στο παράρτημα Δ3  </w:t>
            </w:r>
            <w:r w:rsidRPr="009925ED">
              <w:rPr>
                <w:b/>
                <w:sz w:val="18"/>
                <w:szCs w:val="18"/>
              </w:rPr>
              <w:t>«παρουσίαση αντι</w:t>
            </w:r>
            <w:r>
              <w:rPr>
                <w:b/>
                <w:sz w:val="18"/>
                <w:szCs w:val="18"/>
              </w:rPr>
              <w:t>κειμένου υπηρεσιών καθαριότητας»</w:t>
            </w:r>
          </w:p>
        </w:tc>
        <w:tc>
          <w:tcPr>
            <w:tcW w:w="2016" w:type="dxa"/>
            <w:vAlign w:val="center"/>
          </w:tcPr>
          <w:p w:rsidR="00944282" w:rsidRPr="00615760" w:rsidRDefault="00944282" w:rsidP="00493783">
            <w:pPr>
              <w:spacing w:line="360" w:lineRule="auto"/>
              <w:jc w:val="center"/>
              <w:rPr>
                <w:b/>
                <w:lang w:val="en-US"/>
              </w:rPr>
            </w:pPr>
            <w:r>
              <w:rPr>
                <w:b/>
              </w:rPr>
              <w:t>2</w:t>
            </w:r>
            <w:r>
              <w:rPr>
                <w:b/>
                <w:lang w:val="en-US"/>
              </w:rPr>
              <w:t>0</w:t>
            </w:r>
            <w:r>
              <w:rPr>
                <w:b/>
              </w:rPr>
              <w:t>.</w:t>
            </w:r>
            <w:r>
              <w:rPr>
                <w:b/>
                <w:lang w:val="en-US"/>
              </w:rPr>
              <w:t>000</w:t>
            </w:r>
            <w:r>
              <w:rPr>
                <w:b/>
              </w:rPr>
              <w:t>,</w:t>
            </w:r>
            <w:r>
              <w:rPr>
                <w:b/>
                <w:lang w:val="en-US"/>
              </w:rPr>
              <w:t>00</w:t>
            </w:r>
          </w:p>
        </w:tc>
        <w:tc>
          <w:tcPr>
            <w:tcW w:w="2016" w:type="dxa"/>
            <w:vAlign w:val="center"/>
          </w:tcPr>
          <w:p w:rsidR="00944282" w:rsidRPr="00AC577C" w:rsidRDefault="00944282" w:rsidP="00493783">
            <w:pPr>
              <w:spacing w:line="360" w:lineRule="auto"/>
              <w:jc w:val="center"/>
              <w:rPr>
                <w:b/>
              </w:rPr>
            </w:pPr>
            <w:r w:rsidRPr="00AC577C">
              <w:rPr>
                <w:b/>
              </w:rPr>
              <w:t>12</w:t>
            </w:r>
          </w:p>
        </w:tc>
        <w:tc>
          <w:tcPr>
            <w:tcW w:w="2016" w:type="dxa"/>
            <w:vAlign w:val="center"/>
          </w:tcPr>
          <w:p w:rsidR="00944282" w:rsidRPr="00AC577C" w:rsidRDefault="00944282" w:rsidP="00493783">
            <w:pPr>
              <w:spacing w:line="360" w:lineRule="auto"/>
              <w:jc w:val="center"/>
              <w:rPr>
                <w:b/>
              </w:rPr>
            </w:pPr>
            <w:r>
              <w:rPr>
                <w:b/>
              </w:rPr>
              <w:t>2</w:t>
            </w:r>
            <w:r>
              <w:rPr>
                <w:b/>
                <w:lang w:val="en-US"/>
              </w:rPr>
              <w:t>4</w:t>
            </w:r>
            <w:r>
              <w:rPr>
                <w:b/>
              </w:rPr>
              <w:t>0.000,00</w:t>
            </w:r>
          </w:p>
        </w:tc>
        <w:tc>
          <w:tcPr>
            <w:tcW w:w="2017" w:type="dxa"/>
            <w:vAlign w:val="center"/>
          </w:tcPr>
          <w:p w:rsidR="00944282" w:rsidRPr="00AC577C" w:rsidRDefault="00944282" w:rsidP="00493783">
            <w:pPr>
              <w:spacing w:line="360" w:lineRule="auto"/>
              <w:jc w:val="center"/>
              <w:rPr>
                <w:b/>
              </w:rPr>
            </w:pPr>
            <w:r>
              <w:rPr>
                <w:b/>
              </w:rPr>
              <w:t>ΔΙΑΚΟΣΙΕΣ ΣΑΡΑΝΤΑ ΧΙΛΙΑΔΕΣ</w:t>
            </w:r>
          </w:p>
        </w:tc>
      </w:tr>
    </w:tbl>
    <w:p w:rsidR="00944282" w:rsidRDefault="00944282" w:rsidP="006B4713">
      <w:pPr>
        <w:rPr>
          <w:lang w:val="en-US"/>
        </w:rPr>
      </w:pPr>
    </w:p>
    <w:p w:rsidR="00944282" w:rsidRPr="004F4B4F" w:rsidRDefault="00944282" w:rsidP="006B4713">
      <w:pPr>
        <w:spacing w:line="360" w:lineRule="auto"/>
        <w:jc w:val="both"/>
        <w:rPr>
          <w:sz w:val="28"/>
          <w:szCs w:val="28"/>
        </w:rPr>
      </w:pPr>
    </w:p>
    <w:p w:rsidR="00944282" w:rsidRDefault="00944282" w:rsidP="006B4713">
      <w:pPr>
        <w:rPr>
          <w:b/>
          <w:sz w:val="20"/>
        </w:rPr>
      </w:pPr>
      <w:r w:rsidRPr="00F37442">
        <w:rPr>
          <w:b/>
          <w:sz w:val="20"/>
          <w:lang w:val="en-US"/>
        </w:rPr>
        <w:t xml:space="preserve">                                                       </w:t>
      </w:r>
      <w:r>
        <w:rPr>
          <w:b/>
          <w:sz w:val="20"/>
        </w:rPr>
        <w:t xml:space="preserve">                                                        </w:t>
      </w:r>
      <w:r w:rsidRPr="00F37442">
        <w:rPr>
          <w:b/>
          <w:sz w:val="20"/>
          <w:lang w:val="en-US"/>
        </w:rPr>
        <w:t xml:space="preserve"> </w:t>
      </w:r>
      <w:r>
        <w:rPr>
          <w:b/>
          <w:sz w:val="20"/>
        </w:rPr>
        <w:t>ΜΑΡΟΥΣΙ, ……………</w:t>
      </w:r>
    </w:p>
    <w:p w:rsidR="00944282" w:rsidRDefault="00944282" w:rsidP="00611D75">
      <w:pPr>
        <w:jc w:val="center"/>
        <w:rPr>
          <w:b/>
        </w:rPr>
      </w:pPr>
      <w:r>
        <w:rPr>
          <w:b/>
          <w:sz w:val="20"/>
        </w:rPr>
        <w:t xml:space="preserve">                                                           </w:t>
      </w:r>
      <w:r>
        <w:rPr>
          <w:b/>
        </w:rPr>
        <w:t xml:space="preserve">ΠΕΤΡΟΣ    </w:t>
      </w:r>
      <w:r w:rsidRPr="000A152D">
        <w:rPr>
          <w:b/>
        </w:rPr>
        <w:t xml:space="preserve">ΓΑΛΑΚΤΟΠΟΥΛΟΣ </w:t>
      </w:r>
    </w:p>
    <w:p w:rsidR="00944282" w:rsidRDefault="00944282" w:rsidP="00611D75">
      <w:pPr>
        <w:jc w:val="center"/>
        <w:rPr>
          <w:b/>
        </w:rPr>
      </w:pPr>
      <w:r>
        <w:rPr>
          <w:b/>
        </w:rPr>
        <w:t xml:space="preserve">                                  </w:t>
      </w:r>
      <w:r>
        <w:rPr>
          <w:b/>
          <w:lang w:val="en-US"/>
        </w:rPr>
        <w:t xml:space="preserve">      </w:t>
      </w:r>
      <w:r>
        <w:rPr>
          <w:b/>
        </w:rPr>
        <w:t xml:space="preserve">         ΟΛΥΜΠΙΟΝΙΚΗΣ</w:t>
      </w:r>
    </w:p>
    <w:p w:rsidR="00944282" w:rsidRDefault="00944282" w:rsidP="00611D75">
      <w:pPr>
        <w:jc w:val="center"/>
        <w:rPr>
          <w:b/>
        </w:rPr>
      </w:pPr>
      <w:r w:rsidRPr="00611D75">
        <w:rPr>
          <w:b/>
        </w:rPr>
        <w:t xml:space="preserve">   </w:t>
      </w:r>
      <w:r>
        <w:rPr>
          <w:b/>
        </w:rPr>
        <w:t xml:space="preserve">                      </w:t>
      </w:r>
      <w:r w:rsidRPr="00611D75">
        <w:rPr>
          <w:b/>
        </w:rPr>
        <w:t xml:space="preserve">                  </w:t>
      </w:r>
      <w:r>
        <w:rPr>
          <w:b/>
        </w:rPr>
        <w:t>ΠΡΟΕΔΡΟΣ   Δ.Σ.   Ο.Α.Κ.Α.</w:t>
      </w:r>
    </w:p>
    <w:p w:rsidR="00944282" w:rsidRDefault="00944282" w:rsidP="00611D75">
      <w:pPr>
        <w:rPr>
          <w:b/>
          <w:sz w:val="20"/>
        </w:rPr>
      </w:pPr>
      <w:r w:rsidRPr="000A152D">
        <w:rPr>
          <w:b/>
        </w:rPr>
        <w:t xml:space="preserve">                                                                      </w:t>
      </w:r>
      <w:r w:rsidRPr="00D97C48">
        <w:rPr>
          <w:b/>
        </w:rPr>
        <w:t xml:space="preserve">                </w:t>
      </w:r>
      <w:r w:rsidRPr="000A152D">
        <w:rPr>
          <w:b/>
        </w:rPr>
        <w:t xml:space="preserve">             «ΣΠΥΡΟΣ  ΛΟΥΗΣ»</w:t>
      </w:r>
      <w:r>
        <w:rPr>
          <w:b/>
          <w:sz w:val="20"/>
        </w:rPr>
        <w:t xml:space="preserve">            </w:t>
      </w:r>
    </w:p>
    <w:p w:rsidR="00944282" w:rsidRDefault="00944282" w:rsidP="006B4713">
      <w:pPr>
        <w:rPr>
          <w:b/>
          <w:sz w:val="20"/>
        </w:rPr>
      </w:pPr>
      <w:r>
        <w:rPr>
          <w:b/>
          <w:sz w:val="20"/>
        </w:rPr>
        <w:t xml:space="preserve">                                                           </w:t>
      </w:r>
    </w:p>
    <w:p w:rsidR="00944282" w:rsidRDefault="00944282" w:rsidP="006B4713">
      <w:pPr>
        <w:rPr>
          <w:b/>
          <w:sz w:val="20"/>
        </w:rPr>
      </w:pPr>
    </w:p>
    <w:p w:rsidR="00944282" w:rsidRDefault="00944282" w:rsidP="006B4713">
      <w:pPr>
        <w:rPr>
          <w:b/>
          <w:sz w:val="20"/>
        </w:rPr>
      </w:pPr>
    </w:p>
    <w:p w:rsidR="00944282" w:rsidRPr="005E6C73" w:rsidRDefault="00944282" w:rsidP="006B4713">
      <w:pPr>
        <w:jc w:val="center"/>
      </w:pPr>
      <w:r>
        <w:rPr>
          <w:b/>
        </w:rPr>
        <w:t xml:space="preserve">                                                                            </w:t>
      </w:r>
      <w:r>
        <w:rPr>
          <w:b/>
          <w:sz w:val="20"/>
        </w:rPr>
        <w:t xml:space="preserve">               </w:t>
      </w:r>
    </w:p>
    <w:p w:rsidR="00944282" w:rsidRDefault="00944282" w:rsidP="006B4713">
      <w:pPr>
        <w:rPr>
          <w:b/>
          <w:sz w:val="20"/>
        </w:rPr>
      </w:pPr>
    </w:p>
    <w:p w:rsidR="00944282" w:rsidRPr="000F3D4C" w:rsidRDefault="00944282" w:rsidP="006B4713">
      <w:r w:rsidRPr="009578F8">
        <w:rPr>
          <w:b/>
        </w:rPr>
        <w:t>Έ</w:t>
      </w:r>
      <w:r w:rsidRPr="004F4B4F">
        <w:rPr>
          <w:b/>
        </w:rPr>
        <w:t>ντυπο  Γ2</w:t>
      </w:r>
    </w:p>
    <w:p w:rsidR="00944282" w:rsidRPr="000F3D4C" w:rsidRDefault="00944282" w:rsidP="006B4713">
      <w:pPr>
        <w:rPr>
          <w:b/>
          <w:sz w:val="16"/>
          <w:szCs w:val="16"/>
        </w:rPr>
      </w:pPr>
    </w:p>
    <w:p w:rsidR="00944282" w:rsidRPr="00EB5D22" w:rsidRDefault="00944282" w:rsidP="006B4713">
      <w:pPr>
        <w:spacing w:line="360" w:lineRule="auto"/>
        <w:jc w:val="center"/>
        <w:rPr>
          <w:b/>
          <w:sz w:val="28"/>
          <w:szCs w:val="28"/>
        </w:rPr>
      </w:pPr>
      <w:r>
        <w:rPr>
          <w:b/>
          <w:sz w:val="28"/>
          <w:szCs w:val="28"/>
        </w:rPr>
        <w:t>1.</w:t>
      </w:r>
      <w:r w:rsidRPr="00EB5D22">
        <w:rPr>
          <w:b/>
          <w:sz w:val="28"/>
          <w:szCs w:val="28"/>
        </w:rPr>
        <w:t>ΠΕΡΙΕΧΟΜΕΝΑ ΠΡΟΣΦΟΡΑΣ</w:t>
      </w:r>
      <w:r>
        <w:rPr>
          <w:b/>
          <w:sz w:val="28"/>
          <w:szCs w:val="28"/>
        </w:rPr>
        <w:t xml:space="preserve"> </w:t>
      </w:r>
      <w:r w:rsidRPr="00EB5D22">
        <w:rPr>
          <w:b/>
          <w:sz w:val="28"/>
          <w:szCs w:val="28"/>
        </w:rPr>
        <w:t xml:space="preserve"> </w:t>
      </w:r>
      <w:r>
        <w:rPr>
          <w:b/>
          <w:sz w:val="28"/>
          <w:szCs w:val="28"/>
        </w:rPr>
        <w:t>Α</w:t>
      </w:r>
    </w:p>
    <w:p w:rsidR="00944282" w:rsidRPr="00CC79B9" w:rsidRDefault="00944282" w:rsidP="006B4713">
      <w:pPr>
        <w:jc w:val="center"/>
        <w:rPr>
          <w:b/>
          <w:sz w:val="28"/>
          <w:szCs w:val="28"/>
        </w:rPr>
      </w:pPr>
      <w:r w:rsidRPr="00CC79B9">
        <w:rPr>
          <w:b/>
          <w:sz w:val="28"/>
          <w:szCs w:val="28"/>
        </w:rPr>
        <w:t>ΑΝΑΛΥΣΗ ΤΙΜΟΛΟΓΙΟΥ ΠΡΟΣΦΟΡΑΣ</w:t>
      </w:r>
      <w:r>
        <w:rPr>
          <w:b/>
          <w:sz w:val="28"/>
          <w:szCs w:val="28"/>
        </w:rPr>
        <w:t xml:space="preserve"> </w:t>
      </w:r>
      <w:r w:rsidRPr="00CC79B9">
        <w:rPr>
          <w:b/>
          <w:sz w:val="28"/>
          <w:szCs w:val="28"/>
        </w:rPr>
        <w:t xml:space="preserve"> ΤΜ-1</w:t>
      </w:r>
    </w:p>
    <w:p w:rsidR="00944282" w:rsidRDefault="00944282" w:rsidP="006B4713">
      <w:pPr>
        <w:jc w:val="right"/>
        <w:rPr>
          <w:rFonts w:eastAsia="Batang" w:cs="Arial"/>
          <w:sz w:val="18"/>
          <w:szCs w:val="18"/>
        </w:rPr>
      </w:pPr>
    </w:p>
    <w:p w:rsidR="00944282" w:rsidRDefault="00944282" w:rsidP="006B4713">
      <w:pPr>
        <w:jc w:val="right"/>
        <w:rPr>
          <w:rFonts w:eastAsia="Batang" w:cs="Arial"/>
          <w:sz w:val="18"/>
          <w:szCs w:val="18"/>
        </w:rPr>
      </w:pPr>
    </w:p>
    <w:p w:rsidR="00944282" w:rsidRDefault="00944282" w:rsidP="006B4713">
      <w:pPr>
        <w:jc w:val="right"/>
        <w:rPr>
          <w:rFonts w:eastAsia="Batang" w:cs="Arial"/>
          <w:sz w:val="18"/>
          <w:szCs w:val="18"/>
        </w:rPr>
      </w:pPr>
      <w:r w:rsidRPr="00A34E84">
        <w:rPr>
          <w:rFonts w:eastAsia="Batang" w:cs="Arial"/>
          <w:sz w:val="18"/>
          <w:szCs w:val="18"/>
        </w:rPr>
        <w:t>Ποσά σε ΕΥΡΩ  (μη συμπεριλαμβανομένου  ΦΠΑ</w:t>
      </w:r>
    </w:p>
    <w:p w:rsidR="00944282" w:rsidRPr="00A34E84" w:rsidRDefault="00944282" w:rsidP="006B4713">
      <w:pPr>
        <w:jc w:val="righ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53"/>
        <w:gridCol w:w="1796"/>
        <w:gridCol w:w="1784"/>
        <w:gridCol w:w="1898"/>
        <w:gridCol w:w="1911"/>
      </w:tblGrid>
      <w:tr w:rsidR="00944282" w:rsidRPr="00A34E84" w:rsidTr="00493783">
        <w:tc>
          <w:tcPr>
            <w:tcW w:w="2016" w:type="dxa"/>
          </w:tcPr>
          <w:p w:rsidR="00944282" w:rsidRPr="00A34E84" w:rsidRDefault="00944282" w:rsidP="00493783">
            <w:pPr>
              <w:spacing w:line="360" w:lineRule="auto"/>
              <w:jc w:val="center"/>
              <w:rPr>
                <w:b/>
              </w:rPr>
            </w:pPr>
            <w:r w:rsidRPr="00A34E84">
              <w:rPr>
                <w:b/>
              </w:rPr>
              <w:t>Αιτούμενη Αμοιβή</w:t>
            </w:r>
          </w:p>
        </w:tc>
        <w:tc>
          <w:tcPr>
            <w:tcW w:w="2016" w:type="dxa"/>
          </w:tcPr>
          <w:p w:rsidR="00944282" w:rsidRPr="00A34E84" w:rsidRDefault="00944282" w:rsidP="00493783">
            <w:pPr>
              <w:spacing w:line="360" w:lineRule="auto"/>
              <w:jc w:val="center"/>
              <w:rPr>
                <w:b/>
              </w:rPr>
            </w:pPr>
            <w:r w:rsidRPr="00A34E84">
              <w:rPr>
                <w:b/>
              </w:rPr>
              <w:t>Αμοιβή ανά Μήνα</w:t>
            </w:r>
          </w:p>
        </w:tc>
        <w:tc>
          <w:tcPr>
            <w:tcW w:w="2016" w:type="dxa"/>
          </w:tcPr>
          <w:p w:rsidR="00944282" w:rsidRPr="00A34E84" w:rsidRDefault="00944282" w:rsidP="00493783">
            <w:pPr>
              <w:spacing w:line="360" w:lineRule="auto"/>
              <w:jc w:val="center"/>
              <w:rPr>
                <w:b/>
              </w:rPr>
            </w:pPr>
            <w:r w:rsidRPr="00A34E84">
              <w:rPr>
                <w:b/>
              </w:rPr>
              <w:t>Αριθμ. μηνών</w:t>
            </w:r>
          </w:p>
        </w:tc>
        <w:tc>
          <w:tcPr>
            <w:tcW w:w="2016" w:type="dxa"/>
          </w:tcPr>
          <w:p w:rsidR="00944282" w:rsidRPr="00A34E84" w:rsidRDefault="00944282" w:rsidP="00493783">
            <w:pPr>
              <w:spacing w:line="360" w:lineRule="auto"/>
              <w:jc w:val="center"/>
              <w:rPr>
                <w:b/>
              </w:rPr>
            </w:pPr>
            <w:r w:rsidRPr="00A34E84">
              <w:rPr>
                <w:b/>
              </w:rPr>
              <w:t>Συνολική Αμοιβή (Αριθμητικά)</w:t>
            </w:r>
          </w:p>
        </w:tc>
        <w:tc>
          <w:tcPr>
            <w:tcW w:w="2017" w:type="dxa"/>
          </w:tcPr>
          <w:p w:rsidR="00944282" w:rsidRPr="00A34E84" w:rsidRDefault="00944282" w:rsidP="00493783">
            <w:pPr>
              <w:spacing w:line="360" w:lineRule="auto"/>
              <w:jc w:val="center"/>
              <w:rPr>
                <w:b/>
              </w:rPr>
            </w:pPr>
            <w:r w:rsidRPr="00A34E84">
              <w:rPr>
                <w:b/>
              </w:rPr>
              <w:t>Συνολική Αμοιβή (Ολογράφως)</w:t>
            </w:r>
          </w:p>
        </w:tc>
      </w:tr>
      <w:tr w:rsidR="00944282" w:rsidRPr="00A34E84" w:rsidTr="00493783">
        <w:tc>
          <w:tcPr>
            <w:tcW w:w="2016" w:type="dxa"/>
          </w:tcPr>
          <w:p w:rsidR="00944282" w:rsidRPr="00A34E84" w:rsidRDefault="00944282" w:rsidP="00493783">
            <w:pPr>
              <w:spacing w:line="360" w:lineRule="auto"/>
              <w:jc w:val="center"/>
              <w:rPr>
                <w:b/>
              </w:rPr>
            </w:pPr>
            <w:r w:rsidRPr="00A34E84">
              <w:rPr>
                <w:b/>
              </w:rPr>
              <w:t>(1)</w:t>
            </w:r>
          </w:p>
        </w:tc>
        <w:tc>
          <w:tcPr>
            <w:tcW w:w="2016" w:type="dxa"/>
          </w:tcPr>
          <w:p w:rsidR="00944282" w:rsidRPr="00A34E84" w:rsidRDefault="00944282" w:rsidP="00493783">
            <w:pPr>
              <w:spacing w:line="360" w:lineRule="auto"/>
              <w:jc w:val="center"/>
              <w:rPr>
                <w:b/>
              </w:rPr>
            </w:pPr>
            <w:r w:rsidRPr="00A34E84">
              <w:rPr>
                <w:b/>
              </w:rPr>
              <w:t>(2)</w:t>
            </w:r>
          </w:p>
        </w:tc>
        <w:tc>
          <w:tcPr>
            <w:tcW w:w="2016" w:type="dxa"/>
          </w:tcPr>
          <w:p w:rsidR="00944282" w:rsidRPr="00A34E84" w:rsidRDefault="00944282" w:rsidP="00493783">
            <w:pPr>
              <w:spacing w:line="360" w:lineRule="auto"/>
              <w:jc w:val="center"/>
              <w:rPr>
                <w:b/>
              </w:rPr>
            </w:pPr>
            <w:r w:rsidRPr="00A34E84">
              <w:rPr>
                <w:b/>
              </w:rPr>
              <w:t>(3)</w:t>
            </w:r>
          </w:p>
        </w:tc>
        <w:tc>
          <w:tcPr>
            <w:tcW w:w="2016" w:type="dxa"/>
          </w:tcPr>
          <w:p w:rsidR="00944282" w:rsidRPr="00A34E84" w:rsidRDefault="00944282" w:rsidP="00493783">
            <w:pPr>
              <w:spacing w:line="360" w:lineRule="auto"/>
              <w:jc w:val="center"/>
              <w:rPr>
                <w:b/>
              </w:rPr>
            </w:pPr>
            <w:r w:rsidRPr="00A34E84">
              <w:rPr>
                <w:b/>
              </w:rPr>
              <w:t>(4)</w:t>
            </w:r>
          </w:p>
        </w:tc>
        <w:tc>
          <w:tcPr>
            <w:tcW w:w="2017" w:type="dxa"/>
          </w:tcPr>
          <w:p w:rsidR="00944282" w:rsidRPr="00A34E84" w:rsidRDefault="00944282" w:rsidP="00493783">
            <w:pPr>
              <w:spacing w:line="360" w:lineRule="auto"/>
              <w:jc w:val="center"/>
              <w:rPr>
                <w:b/>
              </w:rPr>
            </w:pPr>
            <w:r w:rsidRPr="00A34E84">
              <w:rPr>
                <w:b/>
              </w:rPr>
              <w:t>(5)</w:t>
            </w:r>
          </w:p>
        </w:tc>
      </w:tr>
    </w:tbl>
    <w:p w:rsidR="00944282" w:rsidRPr="00EB5D22" w:rsidRDefault="00944282" w:rsidP="006B4713">
      <w:pPr>
        <w:spacing w:line="360" w:lineRule="auto"/>
        <w:ind w:left="36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5"/>
        <w:gridCol w:w="1659"/>
        <w:gridCol w:w="1659"/>
        <w:gridCol w:w="1659"/>
        <w:gridCol w:w="1660"/>
      </w:tblGrid>
      <w:tr w:rsidR="00944282" w:rsidRPr="00A34E84" w:rsidTr="00493783">
        <w:trPr>
          <w:trHeight w:val="1074"/>
        </w:trPr>
        <w:tc>
          <w:tcPr>
            <w:tcW w:w="1885" w:type="dxa"/>
          </w:tcPr>
          <w:p w:rsidR="00944282" w:rsidRPr="00A34E84" w:rsidRDefault="00944282" w:rsidP="00493783">
            <w:pPr>
              <w:spacing w:line="360" w:lineRule="auto"/>
              <w:rPr>
                <w:b/>
              </w:rPr>
            </w:pPr>
            <w:r w:rsidRPr="00A34E84">
              <w:rPr>
                <w:b/>
              </w:rPr>
              <w:t xml:space="preserve">Για το σύνολο των </w:t>
            </w:r>
            <w:r>
              <w:rPr>
                <w:b/>
              </w:rPr>
              <w:t xml:space="preserve">παγίων </w:t>
            </w:r>
            <w:r w:rsidRPr="00A34E84">
              <w:rPr>
                <w:b/>
              </w:rPr>
              <w:t>μηνιαίων υπηρεσιών καθαρισμού</w:t>
            </w:r>
          </w:p>
        </w:tc>
        <w:tc>
          <w:tcPr>
            <w:tcW w:w="1659" w:type="dxa"/>
          </w:tcPr>
          <w:p w:rsidR="00944282" w:rsidRPr="00A34E84" w:rsidRDefault="00944282" w:rsidP="00493783">
            <w:pPr>
              <w:spacing w:line="360" w:lineRule="auto"/>
              <w:jc w:val="center"/>
              <w:rPr>
                <w:b/>
              </w:rPr>
            </w:pPr>
          </w:p>
        </w:tc>
        <w:tc>
          <w:tcPr>
            <w:tcW w:w="1659" w:type="dxa"/>
          </w:tcPr>
          <w:p w:rsidR="00944282" w:rsidRPr="00A34E84" w:rsidRDefault="00944282" w:rsidP="00493783">
            <w:pPr>
              <w:spacing w:line="360" w:lineRule="auto"/>
              <w:jc w:val="center"/>
              <w:rPr>
                <w:b/>
              </w:rPr>
            </w:pPr>
          </w:p>
        </w:tc>
        <w:tc>
          <w:tcPr>
            <w:tcW w:w="1659" w:type="dxa"/>
          </w:tcPr>
          <w:p w:rsidR="00944282" w:rsidRPr="00A34E84" w:rsidRDefault="00944282" w:rsidP="00493783">
            <w:pPr>
              <w:spacing w:line="360" w:lineRule="auto"/>
              <w:jc w:val="center"/>
              <w:rPr>
                <w:b/>
              </w:rPr>
            </w:pPr>
          </w:p>
        </w:tc>
        <w:tc>
          <w:tcPr>
            <w:tcW w:w="1660" w:type="dxa"/>
          </w:tcPr>
          <w:p w:rsidR="00944282" w:rsidRPr="00A34E84" w:rsidRDefault="00944282" w:rsidP="00493783">
            <w:pPr>
              <w:spacing w:line="360" w:lineRule="auto"/>
              <w:jc w:val="center"/>
              <w:rPr>
                <w:b/>
              </w:rPr>
            </w:pPr>
          </w:p>
        </w:tc>
      </w:tr>
    </w:tbl>
    <w:p w:rsidR="00944282" w:rsidRPr="00C72386" w:rsidRDefault="00944282" w:rsidP="006B4713">
      <w:pPr>
        <w:spacing w:line="360" w:lineRule="auto"/>
        <w:jc w:val="both"/>
        <w:rPr>
          <w:b/>
          <w:u w:val="single"/>
        </w:rPr>
      </w:pPr>
      <w:r w:rsidRPr="00C72386">
        <w:rPr>
          <w:b/>
          <w:u w:val="single"/>
        </w:rPr>
        <w:t>Οδηγίες – Παρατηρήσεις</w:t>
      </w:r>
    </w:p>
    <w:p w:rsidR="00944282" w:rsidRPr="00C72386" w:rsidRDefault="00944282" w:rsidP="006B4713">
      <w:pPr>
        <w:numPr>
          <w:ilvl w:val="0"/>
          <w:numId w:val="39"/>
        </w:numPr>
        <w:overflowPunct w:val="0"/>
        <w:autoSpaceDE w:val="0"/>
        <w:autoSpaceDN w:val="0"/>
        <w:adjustRightInd w:val="0"/>
        <w:spacing w:after="0" w:line="360" w:lineRule="auto"/>
        <w:jc w:val="both"/>
        <w:textAlignment w:val="baseline"/>
      </w:pPr>
      <w:r w:rsidRPr="00C72386">
        <w:t>Στη στήλη (2) συμπληρώνεται αριθμητικά η αιτούμενη κατ΄ αποκοπή αμοιβή για την υλοποίηση του συνόλου των υπηρεσιών καθαρισμού της εγκατάστασης ανά ημερολογιακό μήνα της διάρκειας της Σύμβασης</w:t>
      </w:r>
    </w:p>
    <w:p w:rsidR="00944282" w:rsidRPr="00C72386" w:rsidRDefault="00944282" w:rsidP="006B4713">
      <w:pPr>
        <w:numPr>
          <w:ilvl w:val="0"/>
          <w:numId w:val="39"/>
        </w:numPr>
        <w:overflowPunct w:val="0"/>
        <w:autoSpaceDE w:val="0"/>
        <w:autoSpaceDN w:val="0"/>
        <w:adjustRightInd w:val="0"/>
        <w:spacing w:after="0" w:line="360" w:lineRule="auto"/>
        <w:jc w:val="both"/>
        <w:textAlignment w:val="baseline"/>
      </w:pPr>
      <w:r w:rsidRPr="00C72386">
        <w:t>Στη στήλη (3) συμπληρώνεται ο αριθμός των μηνών διάρκειας της Σύμβασης (12)</w:t>
      </w:r>
    </w:p>
    <w:p w:rsidR="00944282" w:rsidRPr="00C72386" w:rsidRDefault="00944282" w:rsidP="006B4713">
      <w:pPr>
        <w:numPr>
          <w:ilvl w:val="0"/>
          <w:numId w:val="39"/>
        </w:numPr>
        <w:overflowPunct w:val="0"/>
        <w:autoSpaceDE w:val="0"/>
        <w:autoSpaceDN w:val="0"/>
        <w:adjustRightInd w:val="0"/>
        <w:spacing w:after="0" w:line="360" w:lineRule="auto"/>
        <w:jc w:val="both"/>
        <w:textAlignment w:val="baseline"/>
      </w:pPr>
      <w:r w:rsidRPr="00C72386">
        <w:t>Στη στήλη (4) συμπληρώνεται το γινόμενο του αριθμού της στήλης (2) επί τον αριθμό της στήλης (3), αριθμητικά.</w:t>
      </w:r>
    </w:p>
    <w:p w:rsidR="00944282" w:rsidRPr="00C72386" w:rsidRDefault="00944282" w:rsidP="006B4713">
      <w:pPr>
        <w:numPr>
          <w:ilvl w:val="0"/>
          <w:numId w:val="39"/>
        </w:numPr>
        <w:overflowPunct w:val="0"/>
        <w:autoSpaceDE w:val="0"/>
        <w:autoSpaceDN w:val="0"/>
        <w:adjustRightInd w:val="0"/>
        <w:spacing w:after="0" w:line="360" w:lineRule="auto"/>
        <w:jc w:val="both"/>
        <w:textAlignment w:val="baseline"/>
      </w:pPr>
      <w:r w:rsidRPr="00C72386">
        <w:t>Στη στήλη (5) αναγράφεται ολογράφως το ποσόν που έχει γραφεί στη στήλη (4).</w:t>
      </w:r>
    </w:p>
    <w:p w:rsidR="00944282" w:rsidRPr="00C72386" w:rsidRDefault="00944282" w:rsidP="006B4713">
      <w:pPr>
        <w:numPr>
          <w:ilvl w:val="0"/>
          <w:numId w:val="39"/>
        </w:numPr>
        <w:overflowPunct w:val="0"/>
        <w:autoSpaceDE w:val="0"/>
        <w:autoSpaceDN w:val="0"/>
        <w:adjustRightInd w:val="0"/>
        <w:spacing w:after="0" w:line="360" w:lineRule="auto"/>
        <w:jc w:val="both"/>
        <w:textAlignment w:val="baseline"/>
      </w:pPr>
      <w:r w:rsidRPr="00C72386">
        <w:t>Σε περίπτωση ασυμφωνίας των ποσών που αναγράφονται στις στήλες (4) και (5) υπερισχύει το ολογράφως αναγραφόμενο στη στήλη (5).</w:t>
      </w:r>
    </w:p>
    <w:p w:rsidR="00944282" w:rsidRPr="00C72386" w:rsidRDefault="00944282" w:rsidP="006B4713">
      <w:pPr>
        <w:numPr>
          <w:ilvl w:val="0"/>
          <w:numId w:val="39"/>
        </w:numPr>
        <w:overflowPunct w:val="0"/>
        <w:autoSpaceDE w:val="0"/>
        <w:autoSpaceDN w:val="0"/>
        <w:adjustRightInd w:val="0"/>
        <w:spacing w:after="0" w:line="360" w:lineRule="auto"/>
        <w:jc w:val="both"/>
        <w:textAlignment w:val="baseline"/>
      </w:pPr>
      <w:r w:rsidRPr="00C72386">
        <w:t>Σε περίπτωση ασυμφωνίας του γινομένου των αριθμών των στηλών (2) και (3) με το ποσόν που αναγράφεται στις στήλες (4) κα (5), τότε υπερισχύει το ποσόν που αναγράφεται στις στήλες (4) και (5) και η Επιτροπή του Διαγωνισμού διορθώνει καταλλήλως το ποσόν της στήλης (2).</w:t>
      </w:r>
    </w:p>
    <w:p w:rsidR="00944282" w:rsidRPr="00C72386" w:rsidRDefault="00944282" w:rsidP="006B4713">
      <w:pPr>
        <w:numPr>
          <w:ilvl w:val="0"/>
          <w:numId w:val="39"/>
        </w:numPr>
        <w:overflowPunct w:val="0"/>
        <w:autoSpaceDE w:val="0"/>
        <w:autoSpaceDN w:val="0"/>
        <w:adjustRightInd w:val="0"/>
        <w:spacing w:after="0" w:line="360" w:lineRule="auto"/>
        <w:jc w:val="both"/>
        <w:textAlignment w:val="baseline"/>
      </w:pPr>
      <w:r w:rsidRPr="00C72386">
        <w:t>Το αναγραφόμενο ως άνω ποσό Συνολικής Αμοιβής αποτελεί την Οικονομική Προσφορά του Διαγωνιζομένου.</w:t>
      </w:r>
    </w:p>
    <w:p w:rsidR="00944282" w:rsidRPr="00C72386" w:rsidRDefault="00944282" w:rsidP="006B4713">
      <w:pPr>
        <w:numPr>
          <w:ilvl w:val="0"/>
          <w:numId w:val="39"/>
        </w:numPr>
        <w:overflowPunct w:val="0"/>
        <w:autoSpaceDE w:val="0"/>
        <w:autoSpaceDN w:val="0"/>
        <w:adjustRightInd w:val="0"/>
        <w:spacing w:after="0" w:line="360" w:lineRule="auto"/>
        <w:jc w:val="both"/>
        <w:textAlignment w:val="baseline"/>
      </w:pPr>
      <w:r w:rsidRPr="00C72386">
        <w:t>Σε όλα τα αναγραφόμενα ποσά δεν περιλαμβάνεται ο ΦΠΑ, που βαρύνει την Αναθέτουσα Αρχή.</w:t>
      </w:r>
    </w:p>
    <w:p w:rsidR="00944282" w:rsidRDefault="00944282" w:rsidP="006B4713"/>
    <w:p w:rsidR="00944282" w:rsidRDefault="00944282" w:rsidP="006B4713"/>
    <w:p w:rsidR="00944282" w:rsidRPr="00435DCB" w:rsidRDefault="00944282" w:rsidP="006B4713"/>
    <w:p w:rsidR="00944282" w:rsidRPr="00EB5D22" w:rsidRDefault="00944282" w:rsidP="006B4713">
      <w:pPr>
        <w:spacing w:line="360" w:lineRule="auto"/>
        <w:jc w:val="center"/>
        <w:rPr>
          <w:b/>
          <w:sz w:val="28"/>
          <w:szCs w:val="28"/>
        </w:rPr>
      </w:pPr>
      <w:r>
        <w:rPr>
          <w:b/>
          <w:sz w:val="28"/>
          <w:szCs w:val="28"/>
        </w:rPr>
        <w:t>2.</w:t>
      </w:r>
      <w:r w:rsidRPr="00EB5D22">
        <w:rPr>
          <w:b/>
          <w:sz w:val="28"/>
          <w:szCs w:val="28"/>
        </w:rPr>
        <w:t>ΠΕΡΙΕΧΟΜΕΝΑ ΠΡΟΣΦΟΡΑΣ</w:t>
      </w:r>
      <w:r>
        <w:rPr>
          <w:b/>
          <w:sz w:val="28"/>
          <w:szCs w:val="28"/>
        </w:rPr>
        <w:t xml:space="preserve"> </w:t>
      </w:r>
      <w:r w:rsidRPr="00EB5D22">
        <w:rPr>
          <w:b/>
          <w:sz w:val="28"/>
          <w:szCs w:val="28"/>
        </w:rPr>
        <w:t xml:space="preserve"> Β</w:t>
      </w:r>
    </w:p>
    <w:p w:rsidR="00944282" w:rsidRDefault="00944282" w:rsidP="006B4713">
      <w:pPr>
        <w:spacing w:line="360" w:lineRule="auto"/>
        <w:jc w:val="center"/>
        <w:rPr>
          <w:b/>
        </w:rPr>
      </w:pPr>
      <w:r w:rsidRPr="00EB5D22">
        <w:rPr>
          <w:b/>
        </w:rPr>
        <w:t xml:space="preserve">ΤΙΜΟΛΟΓΙΟ ΠΡΟΣΦΟΡΑΣ </w:t>
      </w:r>
      <w:r>
        <w:rPr>
          <w:b/>
        </w:rPr>
        <w:t xml:space="preserve">ΚΑΘΑΡΙΣΜΟΥ ΚΕΝΤΡΙΚΟΥ ΣΤΑΔΊΟΥ </w:t>
      </w:r>
      <w:r w:rsidRPr="00EB5D22">
        <w:rPr>
          <w:b/>
        </w:rPr>
        <w:t>ΤΜ-2</w:t>
      </w:r>
    </w:p>
    <w:p w:rsidR="00944282" w:rsidRDefault="00944282" w:rsidP="006B4713">
      <w:pPr>
        <w:jc w:val="right"/>
        <w:rPr>
          <w:rFonts w:eastAsia="Batang" w:cs="Arial"/>
          <w:sz w:val="18"/>
          <w:szCs w:val="18"/>
        </w:rPr>
      </w:pPr>
      <w:r w:rsidRPr="00A34E84">
        <w:rPr>
          <w:rFonts w:eastAsia="Batang" w:cs="Arial"/>
          <w:sz w:val="18"/>
          <w:szCs w:val="18"/>
        </w:rPr>
        <w:t>Ποσά σε ΕΥΡΩ  (μη συμπεριλαμβανομένου  ΦΠΑ</w:t>
      </w:r>
      <w:r>
        <w:rPr>
          <w:rFonts w:eastAsia="Batang" w:cs="Arial"/>
          <w:sz w:val="18"/>
          <w:szCs w:val="18"/>
        </w:rPr>
        <w:t xml:space="preserve"> )</w:t>
      </w:r>
    </w:p>
    <w:tbl>
      <w:tblPr>
        <w:tblW w:w="3792" w:type="dxa"/>
        <w:tblInd w:w="1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25"/>
        <w:gridCol w:w="1867"/>
      </w:tblGrid>
      <w:tr w:rsidR="00944282" w:rsidRPr="00A34E84" w:rsidTr="00493783">
        <w:trPr>
          <w:trHeight w:val="357"/>
        </w:trPr>
        <w:tc>
          <w:tcPr>
            <w:tcW w:w="1925" w:type="dxa"/>
          </w:tcPr>
          <w:p w:rsidR="00944282" w:rsidRPr="00A34E84" w:rsidRDefault="00944282" w:rsidP="00493783">
            <w:pPr>
              <w:spacing w:line="360" w:lineRule="auto"/>
              <w:jc w:val="center"/>
              <w:rPr>
                <w:b/>
              </w:rPr>
            </w:pPr>
            <w:r w:rsidRPr="00A34E84">
              <w:rPr>
                <w:b/>
              </w:rPr>
              <w:t>Αριθμός  θεατών</w:t>
            </w:r>
          </w:p>
        </w:tc>
        <w:tc>
          <w:tcPr>
            <w:tcW w:w="1867" w:type="dxa"/>
          </w:tcPr>
          <w:p w:rsidR="00944282" w:rsidRPr="00A34E84" w:rsidRDefault="00944282" w:rsidP="00493783">
            <w:pPr>
              <w:spacing w:line="360" w:lineRule="auto"/>
              <w:jc w:val="center"/>
              <w:rPr>
                <w:b/>
              </w:rPr>
            </w:pPr>
            <w:r w:rsidRPr="00A34E84">
              <w:rPr>
                <w:b/>
              </w:rPr>
              <w:t>Τιμή αγώνα €</w:t>
            </w:r>
          </w:p>
        </w:tc>
      </w:tr>
      <w:tr w:rsidR="00944282" w:rsidRPr="00A34E84" w:rsidTr="00493783">
        <w:trPr>
          <w:trHeight w:val="357"/>
        </w:trPr>
        <w:tc>
          <w:tcPr>
            <w:tcW w:w="1925" w:type="dxa"/>
          </w:tcPr>
          <w:p w:rsidR="00944282" w:rsidRPr="00A34E84" w:rsidRDefault="00944282" w:rsidP="00493783">
            <w:pPr>
              <w:spacing w:line="360" w:lineRule="auto"/>
              <w:jc w:val="center"/>
              <w:rPr>
                <w:sz w:val="20"/>
              </w:rPr>
            </w:pPr>
            <w:r w:rsidRPr="00A34E84">
              <w:rPr>
                <w:sz w:val="20"/>
              </w:rPr>
              <w:t>Έως 5.000</w:t>
            </w:r>
          </w:p>
        </w:tc>
        <w:tc>
          <w:tcPr>
            <w:tcW w:w="1867" w:type="dxa"/>
          </w:tcPr>
          <w:p w:rsidR="00944282" w:rsidRPr="00A34E84" w:rsidRDefault="00944282" w:rsidP="00493783">
            <w:pPr>
              <w:spacing w:line="360" w:lineRule="auto"/>
              <w:jc w:val="center"/>
            </w:pPr>
          </w:p>
        </w:tc>
      </w:tr>
      <w:tr w:rsidR="00944282" w:rsidRPr="00A34E84" w:rsidTr="00493783">
        <w:trPr>
          <w:trHeight w:val="357"/>
        </w:trPr>
        <w:tc>
          <w:tcPr>
            <w:tcW w:w="1925" w:type="dxa"/>
          </w:tcPr>
          <w:p w:rsidR="00944282" w:rsidRPr="00A34E84" w:rsidRDefault="00944282" w:rsidP="00493783">
            <w:pPr>
              <w:spacing w:line="360" w:lineRule="auto"/>
              <w:jc w:val="center"/>
              <w:rPr>
                <w:sz w:val="20"/>
              </w:rPr>
            </w:pPr>
            <w:r>
              <w:rPr>
                <w:sz w:val="20"/>
              </w:rPr>
              <w:t xml:space="preserve">Από 5.001 έως </w:t>
            </w:r>
            <w:r>
              <w:rPr>
                <w:sz w:val="20"/>
                <w:lang w:val="en-US"/>
              </w:rPr>
              <w:t>1</w:t>
            </w:r>
            <w:r w:rsidRPr="00A34E84">
              <w:rPr>
                <w:sz w:val="20"/>
              </w:rPr>
              <w:t>0.000</w:t>
            </w:r>
          </w:p>
        </w:tc>
        <w:tc>
          <w:tcPr>
            <w:tcW w:w="1867" w:type="dxa"/>
          </w:tcPr>
          <w:p w:rsidR="00944282" w:rsidRPr="00A34E84" w:rsidRDefault="00944282" w:rsidP="00493783">
            <w:pPr>
              <w:spacing w:line="360" w:lineRule="auto"/>
              <w:jc w:val="center"/>
            </w:pPr>
          </w:p>
        </w:tc>
      </w:tr>
      <w:tr w:rsidR="00944282" w:rsidRPr="00A34E84" w:rsidTr="00493783">
        <w:trPr>
          <w:trHeight w:val="357"/>
        </w:trPr>
        <w:tc>
          <w:tcPr>
            <w:tcW w:w="1925" w:type="dxa"/>
          </w:tcPr>
          <w:p w:rsidR="00944282" w:rsidRPr="00A34E84" w:rsidRDefault="00944282" w:rsidP="00493783">
            <w:pPr>
              <w:spacing w:line="360" w:lineRule="auto"/>
              <w:jc w:val="center"/>
            </w:pPr>
            <w:r>
              <w:rPr>
                <w:sz w:val="20"/>
              </w:rPr>
              <w:t xml:space="preserve">Από </w:t>
            </w:r>
            <w:r>
              <w:rPr>
                <w:sz w:val="20"/>
                <w:lang w:val="en-US"/>
              </w:rPr>
              <w:t>1</w:t>
            </w:r>
            <w:r>
              <w:rPr>
                <w:sz w:val="20"/>
              </w:rPr>
              <w:t xml:space="preserve">0.001 έως </w:t>
            </w:r>
            <w:r>
              <w:rPr>
                <w:sz w:val="20"/>
                <w:lang w:val="en-US"/>
              </w:rPr>
              <w:t>2</w:t>
            </w:r>
            <w:r w:rsidRPr="00A34E84">
              <w:rPr>
                <w:sz w:val="20"/>
              </w:rPr>
              <w:t>0.000</w:t>
            </w:r>
          </w:p>
        </w:tc>
        <w:tc>
          <w:tcPr>
            <w:tcW w:w="1867" w:type="dxa"/>
          </w:tcPr>
          <w:p w:rsidR="00944282" w:rsidRPr="00A34E84" w:rsidRDefault="00944282" w:rsidP="00493783">
            <w:pPr>
              <w:spacing w:line="360" w:lineRule="auto"/>
              <w:jc w:val="center"/>
            </w:pPr>
          </w:p>
        </w:tc>
      </w:tr>
      <w:tr w:rsidR="00944282" w:rsidRPr="00A34E84" w:rsidTr="00493783">
        <w:trPr>
          <w:trHeight w:val="357"/>
        </w:trPr>
        <w:tc>
          <w:tcPr>
            <w:tcW w:w="1925" w:type="dxa"/>
          </w:tcPr>
          <w:p w:rsidR="00944282" w:rsidRPr="00A34E84" w:rsidRDefault="00944282" w:rsidP="00493783">
            <w:pPr>
              <w:spacing w:line="360" w:lineRule="auto"/>
              <w:jc w:val="center"/>
              <w:rPr>
                <w:sz w:val="20"/>
              </w:rPr>
            </w:pPr>
            <w:r>
              <w:rPr>
                <w:sz w:val="20"/>
              </w:rPr>
              <w:t>Από 20.001 έως</w:t>
            </w:r>
            <w:r w:rsidRPr="00A34E84">
              <w:rPr>
                <w:sz w:val="20"/>
              </w:rPr>
              <w:t xml:space="preserve"> 40.000</w:t>
            </w:r>
          </w:p>
        </w:tc>
        <w:tc>
          <w:tcPr>
            <w:tcW w:w="1867" w:type="dxa"/>
          </w:tcPr>
          <w:p w:rsidR="00944282" w:rsidRPr="00A34E84" w:rsidRDefault="00944282" w:rsidP="00493783">
            <w:pPr>
              <w:spacing w:line="360" w:lineRule="auto"/>
              <w:jc w:val="center"/>
            </w:pPr>
          </w:p>
        </w:tc>
      </w:tr>
      <w:tr w:rsidR="00944282" w:rsidRPr="00A34E84" w:rsidTr="00493783">
        <w:trPr>
          <w:trHeight w:val="357"/>
        </w:trPr>
        <w:tc>
          <w:tcPr>
            <w:tcW w:w="1925" w:type="dxa"/>
          </w:tcPr>
          <w:p w:rsidR="00944282" w:rsidRDefault="00944282" w:rsidP="00493783">
            <w:pPr>
              <w:spacing w:line="360" w:lineRule="auto"/>
              <w:jc w:val="center"/>
              <w:rPr>
                <w:sz w:val="20"/>
              </w:rPr>
            </w:pPr>
            <w:r w:rsidRPr="00BC11A5">
              <w:rPr>
                <w:sz w:val="20"/>
              </w:rPr>
              <w:t xml:space="preserve">                      </w:t>
            </w:r>
            <w:r>
              <w:rPr>
                <w:sz w:val="20"/>
              </w:rPr>
              <w:t xml:space="preserve">      </w:t>
            </w:r>
            <w:r w:rsidRPr="00BC11A5">
              <w:rPr>
                <w:sz w:val="20"/>
              </w:rPr>
              <w:t xml:space="preserve"> </w:t>
            </w:r>
            <w:r>
              <w:rPr>
                <w:sz w:val="20"/>
              </w:rPr>
              <w:t>Άνω των</w:t>
            </w:r>
            <w:r w:rsidRPr="00A34E84">
              <w:rPr>
                <w:sz w:val="20"/>
              </w:rPr>
              <w:t xml:space="preserve"> 40.000</w:t>
            </w:r>
            <w:r>
              <w:rPr>
                <w:sz w:val="20"/>
              </w:rPr>
              <w:t xml:space="preserve"> με ανώτατη οικονομική επιβάρυνση    το ποσό των 4.520,00€/ αγώνα </w:t>
            </w:r>
          </w:p>
        </w:tc>
        <w:tc>
          <w:tcPr>
            <w:tcW w:w="1867" w:type="dxa"/>
          </w:tcPr>
          <w:p w:rsidR="00944282" w:rsidRPr="00A34E84" w:rsidRDefault="00944282" w:rsidP="00493783">
            <w:pPr>
              <w:spacing w:line="360" w:lineRule="auto"/>
              <w:jc w:val="center"/>
            </w:pPr>
          </w:p>
        </w:tc>
      </w:tr>
    </w:tbl>
    <w:tbl>
      <w:tblPr>
        <w:tblpPr w:leftFromText="180" w:rightFromText="180" w:vertAnchor="text" w:horzAnchor="page" w:tblpX="6013" w:tblpY="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2"/>
        <w:gridCol w:w="2003"/>
      </w:tblGrid>
      <w:tr w:rsidR="00944282" w:rsidRPr="003651AC" w:rsidTr="00493783">
        <w:trPr>
          <w:trHeight w:val="539"/>
        </w:trPr>
        <w:tc>
          <w:tcPr>
            <w:tcW w:w="2002" w:type="dxa"/>
          </w:tcPr>
          <w:p w:rsidR="00944282" w:rsidRPr="003651AC" w:rsidRDefault="00944282" w:rsidP="00493783">
            <w:pPr>
              <w:spacing w:line="360" w:lineRule="auto"/>
              <w:jc w:val="center"/>
              <w:rPr>
                <w:b/>
              </w:rPr>
            </w:pPr>
            <w:r w:rsidRPr="003651AC">
              <w:rPr>
                <w:b/>
              </w:rPr>
              <w:t>ΣΥΝΟΛΟ ΤΜ-2</w:t>
            </w:r>
          </w:p>
        </w:tc>
        <w:tc>
          <w:tcPr>
            <w:tcW w:w="2003" w:type="dxa"/>
          </w:tcPr>
          <w:p w:rsidR="00944282" w:rsidRPr="003651AC" w:rsidRDefault="00944282" w:rsidP="00493783">
            <w:pPr>
              <w:spacing w:line="360" w:lineRule="auto"/>
              <w:jc w:val="center"/>
            </w:pPr>
            <w:r>
              <w:t>€</w:t>
            </w:r>
          </w:p>
        </w:tc>
      </w:tr>
    </w:tbl>
    <w:p w:rsidR="00944282" w:rsidRPr="005E6C73" w:rsidRDefault="00944282" w:rsidP="006B4713">
      <w:pPr>
        <w:spacing w:line="360" w:lineRule="auto"/>
        <w:rPr>
          <w:b/>
        </w:rPr>
      </w:pPr>
      <w:r>
        <w:rPr>
          <w:b/>
        </w:rPr>
        <w:t xml:space="preserve">                      ΣΥΝΟΛΟ                                </w:t>
      </w:r>
    </w:p>
    <w:p w:rsidR="00944282" w:rsidRDefault="00944282" w:rsidP="006B4713">
      <w:pPr>
        <w:spacing w:line="360" w:lineRule="auto"/>
        <w:rPr>
          <w:b/>
        </w:rPr>
      </w:pPr>
      <w:r>
        <w:rPr>
          <w:b/>
        </w:rPr>
        <w:t>Σημείωση: στο σύνολο ΤΜ-2 θα αναγραφεί το άθροισμα των ποσών στη στήλη Τιμή/αγώνα αφού διαιρεθεί με τον αρ.5</w:t>
      </w:r>
    </w:p>
    <w:p w:rsidR="00944282" w:rsidRDefault="00944282" w:rsidP="006B4713">
      <w:pPr>
        <w:spacing w:line="360" w:lineRule="auto"/>
        <w:rPr>
          <w:b/>
        </w:rPr>
      </w:pPr>
    </w:p>
    <w:p w:rsidR="00944282" w:rsidRDefault="00944282" w:rsidP="006B4713">
      <w:pPr>
        <w:spacing w:line="360" w:lineRule="auto"/>
        <w:jc w:val="center"/>
        <w:rPr>
          <w:b/>
        </w:rPr>
      </w:pPr>
      <w:r w:rsidRPr="00EB5D22">
        <w:rPr>
          <w:b/>
        </w:rPr>
        <w:t xml:space="preserve">ΤΙΜΟΛΟΓΙΟ ΠΡΟΣΦΟΡΑΣ </w:t>
      </w:r>
      <w:r>
        <w:rPr>
          <w:b/>
        </w:rPr>
        <w:t xml:space="preserve">ΚΑΘΑΡΙΣΜΟΥ ΚΛΕΙΣΤΟΥ ΓΥΜΝΑΣΤΗΡΙΟΥ </w:t>
      </w:r>
      <w:r w:rsidRPr="00EB5D22">
        <w:rPr>
          <w:b/>
        </w:rPr>
        <w:t xml:space="preserve">ΤΜ </w:t>
      </w:r>
      <w:r>
        <w:rPr>
          <w:b/>
        </w:rPr>
        <w:t>–</w:t>
      </w:r>
      <w:r w:rsidRPr="00EB5D22">
        <w:rPr>
          <w:b/>
        </w:rPr>
        <w:t xml:space="preserve"> 3</w:t>
      </w:r>
    </w:p>
    <w:p w:rsidR="00944282" w:rsidRPr="00BC11A5" w:rsidRDefault="00944282" w:rsidP="006B4713">
      <w:pPr>
        <w:jc w:val="right"/>
        <w:rPr>
          <w:rFonts w:eastAsia="Batang" w:cs="Arial"/>
          <w:sz w:val="18"/>
          <w:szCs w:val="18"/>
        </w:rPr>
      </w:pPr>
      <w:r w:rsidRPr="00A34E84">
        <w:rPr>
          <w:rFonts w:eastAsia="Batang" w:cs="Arial"/>
          <w:sz w:val="18"/>
          <w:szCs w:val="18"/>
        </w:rPr>
        <w:t>Ποσά σε ΕΥΡΩ  (μη συμπεριλαμβανομένου  ΦΠΑ</w:t>
      </w:r>
      <w:r>
        <w:rPr>
          <w:rFonts w:eastAsia="Batang" w:cs="Arial"/>
          <w:sz w:val="18"/>
          <w:szCs w:val="18"/>
        </w:rPr>
        <w:t xml:space="preserve"> )</w:t>
      </w:r>
    </w:p>
    <w:tbl>
      <w:tblPr>
        <w:tblW w:w="3742"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7"/>
        <w:gridCol w:w="1835"/>
      </w:tblGrid>
      <w:tr w:rsidR="00944282" w:rsidRPr="00A34E84" w:rsidTr="00493783">
        <w:trPr>
          <w:trHeight w:val="340"/>
        </w:trPr>
        <w:tc>
          <w:tcPr>
            <w:tcW w:w="1907" w:type="dxa"/>
          </w:tcPr>
          <w:p w:rsidR="00944282" w:rsidRPr="00A34E84" w:rsidRDefault="00944282" w:rsidP="00493783">
            <w:pPr>
              <w:spacing w:line="360" w:lineRule="auto"/>
              <w:jc w:val="center"/>
              <w:rPr>
                <w:b/>
              </w:rPr>
            </w:pPr>
            <w:r w:rsidRPr="00A34E84">
              <w:rPr>
                <w:b/>
              </w:rPr>
              <w:t>Αριθμός  θεατών</w:t>
            </w:r>
          </w:p>
        </w:tc>
        <w:tc>
          <w:tcPr>
            <w:tcW w:w="1835" w:type="dxa"/>
          </w:tcPr>
          <w:p w:rsidR="00944282" w:rsidRPr="00A34E84" w:rsidRDefault="00944282" w:rsidP="00493783">
            <w:pPr>
              <w:spacing w:line="360" w:lineRule="auto"/>
              <w:jc w:val="center"/>
              <w:rPr>
                <w:b/>
              </w:rPr>
            </w:pPr>
            <w:r w:rsidRPr="00A34E84">
              <w:rPr>
                <w:b/>
              </w:rPr>
              <w:t>Τιμή αγώνα €</w:t>
            </w:r>
          </w:p>
        </w:tc>
      </w:tr>
      <w:tr w:rsidR="00944282" w:rsidRPr="00A34E84" w:rsidTr="00493783">
        <w:trPr>
          <w:trHeight w:val="340"/>
        </w:trPr>
        <w:tc>
          <w:tcPr>
            <w:tcW w:w="1907" w:type="dxa"/>
          </w:tcPr>
          <w:p w:rsidR="00944282" w:rsidRPr="00A34E84" w:rsidRDefault="00944282" w:rsidP="00493783">
            <w:pPr>
              <w:spacing w:line="360" w:lineRule="auto"/>
              <w:jc w:val="center"/>
            </w:pPr>
            <w:r w:rsidRPr="00A34E84">
              <w:rPr>
                <w:sz w:val="20"/>
              </w:rPr>
              <w:t>Έως 1.500</w:t>
            </w:r>
          </w:p>
        </w:tc>
        <w:tc>
          <w:tcPr>
            <w:tcW w:w="1835" w:type="dxa"/>
          </w:tcPr>
          <w:p w:rsidR="00944282" w:rsidRPr="00A34E84" w:rsidRDefault="00944282" w:rsidP="00493783">
            <w:pPr>
              <w:spacing w:line="360" w:lineRule="auto"/>
              <w:jc w:val="center"/>
            </w:pPr>
          </w:p>
        </w:tc>
      </w:tr>
      <w:tr w:rsidR="00944282" w:rsidRPr="00A34E84" w:rsidTr="00493783">
        <w:trPr>
          <w:trHeight w:val="340"/>
        </w:trPr>
        <w:tc>
          <w:tcPr>
            <w:tcW w:w="1907" w:type="dxa"/>
          </w:tcPr>
          <w:p w:rsidR="00944282" w:rsidRPr="00A34E84" w:rsidRDefault="00944282" w:rsidP="00493783">
            <w:pPr>
              <w:spacing w:line="360" w:lineRule="auto"/>
              <w:jc w:val="center"/>
            </w:pPr>
            <w:r w:rsidRPr="00A34E84">
              <w:rPr>
                <w:sz w:val="20"/>
              </w:rPr>
              <w:t>Από 1.501 έως 6.000</w:t>
            </w:r>
          </w:p>
        </w:tc>
        <w:tc>
          <w:tcPr>
            <w:tcW w:w="1835" w:type="dxa"/>
          </w:tcPr>
          <w:p w:rsidR="00944282" w:rsidRPr="00A34E84" w:rsidRDefault="00944282" w:rsidP="00493783">
            <w:pPr>
              <w:spacing w:line="360" w:lineRule="auto"/>
              <w:jc w:val="center"/>
            </w:pPr>
          </w:p>
        </w:tc>
      </w:tr>
      <w:tr w:rsidR="00944282" w:rsidRPr="00A34E84" w:rsidTr="00493783">
        <w:trPr>
          <w:trHeight w:val="340"/>
        </w:trPr>
        <w:tc>
          <w:tcPr>
            <w:tcW w:w="1907" w:type="dxa"/>
          </w:tcPr>
          <w:p w:rsidR="00944282" w:rsidRPr="00A34E84" w:rsidRDefault="00944282" w:rsidP="00493783">
            <w:pPr>
              <w:spacing w:line="360" w:lineRule="auto"/>
              <w:jc w:val="center"/>
            </w:pPr>
            <w:r w:rsidRPr="00A34E84">
              <w:rPr>
                <w:sz w:val="20"/>
              </w:rPr>
              <w:t>Από 6.001 έως 12.000</w:t>
            </w:r>
          </w:p>
        </w:tc>
        <w:tc>
          <w:tcPr>
            <w:tcW w:w="1835" w:type="dxa"/>
          </w:tcPr>
          <w:p w:rsidR="00944282" w:rsidRPr="00A34E84" w:rsidRDefault="00944282" w:rsidP="00493783">
            <w:pPr>
              <w:spacing w:line="360" w:lineRule="auto"/>
              <w:jc w:val="center"/>
            </w:pPr>
          </w:p>
        </w:tc>
      </w:tr>
      <w:tr w:rsidR="00944282" w:rsidRPr="00A34E84" w:rsidTr="00493783">
        <w:trPr>
          <w:trHeight w:val="340"/>
        </w:trPr>
        <w:tc>
          <w:tcPr>
            <w:tcW w:w="1907" w:type="dxa"/>
          </w:tcPr>
          <w:p w:rsidR="00944282" w:rsidRPr="00A34E84" w:rsidRDefault="00944282" w:rsidP="00493783">
            <w:pPr>
              <w:spacing w:line="360" w:lineRule="auto"/>
              <w:jc w:val="center"/>
            </w:pPr>
            <w:r w:rsidRPr="00A34E84">
              <w:rPr>
                <w:sz w:val="20"/>
              </w:rPr>
              <w:t>Άνω των 12.000</w:t>
            </w:r>
            <w:r>
              <w:rPr>
                <w:sz w:val="20"/>
              </w:rPr>
              <w:t xml:space="preserve"> με ανώτατη οικονομική επιβάρυνση το ποσό των 2.030,00€/αγώνα  </w:t>
            </w:r>
          </w:p>
        </w:tc>
        <w:tc>
          <w:tcPr>
            <w:tcW w:w="1835" w:type="dxa"/>
          </w:tcPr>
          <w:p w:rsidR="00944282" w:rsidRPr="00A34E84" w:rsidRDefault="00944282" w:rsidP="00493783">
            <w:pPr>
              <w:spacing w:line="360" w:lineRule="auto"/>
              <w:jc w:val="center"/>
            </w:pPr>
          </w:p>
        </w:tc>
      </w:tr>
    </w:tbl>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1"/>
      </w:tblGrid>
      <w:tr w:rsidR="00944282" w:rsidRPr="003651AC" w:rsidTr="00493783">
        <w:trPr>
          <w:trHeight w:val="378"/>
        </w:trPr>
        <w:tc>
          <w:tcPr>
            <w:tcW w:w="2130" w:type="dxa"/>
          </w:tcPr>
          <w:p w:rsidR="00944282" w:rsidRPr="003651AC" w:rsidRDefault="00944282" w:rsidP="00493783">
            <w:pPr>
              <w:spacing w:line="360" w:lineRule="auto"/>
              <w:jc w:val="center"/>
              <w:rPr>
                <w:b/>
              </w:rPr>
            </w:pPr>
            <w:r w:rsidRPr="003651AC">
              <w:rPr>
                <w:b/>
              </w:rPr>
              <w:t>ΣΥΝΟΛΟ ΤΜ-</w:t>
            </w:r>
            <w:r>
              <w:rPr>
                <w:b/>
              </w:rPr>
              <w:t>3</w:t>
            </w:r>
          </w:p>
        </w:tc>
        <w:tc>
          <w:tcPr>
            <w:tcW w:w="2131" w:type="dxa"/>
          </w:tcPr>
          <w:p w:rsidR="00944282" w:rsidRPr="003651AC" w:rsidRDefault="00944282" w:rsidP="00493783">
            <w:pPr>
              <w:spacing w:line="360" w:lineRule="auto"/>
              <w:jc w:val="center"/>
            </w:pPr>
            <w:r>
              <w:t xml:space="preserve">          €</w:t>
            </w:r>
          </w:p>
        </w:tc>
      </w:tr>
    </w:tbl>
    <w:p w:rsidR="00944282" w:rsidRDefault="00944282" w:rsidP="006B4713">
      <w:pPr>
        <w:spacing w:line="360" w:lineRule="auto"/>
        <w:rPr>
          <w:b/>
        </w:rPr>
      </w:pPr>
      <w:r>
        <w:rPr>
          <w:b/>
        </w:rPr>
        <w:t>Σημείωση: στο σύνολο ΤΜ-3 θα αναγραφεί το άθροισμα των ποσών στη στήλη Τιμή/αγώνα αφού διαιρεθεί με τον αρ.5</w:t>
      </w:r>
    </w:p>
    <w:p w:rsidR="00944282" w:rsidRPr="00EB5D22" w:rsidRDefault="00944282" w:rsidP="006B4713">
      <w:pPr>
        <w:spacing w:line="360" w:lineRule="auto"/>
        <w:rPr>
          <w:b/>
          <w:sz w:val="16"/>
          <w:szCs w:val="16"/>
        </w:rPr>
      </w:pPr>
    </w:p>
    <w:p w:rsidR="00944282" w:rsidRDefault="00944282" w:rsidP="006B4713">
      <w:pPr>
        <w:spacing w:line="360" w:lineRule="auto"/>
        <w:jc w:val="center"/>
        <w:rPr>
          <w:b/>
        </w:rPr>
      </w:pPr>
    </w:p>
    <w:p w:rsidR="00944282" w:rsidRDefault="00944282" w:rsidP="006B4713">
      <w:pPr>
        <w:spacing w:line="360" w:lineRule="auto"/>
        <w:jc w:val="center"/>
        <w:rPr>
          <w:b/>
        </w:rPr>
      </w:pPr>
    </w:p>
    <w:p w:rsidR="00944282" w:rsidRDefault="00944282" w:rsidP="006B4713">
      <w:pPr>
        <w:spacing w:line="360" w:lineRule="auto"/>
        <w:jc w:val="center"/>
        <w:rPr>
          <w:b/>
        </w:rPr>
      </w:pPr>
      <w:r w:rsidRPr="00EB5D22">
        <w:rPr>
          <w:b/>
        </w:rPr>
        <w:t xml:space="preserve">ΤΙΜΟΛΟΓΙΟ ΠΡΟΣΦΟΡΑΣ </w:t>
      </w:r>
      <w:r>
        <w:rPr>
          <w:b/>
        </w:rPr>
        <w:t xml:space="preserve">ΚΑΘΑΡΙΣΜΟΥ ΚΟΛΥΜΒΗΤΗΡΙΩΝ </w:t>
      </w:r>
      <w:r w:rsidRPr="00EB5D22">
        <w:rPr>
          <w:b/>
        </w:rPr>
        <w:t>ΤΜ – 4</w:t>
      </w:r>
    </w:p>
    <w:p w:rsidR="00944282" w:rsidRDefault="00944282" w:rsidP="006B4713">
      <w:pPr>
        <w:jc w:val="right"/>
        <w:rPr>
          <w:rFonts w:eastAsia="Batang" w:cs="Arial"/>
          <w:sz w:val="18"/>
          <w:szCs w:val="18"/>
        </w:rPr>
      </w:pPr>
      <w:r w:rsidRPr="00A34E84">
        <w:rPr>
          <w:rFonts w:eastAsia="Batang" w:cs="Arial"/>
          <w:sz w:val="18"/>
          <w:szCs w:val="18"/>
        </w:rPr>
        <w:t>Ποσά σε ΕΥΡΩ  (μη συμπεριλαμβανομένου  ΦΠΑ</w:t>
      </w:r>
      <w:r>
        <w:rPr>
          <w:rFonts w:eastAsia="Batang" w:cs="Arial"/>
          <w:sz w:val="18"/>
          <w:szCs w:val="18"/>
        </w:rPr>
        <w:t xml:space="preserve"> )</w:t>
      </w:r>
    </w:p>
    <w:tbl>
      <w:tblPr>
        <w:tblW w:w="3823" w:type="dxa"/>
        <w:tblInd w:w="1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1"/>
        <w:gridCol w:w="1882"/>
      </w:tblGrid>
      <w:tr w:rsidR="00944282" w:rsidRPr="00A34E84" w:rsidTr="00493783">
        <w:trPr>
          <w:trHeight w:val="378"/>
        </w:trPr>
        <w:tc>
          <w:tcPr>
            <w:tcW w:w="1941" w:type="dxa"/>
          </w:tcPr>
          <w:p w:rsidR="00944282" w:rsidRPr="00A34E84" w:rsidRDefault="00944282" w:rsidP="00493783">
            <w:pPr>
              <w:spacing w:line="360" w:lineRule="auto"/>
              <w:jc w:val="center"/>
              <w:rPr>
                <w:b/>
              </w:rPr>
            </w:pPr>
            <w:r w:rsidRPr="00A34E84">
              <w:rPr>
                <w:b/>
              </w:rPr>
              <w:t>Αριθμός  θεατών</w:t>
            </w:r>
          </w:p>
        </w:tc>
        <w:tc>
          <w:tcPr>
            <w:tcW w:w="1882" w:type="dxa"/>
          </w:tcPr>
          <w:p w:rsidR="00944282" w:rsidRPr="00A34E84" w:rsidRDefault="00944282" w:rsidP="00493783">
            <w:pPr>
              <w:spacing w:line="360" w:lineRule="auto"/>
              <w:jc w:val="center"/>
              <w:rPr>
                <w:b/>
              </w:rPr>
            </w:pPr>
            <w:r w:rsidRPr="00A34E84">
              <w:rPr>
                <w:b/>
              </w:rPr>
              <w:t xml:space="preserve">Τιμή αγώνα € </w:t>
            </w:r>
          </w:p>
        </w:tc>
      </w:tr>
      <w:tr w:rsidR="00944282" w:rsidRPr="00A34E84" w:rsidTr="00493783">
        <w:trPr>
          <w:trHeight w:val="378"/>
        </w:trPr>
        <w:tc>
          <w:tcPr>
            <w:tcW w:w="1941" w:type="dxa"/>
          </w:tcPr>
          <w:p w:rsidR="00944282" w:rsidRPr="00A34E84" w:rsidRDefault="00944282" w:rsidP="00493783">
            <w:pPr>
              <w:spacing w:line="360" w:lineRule="auto"/>
              <w:jc w:val="center"/>
            </w:pPr>
            <w:r w:rsidRPr="00A34E84">
              <w:rPr>
                <w:sz w:val="20"/>
              </w:rPr>
              <w:t>Από 300 έως 700</w:t>
            </w:r>
          </w:p>
        </w:tc>
        <w:tc>
          <w:tcPr>
            <w:tcW w:w="1882" w:type="dxa"/>
          </w:tcPr>
          <w:p w:rsidR="00944282" w:rsidRPr="00A34E84" w:rsidRDefault="00944282" w:rsidP="00493783">
            <w:pPr>
              <w:spacing w:line="360" w:lineRule="auto"/>
              <w:jc w:val="center"/>
            </w:pPr>
          </w:p>
        </w:tc>
      </w:tr>
      <w:tr w:rsidR="00944282" w:rsidRPr="00A34E84" w:rsidTr="00493783">
        <w:trPr>
          <w:trHeight w:val="378"/>
        </w:trPr>
        <w:tc>
          <w:tcPr>
            <w:tcW w:w="1941" w:type="dxa"/>
          </w:tcPr>
          <w:p w:rsidR="00944282" w:rsidRPr="00A34E84" w:rsidRDefault="00944282" w:rsidP="00493783">
            <w:pPr>
              <w:spacing w:line="360" w:lineRule="auto"/>
              <w:jc w:val="center"/>
            </w:pPr>
            <w:r w:rsidRPr="00A34E84">
              <w:rPr>
                <w:sz w:val="20"/>
              </w:rPr>
              <w:t>Από 701 έως 2.500</w:t>
            </w:r>
          </w:p>
        </w:tc>
        <w:tc>
          <w:tcPr>
            <w:tcW w:w="1882" w:type="dxa"/>
          </w:tcPr>
          <w:p w:rsidR="00944282" w:rsidRPr="00A34E84" w:rsidRDefault="00944282" w:rsidP="00493783">
            <w:pPr>
              <w:spacing w:line="360" w:lineRule="auto"/>
              <w:jc w:val="center"/>
            </w:pPr>
          </w:p>
        </w:tc>
      </w:tr>
      <w:tr w:rsidR="00944282" w:rsidRPr="00A34E84" w:rsidTr="00493783">
        <w:trPr>
          <w:trHeight w:val="378"/>
        </w:trPr>
        <w:tc>
          <w:tcPr>
            <w:tcW w:w="1941" w:type="dxa"/>
          </w:tcPr>
          <w:p w:rsidR="00944282" w:rsidRPr="00A34E84" w:rsidRDefault="00944282" w:rsidP="00493783">
            <w:pPr>
              <w:spacing w:line="360" w:lineRule="auto"/>
              <w:jc w:val="center"/>
              <w:rPr>
                <w:sz w:val="20"/>
              </w:rPr>
            </w:pPr>
            <w:r w:rsidRPr="00A34E84">
              <w:rPr>
                <w:sz w:val="20"/>
              </w:rPr>
              <w:t>Άνω των 2.501</w:t>
            </w:r>
            <w:r>
              <w:rPr>
                <w:sz w:val="20"/>
              </w:rPr>
              <w:t xml:space="preserve"> με ανώτατη οικονομική επιβάρυνση το ποσό των 1.800,00€/ανά αγώνα </w:t>
            </w:r>
          </w:p>
        </w:tc>
        <w:tc>
          <w:tcPr>
            <w:tcW w:w="1882" w:type="dxa"/>
          </w:tcPr>
          <w:p w:rsidR="00944282" w:rsidRPr="00A34E84" w:rsidRDefault="00944282" w:rsidP="00493783">
            <w:pPr>
              <w:spacing w:line="360" w:lineRule="auto"/>
              <w:jc w:val="center"/>
            </w:pPr>
          </w:p>
        </w:tc>
      </w:tr>
    </w:tbl>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1"/>
      </w:tblGrid>
      <w:tr w:rsidR="00944282" w:rsidRPr="003651AC" w:rsidTr="00493783">
        <w:trPr>
          <w:trHeight w:val="378"/>
        </w:trPr>
        <w:tc>
          <w:tcPr>
            <w:tcW w:w="2130" w:type="dxa"/>
          </w:tcPr>
          <w:p w:rsidR="00944282" w:rsidRPr="003651AC" w:rsidRDefault="00944282" w:rsidP="00493783">
            <w:pPr>
              <w:spacing w:line="360" w:lineRule="auto"/>
              <w:jc w:val="center"/>
              <w:rPr>
                <w:b/>
              </w:rPr>
            </w:pPr>
            <w:r w:rsidRPr="003651AC">
              <w:rPr>
                <w:b/>
              </w:rPr>
              <w:t>ΣΥΝΟΛΟ ΤΜ-</w:t>
            </w:r>
            <w:r>
              <w:rPr>
                <w:b/>
              </w:rPr>
              <w:t>4</w:t>
            </w:r>
          </w:p>
        </w:tc>
        <w:tc>
          <w:tcPr>
            <w:tcW w:w="2131" w:type="dxa"/>
          </w:tcPr>
          <w:p w:rsidR="00944282" w:rsidRPr="003651AC" w:rsidRDefault="00944282" w:rsidP="00493783">
            <w:pPr>
              <w:spacing w:line="360" w:lineRule="auto"/>
              <w:jc w:val="center"/>
            </w:pPr>
            <w:r>
              <w:t xml:space="preserve">          €</w:t>
            </w:r>
          </w:p>
        </w:tc>
      </w:tr>
    </w:tbl>
    <w:p w:rsidR="00944282" w:rsidRPr="00EB5D22" w:rsidRDefault="00944282" w:rsidP="006B4713">
      <w:pPr>
        <w:spacing w:line="360" w:lineRule="auto"/>
        <w:jc w:val="center"/>
        <w:rPr>
          <w:sz w:val="16"/>
          <w:szCs w:val="16"/>
        </w:rPr>
      </w:pPr>
    </w:p>
    <w:p w:rsidR="00944282" w:rsidRDefault="00944282" w:rsidP="006B4713">
      <w:pPr>
        <w:spacing w:line="360" w:lineRule="auto"/>
        <w:rPr>
          <w:b/>
        </w:rPr>
      </w:pPr>
      <w:r>
        <w:rPr>
          <w:b/>
        </w:rPr>
        <w:t>Σημείωση: στο σύνολο ΤΜ-4 θα αναγραφεί το άθροισμα των ποσών στη στήλη Τιμή/αγώνα αφού διαιρεθεί με τον αρ.3</w:t>
      </w:r>
    </w:p>
    <w:p w:rsidR="00944282" w:rsidRDefault="00944282" w:rsidP="006B4713">
      <w:pPr>
        <w:spacing w:line="360" w:lineRule="auto"/>
        <w:rPr>
          <w:b/>
        </w:rPr>
      </w:pPr>
    </w:p>
    <w:p w:rsidR="00944282" w:rsidRDefault="00944282" w:rsidP="006B4713">
      <w:pPr>
        <w:spacing w:line="360" w:lineRule="auto"/>
        <w:jc w:val="center"/>
        <w:rPr>
          <w:b/>
        </w:rPr>
      </w:pPr>
      <w:r w:rsidRPr="00EB5D22">
        <w:rPr>
          <w:b/>
        </w:rPr>
        <w:t xml:space="preserve">ΤΙΜΟΛΟΓΙΟ ΠΡΟΣΦΟΡΑΣ </w:t>
      </w:r>
      <w:r>
        <w:rPr>
          <w:b/>
        </w:rPr>
        <w:t xml:space="preserve"> ΚΑΘΑΡΙΣΜΟΎ ΓΗΠΕΔΩΝ ΑΝΤΙΣΦΑΙΡΙΣΗΣ </w:t>
      </w:r>
      <w:r w:rsidRPr="00EB5D22">
        <w:rPr>
          <w:b/>
        </w:rPr>
        <w:t>ΤΜ – 5</w:t>
      </w:r>
    </w:p>
    <w:p w:rsidR="00944282" w:rsidRDefault="00944282" w:rsidP="006B4713">
      <w:pPr>
        <w:jc w:val="right"/>
        <w:rPr>
          <w:rFonts w:eastAsia="Batang" w:cs="Arial"/>
          <w:sz w:val="18"/>
          <w:szCs w:val="18"/>
        </w:rPr>
      </w:pPr>
      <w:r w:rsidRPr="00A34E84">
        <w:rPr>
          <w:rFonts w:eastAsia="Batang" w:cs="Arial"/>
          <w:sz w:val="18"/>
          <w:szCs w:val="18"/>
        </w:rPr>
        <w:t>Ποσά σε ΕΥΡΩ  (μη συμπεριλαμβανομένου  ΦΠΑ</w:t>
      </w:r>
      <w:r>
        <w:rPr>
          <w:rFonts w:eastAsia="Batang" w:cs="Arial"/>
          <w:sz w:val="18"/>
          <w:szCs w:val="18"/>
        </w:rPr>
        <w:t xml:space="preserve"> </w:t>
      </w:r>
    </w:p>
    <w:p w:rsidR="00944282" w:rsidRPr="00EB5D22" w:rsidRDefault="00944282" w:rsidP="006B4713">
      <w:pPr>
        <w:spacing w:line="360" w:lineRule="auto"/>
        <w:jc w:val="center"/>
        <w:rPr>
          <w:b/>
        </w:rPr>
      </w:pPr>
    </w:p>
    <w:tbl>
      <w:tblPr>
        <w:tblW w:w="3925" w:type="dxa"/>
        <w:tblInd w:w="1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6"/>
        <w:gridCol w:w="1919"/>
      </w:tblGrid>
      <w:tr w:rsidR="00944282" w:rsidRPr="00A34E84" w:rsidTr="00493783">
        <w:trPr>
          <w:trHeight w:val="391"/>
        </w:trPr>
        <w:tc>
          <w:tcPr>
            <w:tcW w:w="2006" w:type="dxa"/>
          </w:tcPr>
          <w:p w:rsidR="00944282" w:rsidRPr="00A34E84" w:rsidRDefault="00944282" w:rsidP="00493783">
            <w:pPr>
              <w:spacing w:line="360" w:lineRule="auto"/>
              <w:jc w:val="center"/>
              <w:rPr>
                <w:b/>
              </w:rPr>
            </w:pPr>
            <w:r w:rsidRPr="00A34E84">
              <w:rPr>
                <w:b/>
              </w:rPr>
              <w:t>Αριθμός  θεατών</w:t>
            </w:r>
          </w:p>
        </w:tc>
        <w:tc>
          <w:tcPr>
            <w:tcW w:w="1919" w:type="dxa"/>
          </w:tcPr>
          <w:p w:rsidR="00944282" w:rsidRPr="00A34E84" w:rsidRDefault="00944282" w:rsidP="00493783">
            <w:pPr>
              <w:spacing w:line="360" w:lineRule="auto"/>
              <w:jc w:val="center"/>
              <w:rPr>
                <w:b/>
              </w:rPr>
            </w:pPr>
            <w:r w:rsidRPr="00A34E84">
              <w:rPr>
                <w:b/>
              </w:rPr>
              <w:t xml:space="preserve">Τιμή αγώνα € </w:t>
            </w:r>
          </w:p>
        </w:tc>
      </w:tr>
      <w:tr w:rsidR="00944282" w:rsidRPr="00A34E84" w:rsidTr="00493783">
        <w:trPr>
          <w:trHeight w:val="391"/>
        </w:trPr>
        <w:tc>
          <w:tcPr>
            <w:tcW w:w="2006" w:type="dxa"/>
          </w:tcPr>
          <w:p w:rsidR="00944282" w:rsidRPr="00A34E84" w:rsidRDefault="00944282" w:rsidP="00493783">
            <w:pPr>
              <w:spacing w:line="360" w:lineRule="auto"/>
              <w:jc w:val="center"/>
              <w:rPr>
                <w:sz w:val="20"/>
              </w:rPr>
            </w:pPr>
            <w:r w:rsidRPr="00A34E84">
              <w:rPr>
                <w:sz w:val="20"/>
              </w:rPr>
              <w:t>Έως 300</w:t>
            </w:r>
          </w:p>
        </w:tc>
        <w:tc>
          <w:tcPr>
            <w:tcW w:w="1919" w:type="dxa"/>
          </w:tcPr>
          <w:p w:rsidR="00944282" w:rsidRPr="00A34E84" w:rsidRDefault="00944282" w:rsidP="00493783">
            <w:pPr>
              <w:spacing w:line="360" w:lineRule="auto"/>
              <w:jc w:val="center"/>
            </w:pPr>
          </w:p>
        </w:tc>
      </w:tr>
      <w:tr w:rsidR="00944282" w:rsidRPr="00A34E84" w:rsidTr="00493783">
        <w:trPr>
          <w:trHeight w:val="391"/>
        </w:trPr>
        <w:tc>
          <w:tcPr>
            <w:tcW w:w="2006" w:type="dxa"/>
          </w:tcPr>
          <w:p w:rsidR="00944282" w:rsidRPr="00BC11A5" w:rsidRDefault="00944282" w:rsidP="00493783">
            <w:pPr>
              <w:spacing w:line="360" w:lineRule="auto"/>
              <w:jc w:val="center"/>
              <w:rPr>
                <w:sz w:val="20"/>
                <w:szCs w:val="20"/>
              </w:rPr>
            </w:pPr>
            <w:r w:rsidRPr="00BC11A5">
              <w:rPr>
                <w:sz w:val="20"/>
                <w:szCs w:val="20"/>
              </w:rPr>
              <w:t>Από 300 έως 3.000</w:t>
            </w:r>
          </w:p>
        </w:tc>
        <w:tc>
          <w:tcPr>
            <w:tcW w:w="1919" w:type="dxa"/>
          </w:tcPr>
          <w:p w:rsidR="00944282" w:rsidRPr="00A34E84" w:rsidRDefault="00944282" w:rsidP="00493783">
            <w:pPr>
              <w:spacing w:line="360" w:lineRule="auto"/>
              <w:jc w:val="center"/>
            </w:pPr>
          </w:p>
        </w:tc>
      </w:tr>
      <w:tr w:rsidR="00944282" w:rsidRPr="00A34E84" w:rsidTr="00493783">
        <w:trPr>
          <w:trHeight w:val="391"/>
        </w:trPr>
        <w:tc>
          <w:tcPr>
            <w:tcW w:w="2006" w:type="dxa"/>
          </w:tcPr>
          <w:p w:rsidR="00944282" w:rsidRPr="00BC11A5" w:rsidRDefault="00944282" w:rsidP="00493783">
            <w:pPr>
              <w:spacing w:line="360" w:lineRule="auto"/>
              <w:rPr>
                <w:sz w:val="20"/>
                <w:szCs w:val="20"/>
              </w:rPr>
            </w:pPr>
            <w:r w:rsidRPr="00BC11A5">
              <w:rPr>
                <w:sz w:val="20"/>
                <w:szCs w:val="20"/>
              </w:rPr>
              <w:t>Άνω των 3.001</w:t>
            </w:r>
            <w:r>
              <w:rPr>
                <w:sz w:val="20"/>
                <w:szCs w:val="20"/>
              </w:rPr>
              <w:t xml:space="preserve"> με ανώτατη οικονομική επιβάρυνση το ποσό των 900,00€/ημέρα αγώνα </w:t>
            </w:r>
          </w:p>
        </w:tc>
        <w:tc>
          <w:tcPr>
            <w:tcW w:w="1919" w:type="dxa"/>
          </w:tcPr>
          <w:p w:rsidR="00944282" w:rsidRPr="00A34E84" w:rsidRDefault="00944282" w:rsidP="00493783">
            <w:pPr>
              <w:spacing w:line="360" w:lineRule="auto"/>
              <w:jc w:val="center"/>
            </w:pPr>
          </w:p>
        </w:tc>
      </w:tr>
    </w:tbl>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1"/>
      </w:tblGrid>
      <w:tr w:rsidR="00944282" w:rsidRPr="003651AC" w:rsidTr="00493783">
        <w:trPr>
          <w:trHeight w:val="378"/>
        </w:trPr>
        <w:tc>
          <w:tcPr>
            <w:tcW w:w="2130" w:type="dxa"/>
          </w:tcPr>
          <w:p w:rsidR="00944282" w:rsidRPr="003651AC" w:rsidRDefault="00944282" w:rsidP="00493783">
            <w:pPr>
              <w:spacing w:line="360" w:lineRule="auto"/>
              <w:jc w:val="center"/>
              <w:rPr>
                <w:b/>
              </w:rPr>
            </w:pPr>
            <w:r w:rsidRPr="003651AC">
              <w:rPr>
                <w:b/>
              </w:rPr>
              <w:t>ΣΥΝΟΛΟ ΤΜ-</w:t>
            </w:r>
            <w:r>
              <w:rPr>
                <w:b/>
              </w:rPr>
              <w:t>5</w:t>
            </w:r>
          </w:p>
        </w:tc>
        <w:tc>
          <w:tcPr>
            <w:tcW w:w="2131" w:type="dxa"/>
          </w:tcPr>
          <w:p w:rsidR="00944282" w:rsidRPr="003651AC" w:rsidRDefault="00944282" w:rsidP="00493783">
            <w:pPr>
              <w:spacing w:line="360" w:lineRule="auto"/>
              <w:jc w:val="center"/>
            </w:pPr>
            <w:r>
              <w:t xml:space="preserve">          €</w:t>
            </w:r>
          </w:p>
        </w:tc>
      </w:tr>
    </w:tbl>
    <w:p w:rsidR="00944282" w:rsidRDefault="00944282" w:rsidP="006B4713">
      <w:pPr>
        <w:spacing w:line="360" w:lineRule="auto"/>
        <w:rPr>
          <w:b/>
        </w:rPr>
      </w:pPr>
      <w:r>
        <w:rPr>
          <w:b/>
        </w:rPr>
        <w:t>Σημείωση: στο σύνολο ΤΜ-5 θα αναγραφεί το άθροισμα των ποσών στη στήλη Τιμή/αγώνα αφού διαιρεθεί με τον αρ.3</w:t>
      </w:r>
    </w:p>
    <w:p w:rsidR="00944282" w:rsidRPr="00EB5D22" w:rsidRDefault="00944282" w:rsidP="006B4713">
      <w:pPr>
        <w:spacing w:line="360" w:lineRule="auto"/>
        <w:jc w:val="center"/>
        <w:rPr>
          <w:sz w:val="16"/>
          <w:szCs w:val="16"/>
        </w:rPr>
      </w:pPr>
    </w:p>
    <w:p w:rsidR="00944282" w:rsidRDefault="00944282" w:rsidP="006B4713">
      <w:pPr>
        <w:spacing w:line="360" w:lineRule="auto"/>
        <w:rPr>
          <w:b/>
        </w:rPr>
      </w:pPr>
    </w:p>
    <w:p w:rsidR="00944282" w:rsidRDefault="00944282" w:rsidP="006B4713">
      <w:pPr>
        <w:spacing w:line="360" w:lineRule="auto"/>
        <w:rPr>
          <w:b/>
        </w:rPr>
      </w:pPr>
    </w:p>
    <w:p w:rsidR="00944282" w:rsidRDefault="00944282" w:rsidP="006B4713">
      <w:pPr>
        <w:spacing w:line="360" w:lineRule="auto"/>
        <w:rPr>
          <w:b/>
        </w:rPr>
      </w:pPr>
    </w:p>
    <w:p w:rsidR="00944282" w:rsidRDefault="00944282" w:rsidP="006B4713">
      <w:pPr>
        <w:spacing w:line="360" w:lineRule="auto"/>
        <w:rPr>
          <w:b/>
        </w:rPr>
      </w:pPr>
    </w:p>
    <w:p w:rsidR="00944282" w:rsidRDefault="00944282" w:rsidP="006B4713">
      <w:pPr>
        <w:spacing w:line="360" w:lineRule="auto"/>
        <w:rPr>
          <w:b/>
        </w:rPr>
      </w:pPr>
    </w:p>
    <w:p w:rsidR="00944282" w:rsidRDefault="00944282" w:rsidP="006B4713">
      <w:pPr>
        <w:spacing w:line="360" w:lineRule="auto"/>
        <w:rPr>
          <w:b/>
        </w:rPr>
      </w:pPr>
    </w:p>
    <w:p w:rsidR="00944282" w:rsidRDefault="00944282" w:rsidP="006B4713">
      <w:pPr>
        <w:spacing w:line="360" w:lineRule="auto"/>
        <w:rPr>
          <w:b/>
        </w:rPr>
      </w:pPr>
    </w:p>
    <w:p w:rsidR="00944282" w:rsidRDefault="00944282" w:rsidP="006B4713">
      <w:pPr>
        <w:spacing w:line="360" w:lineRule="auto"/>
        <w:jc w:val="center"/>
        <w:rPr>
          <w:b/>
        </w:rPr>
      </w:pPr>
      <w:r w:rsidRPr="00EB5D22">
        <w:rPr>
          <w:b/>
        </w:rPr>
        <w:t xml:space="preserve">ΤΙΜΟΛΟΓΙΟ ΠΡΟΣΦΟΡΑΣ </w:t>
      </w:r>
      <w:r>
        <w:rPr>
          <w:b/>
        </w:rPr>
        <w:t xml:space="preserve"> ΚΑΘΑΡΙΣΜΟΥ ΠΟΔΗΛΑΤΟΔΡΟΜΙΟΥ       </w:t>
      </w:r>
      <w:r w:rsidRPr="00EB5D22">
        <w:rPr>
          <w:b/>
        </w:rPr>
        <w:t>ΤΜ – 6</w:t>
      </w:r>
    </w:p>
    <w:p w:rsidR="00944282" w:rsidRDefault="00944282" w:rsidP="006B4713">
      <w:pPr>
        <w:jc w:val="right"/>
        <w:rPr>
          <w:rFonts w:eastAsia="Batang" w:cs="Arial"/>
          <w:sz w:val="18"/>
          <w:szCs w:val="18"/>
        </w:rPr>
      </w:pPr>
      <w:r w:rsidRPr="00A34E84">
        <w:rPr>
          <w:rFonts w:eastAsia="Batang" w:cs="Arial"/>
          <w:sz w:val="18"/>
          <w:szCs w:val="18"/>
        </w:rPr>
        <w:t>Ποσά σε ΕΥΡΩ  (μη συμπεριλαμβανομένου  ΦΠΑ</w:t>
      </w:r>
      <w:r>
        <w:rPr>
          <w:rFonts w:eastAsia="Batang" w:cs="Arial"/>
          <w:sz w:val="18"/>
          <w:szCs w:val="18"/>
        </w:rPr>
        <w:t>)</w:t>
      </w:r>
    </w:p>
    <w:p w:rsidR="00944282" w:rsidRPr="00EB5D22" w:rsidRDefault="00944282" w:rsidP="006B4713">
      <w:pPr>
        <w:spacing w:line="360" w:lineRule="auto"/>
        <w:jc w:val="center"/>
        <w:rPr>
          <w:b/>
        </w:rPr>
      </w:pPr>
    </w:p>
    <w:tbl>
      <w:tblPr>
        <w:tblW w:w="3925" w:type="dxa"/>
        <w:tblInd w:w="1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06"/>
        <w:gridCol w:w="1919"/>
      </w:tblGrid>
      <w:tr w:rsidR="00944282" w:rsidRPr="00A34E84" w:rsidTr="00493783">
        <w:trPr>
          <w:trHeight w:val="400"/>
        </w:trPr>
        <w:tc>
          <w:tcPr>
            <w:tcW w:w="2006" w:type="dxa"/>
          </w:tcPr>
          <w:p w:rsidR="00944282" w:rsidRPr="00A34E84" w:rsidRDefault="00944282" w:rsidP="00493783">
            <w:pPr>
              <w:spacing w:line="360" w:lineRule="auto"/>
              <w:jc w:val="center"/>
              <w:rPr>
                <w:b/>
              </w:rPr>
            </w:pPr>
            <w:r w:rsidRPr="00A34E84">
              <w:rPr>
                <w:b/>
              </w:rPr>
              <w:t>Αριθμός  θεατών</w:t>
            </w:r>
          </w:p>
        </w:tc>
        <w:tc>
          <w:tcPr>
            <w:tcW w:w="1919" w:type="dxa"/>
          </w:tcPr>
          <w:p w:rsidR="00944282" w:rsidRPr="00A34E84" w:rsidRDefault="00944282" w:rsidP="00493783">
            <w:pPr>
              <w:spacing w:line="360" w:lineRule="auto"/>
              <w:jc w:val="center"/>
              <w:rPr>
                <w:b/>
              </w:rPr>
            </w:pPr>
            <w:r w:rsidRPr="00A34E84">
              <w:rPr>
                <w:b/>
              </w:rPr>
              <w:t xml:space="preserve">Τιμή αγώνα € </w:t>
            </w:r>
          </w:p>
        </w:tc>
      </w:tr>
      <w:tr w:rsidR="00944282" w:rsidRPr="00A34E84" w:rsidTr="00493783">
        <w:trPr>
          <w:trHeight w:val="400"/>
        </w:trPr>
        <w:tc>
          <w:tcPr>
            <w:tcW w:w="2006" w:type="dxa"/>
          </w:tcPr>
          <w:p w:rsidR="00944282" w:rsidRPr="00BC11A5" w:rsidRDefault="00944282" w:rsidP="00493783">
            <w:pPr>
              <w:spacing w:line="360" w:lineRule="auto"/>
              <w:jc w:val="center"/>
              <w:rPr>
                <w:sz w:val="20"/>
                <w:szCs w:val="20"/>
              </w:rPr>
            </w:pPr>
            <w:r w:rsidRPr="00BC11A5">
              <w:rPr>
                <w:sz w:val="20"/>
                <w:szCs w:val="20"/>
              </w:rPr>
              <w:t xml:space="preserve">Έως 2.000 </w:t>
            </w:r>
          </w:p>
        </w:tc>
        <w:tc>
          <w:tcPr>
            <w:tcW w:w="1919" w:type="dxa"/>
          </w:tcPr>
          <w:p w:rsidR="00944282" w:rsidRPr="00A34E84" w:rsidRDefault="00944282" w:rsidP="00493783">
            <w:pPr>
              <w:spacing w:line="360" w:lineRule="auto"/>
              <w:jc w:val="center"/>
            </w:pPr>
          </w:p>
        </w:tc>
      </w:tr>
      <w:tr w:rsidR="00944282" w:rsidRPr="00A34E84" w:rsidTr="00493783">
        <w:trPr>
          <w:trHeight w:val="400"/>
        </w:trPr>
        <w:tc>
          <w:tcPr>
            <w:tcW w:w="2006" w:type="dxa"/>
          </w:tcPr>
          <w:p w:rsidR="00944282" w:rsidRPr="00BC11A5" w:rsidRDefault="00944282" w:rsidP="00493783">
            <w:pPr>
              <w:spacing w:line="360" w:lineRule="auto"/>
              <w:jc w:val="center"/>
              <w:rPr>
                <w:sz w:val="20"/>
                <w:szCs w:val="20"/>
              </w:rPr>
            </w:pPr>
            <w:r w:rsidRPr="00BC11A5">
              <w:rPr>
                <w:sz w:val="20"/>
                <w:szCs w:val="20"/>
              </w:rPr>
              <w:t>Άνω των 2.001</w:t>
            </w:r>
            <w:r>
              <w:rPr>
                <w:sz w:val="20"/>
                <w:szCs w:val="20"/>
              </w:rPr>
              <w:t xml:space="preserve"> με ανώτατη οικονομική επιβάρυνση το ποσό των 650,00€/ημέρα αγώνα </w:t>
            </w:r>
          </w:p>
        </w:tc>
        <w:tc>
          <w:tcPr>
            <w:tcW w:w="1919" w:type="dxa"/>
          </w:tcPr>
          <w:p w:rsidR="00944282" w:rsidRPr="00A34E84" w:rsidRDefault="00944282" w:rsidP="00493783">
            <w:pPr>
              <w:spacing w:line="360" w:lineRule="auto"/>
              <w:jc w:val="center"/>
            </w:pPr>
          </w:p>
        </w:tc>
      </w:tr>
    </w:tbl>
    <w:tbl>
      <w:tblPr>
        <w:tblpPr w:leftFromText="180" w:rightFromText="180"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0"/>
        <w:gridCol w:w="2131"/>
      </w:tblGrid>
      <w:tr w:rsidR="00944282" w:rsidRPr="003651AC" w:rsidTr="00493783">
        <w:trPr>
          <w:trHeight w:val="378"/>
        </w:trPr>
        <w:tc>
          <w:tcPr>
            <w:tcW w:w="2130" w:type="dxa"/>
          </w:tcPr>
          <w:p w:rsidR="00944282" w:rsidRPr="003651AC" w:rsidRDefault="00944282" w:rsidP="00493783">
            <w:pPr>
              <w:spacing w:line="360" w:lineRule="auto"/>
              <w:jc w:val="center"/>
              <w:rPr>
                <w:b/>
              </w:rPr>
            </w:pPr>
            <w:r w:rsidRPr="003651AC">
              <w:rPr>
                <w:b/>
              </w:rPr>
              <w:t>ΣΥΝΟΛΟ ΤΜ-</w:t>
            </w:r>
            <w:r>
              <w:rPr>
                <w:b/>
              </w:rPr>
              <w:t>6</w:t>
            </w:r>
          </w:p>
        </w:tc>
        <w:tc>
          <w:tcPr>
            <w:tcW w:w="2131" w:type="dxa"/>
          </w:tcPr>
          <w:p w:rsidR="00944282" w:rsidRPr="003651AC" w:rsidRDefault="00944282" w:rsidP="00493783">
            <w:pPr>
              <w:spacing w:line="360" w:lineRule="auto"/>
              <w:jc w:val="center"/>
            </w:pPr>
            <w:r>
              <w:t xml:space="preserve">          €</w:t>
            </w:r>
          </w:p>
        </w:tc>
      </w:tr>
    </w:tbl>
    <w:p w:rsidR="00944282" w:rsidRDefault="00944282" w:rsidP="006B4713">
      <w:pPr>
        <w:spacing w:line="360" w:lineRule="auto"/>
        <w:rPr>
          <w:b/>
        </w:rPr>
      </w:pPr>
      <w:r w:rsidRPr="00EB5D22">
        <w:t>.</w:t>
      </w:r>
      <w:r w:rsidRPr="00932716">
        <w:rPr>
          <w:b/>
        </w:rPr>
        <w:t xml:space="preserve"> </w:t>
      </w:r>
      <w:r>
        <w:rPr>
          <w:b/>
        </w:rPr>
        <w:t>Σημείωση: στο σύνολο ΤΜ-6 θα αναγραφεί το άθροισμα των ποσών στη στήλη Τιμή/αγώνα αφού διαιρεθεί με τον αρ.2</w:t>
      </w:r>
    </w:p>
    <w:p w:rsidR="00944282" w:rsidRPr="00176E55" w:rsidRDefault="00944282" w:rsidP="006B4713">
      <w:pPr>
        <w:spacing w:line="360" w:lineRule="auto"/>
      </w:pPr>
    </w:p>
    <w:p w:rsidR="00944282" w:rsidRDefault="00944282" w:rsidP="006B4713">
      <w:pPr>
        <w:spacing w:line="360" w:lineRule="auto"/>
      </w:pPr>
    </w:p>
    <w:p w:rsidR="00944282" w:rsidRPr="00176E55" w:rsidRDefault="00944282" w:rsidP="006B4713">
      <w:pPr>
        <w:spacing w:line="360" w:lineRule="auto"/>
      </w:pPr>
    </w:p>
    <w:p w:rsidR="00944282" w:rsidRPr="000F3D4C" w:rsidRDefault="00944282" w:rsidP="006B4713">
      <w:pPr>
        <w:jc w:val="both"/>
        <w:rPr>
          <w:b/>
        </w:rPr>
      </w:pPr>
      <w:r w:rsidRPr="00C647E9">
        <w:rPr>
          <w:b/>
          <w:sz w:val="28"/>
          <w:szCs w:val="28"/>
        </w:rPr>
        <w:t xml:space="preserve">3. </w:t>
      </w:r>
      <w:r w:rsidRPr="00950019">
        <w:rPr>
          <w:b/>
        </w:rPr>
        <w:t>ΤΙΜΟΛΟΓΙΑ ΠΡΟΣΦΟΡΑΣ</w:t>
      </w:r>
    </w:p>
    <w:p w:rsidR="00944282" w:rsidRPr="00950019" w:rsidRDefault="00944282" w:rsidP="006B4713">
      <w:pPr>
        <w:jc w:val="both"/>
      </w:pPr>
      <w:r w:rsidRPr="00950019">
        <w:t>Οι διαγωνιζόμενοι επί ποινή αποκλεισμού πρέπει να συμπληρώσουν τα κάτωθι τιμολόγια προσφοράς σύμφωνα με τα κάτωθι υποδείγματα:</w:t>
      </w:r>
    </w:p>
    <w:p w:rsidR="00944282" w:rsidRPr="00950019" w:rsidRDefault="00944282" w:rsidP="006B4713">
      <w:pPr>
        <w:jc w:val="both"/>
      </w:pPr>
    </w:p>
    <w:p w:rsidR="00944282" w:rsidRPr="00950019" w:rsidRDefault="00944282" w:rsidP="006B4713">
      <w:pPr>
        <w:numPr>
          <w:ilvl w:val="0"/>
          <w:numId w:val="36"/>
        </w:numPr>
        <w:overflowPunct w:val="0"/>
        <w:autoSpaceDE w:val="0"/>
        <w:autoSpaceDN w:val="0"/>
        <w:adjustRightInd w:val="0"/>
        <w:spacing w:after="0" w:line="240" w:lineRule="auto"/>
        <w:jc w:val="both"/>
        <w:textAlignment w:val="baseline"/>
      </w:pPr>
      <w:r w:rsidRPr="00950019">
        <w:t>Τιμολόγιο Προσφοράς ΤΜ-1 και την Ανάλυση αυτού</w:t>
      </w:r>
    </w:p>
    <w:p w:rsidR="00944282" w:rsidRPr="00950019" w:rsidRDefault="00944282" w:rsidP="006B4713">
      <w:pPr>
        <w:numPr>
          <w:ilvl w:val="0"/>
          <w:numId w:val="36"/>
        </w:numPr>
        <w:overflowPunct w:val="0"/>
        <w:autoSpaceDE w:val="0"/>
        <w:autoSpaceDN w:val="0"/>
        <w:adjustRightInd w:val="0"/>
        <w:spacing w:after="0" w:line="240" w:lineRule="auto"/>
        <w:jc w:val="both"/>
        <w:textAlignment w:val="baseline"/>
      </w:pPr>
      <w:r w:rsidRPr="00950019">
        <w:t>Τιμολόγιο Προσφοράς ΤΜ-2</w:t>
      </w:r>
    </w:p>
    <w:p w:rsidR="00944282" w:rsidRPr="00950019" w:rsidRDefault="00944282" w:rsidP="006B4713">
      <w:pPr>
        <w:numPr>
          <w:ilvl w:val="0"/>
          <w:numId w:val="36"/>
        </w:numPr>
        <w:overflowPunct w:val="0"/>
        <w:autoSpaceDE w:val="0"/>
        <w:autoSpaceDN w:val="0"/>
        <w:adjustRightInd w:val="0"/>
        <w:spacing w:after="0" w:line="240" w:lineRule="auto"/>
        <w:jc w:val="both"/>
        <w:textAlignment w:val="baseline"/>
      </w:pPr>
      <w:r w:rsidRPr="00950019">
        <w:t>Τιμολόγιο Προσφοράς ΤΜ-3</w:t>
      </w:r>
    </w:p>
    <w:p w:rsidR="00944282" w:rsidRPr="00950019" w:rsidRDefault="00944282" w:rsidP="006B4713">
      <w:pPr>
        <w:numPr>
          <w:ilvl w:val="0"/>
          <w:numId w:val="36"/>
        </w:numPr>
        <w:overflowPunct w:val="0"/>
        <w:autoSpaceDE w:val="0"/>
        <w:autoSpaceDN w:val="0"/>
        <w:adjustRightInd w:val="0"/>
        <w:spacing w:after="0" w:line="240" w:lineRule="auto"/>
        <w:jc w:val="both"/>
        <w:textAlignment w:val="baseline"/>
      </w:pPr>
      <w:r w:rsidRPr="00950019">
        <w:t>Τιμολόγιο Προσφοράς ΤΜ-4</w:t>
      </w:r>
    </w:p>
    <w:p w:rsidR="00944282" w:rsidRPr="00950019" w:rsidRDefault="00944282" w:rsidP="006B4713">
      <w:pPr>
        <w:numPr>
          <w:ilvl w:val="0"/>
          <w:numId w:val="36"/>
        </w:numPr>
        <w:overflowPunct w:val="0"/>
        <w:autoSpaceDE w:val="0"/>
        <w:autoSpaceDN w:val="0"/>
        <w:adjustRightInd w:val="0"/>
        <w:spacing w:after="0" w:line="240" w:lineRule="auto"/>
        <w:jc w:val="both"/>
        <w:textAlignment w:val="baseline"/>
      </w:pPr>
      <w:r w:rsidRPr="00950019">
        <w:t>Τιμολόγιο Προσφοράς ΤΜ-5</w:t>
      </w:r>
    </w:p>
    <w:p w:rsidR="00944282" w:rsidRPr="00950019" w:rsidRDefault="00944282" w:rsidP="006B4713">
      <w:pPr>
        <w:numPr>
          <w:ilvl w:val="0"/>
          <w:numId w:val="36"/>
        </w:numPr>
        <w:overflowPunct w:val="0"/>
        <w:autoSpaceDE w:val="0"/>
        <w:autoSpaceDN w:val="0"/>
        <w:adjustRightInd w:val="0"/>
        <w:spacing w:after="0" w:line="240" w:lineRule="auto"/>
        <w:jc w:val="both"/>
        <w:textAlignment w:val="baseline"/>
      </w:pPr>
      <w:r w:rsidRPr="00950019">
        <w:t>Τιμολόγιο Προσφοράς ΤΜ-6</w:t>
      </w:r>
    </w:p>
    <w:p w:rsidR="00944282" w:rsidRPr="00950019" w:rsidRDefault="00944282" w:rsidP="006B4713">
      <w:pPr>
        <w:ind w:left="360"/>
        <w:jc w:val="both"/>
      </w:pPr>
    </w:p>
    <w:p w:rsidR="00944282" w:rsidRPr="00950019" w:rsidRDefault="00944282" w:rsidP="006B4713">
      <w:pPr>
        <w:numPr>
          <w:ilvl w:val="0"/>
          <w:numId w:val="37"/>
        </w:numPr>
        <w:overflowPunct w:val="0"/>
        <w:autoSpaceDE w:val="0"/>
        <w:autoSpaceDN w:val="0"/>
        <w:adjustRightInd w:val="0"/>
        <w:spacing w:after="0" w:line="240" w:lineRule="auto"/>
        <w:jc w:val="both"/>
        <w:textAlignment w:val="baseline"/>
      </w:pPr>
      <w:r w:rsidRPr="00950019">
        <w:t>Το τιμολόγιο ΤΜ-1 αναφέρεται στις εργασίες που περιγράφονται στο</w:t>
      </w:r>
      <w:r>
        <w:t xml:space="preserve"> Παράρτημα Δ3 στην παράγραφο Β1</w:t>
      </w:r>
      <w:r w:rsidRPr="00A34416">
        <w:t xml:space="preserve"> </w:t>
      </w:r>
      <w:r>
        <w:t>(Παράρτη</w:t>
      </w:r>
      <w:r w:rsidRPr="00950019">
        <w:t>μα  Δ</w:t>
      </w:r>
      <w:r w:rsidRPr="00A34416">
        <w:t>)</w:t>
      </w:r>
      <w:r>
        <w:t xml:space="preserve">. </w:t>
      </w:r>
      <w:r w:rsidRPr="00950019">
        <w:t>Ο Ανάδοχος δεν δικαιούται προσαρμογής για νυχτερινή απασχόληση ή απασχόληση σε αργίες.</w:t>
      </w:r>
    </w:p>
    <w:p w:rsidR="00944282" w:rsidRPr="00950019" w:rsidRDefault="00944282" w:rsidP="006B4713">
      <w:pPr>
        <w:ind w:left="360"/>
        <w:jc w:val="both"/>
      </w:pPr>
    </w:p>
    <w:p w:rsidR="00944282" w:rsidRPr="00950019" w:rsidRDefault="00944282" w:rsidP="006B4713">
      <w:pPr>
        <w:numPr>
          <w:ilvl w:val="0"/>
          <w:numId w:val="37"/>
        </w:numPr>
        <w:overflowPunct w:val="0"/>
        <w:autoSpaceDE w:val="0"/>
        <w:autoSpaceDN w:val="0"/>
        <w:adjustRightInd w:val="0"/>
        <w:spacing w:after="0" w:line="240" w:lineRule="auto"/>
        <w:jc w:val="both"/>
        <w:textAlignment w:val="baseline"/>
      </w:pPr>
      <w:r w:rsidRPr="00950019">
        <w:t xml:space="preserve">Το τιμολόγιο ΤΜ-2 αναφέρεται σε καθαρισμό ανά </w:t>
      </w:r>
      <w:r>
        <w:t xml:space="preserve">κατηγορία </w:t>
      </w:r>
      <w:r w:rsidRPr="00950019">
        <w:t xml:space="preserve">αγώνα για το Γήπεδο Ποδοσφαίρου </w:t>
      </w:r>
      <w:r>
        <w:t xml:space="preserve">όπως περιγράφεται </w:t>
      </w:r>
      <w:r w:rsidRPr="00950019">
        <w:t>στο</w:t>
      </w:r>
      <w:r>
        <w:t xml:space="preserve"> Παράρτημα Δ3 στην παράγραφο Β1</w:t>
      </w:r>
      <w:r w:rsidRPr="00A34416">
        <w:t xml:space="preserve"> </w:t>
      </w:r>
      <w:r>
        <w:t>(Παράρτη</w:t>
      </w:r>
      <w:r w:rsidRPr="00950019">
        <w:t>μα  Δ</w:t>
      </w:r>
      <w:r w:rsidRPr="00A34416">
        <w:t>)</w:t>
      </w:r>
      <w:r>
        <w:t xml:space="preserve">. </w:t>
      </w:r>
      <w:r w:rsidRPr="00950019">
        <w:t>Ο Ανάδοχος δεν δικαιούται προσαρμογής για νυχτερινή απασχόληση ή απασχόληση σε αργίες.</w:t>
      </w:r>
    </w:p>
    <w:p w:rsidR="00944282" w:rsidRPr="00950019" w:rsidRDefault="00944282" w:rsidP="006B4713">
      <w:pPr>
        <w:ind w:left="360"/>
        <w:jc w:val="both"/>
      </w:pPr>
    </w:p>
    <w:p w:rsidR="00944282" w:rsidRPr="00950019" w:rsidRDefault="00944282" w:rsidP="006B4713">
      <w:pPr>
        <w:numPr>
          <w:ilvl w:val="0"/>
          <w:numId w:val="37"/>
        </w:numPr>
        <w:overflowPunct w:val="0"/>
        <w:autoSpaceDE w:val="0"/>
        <w:autoSpaceDN w:val="0"/>
        <w:adjustRightInd w:val="0"/>
        <w:spacing w:after="0" w:line="240" w:lineRule="auto"/>
        <w:jc w:val="both"/>
        <w:textAlignment w:val="baseline"/>
      </w:pPr>
      <w:r w:rsidRPr="00950019">
        <w:t xml:space="preserve">Το τιμολόγιο ΤΜ-3 αναφέρεται σε καθαρισμό ανά </w:t>
      </w:r>
      <w:r>
        <w:t xml:space="preserve">κατηγορία </w:t>
      </w:r>
      <w:r w:rsidRPr="00950019">
        <w:t xml:space="preserve">αγώνα για το Γήπεδο Καλαθοσφαίρισης </w:t>
      </w:r>
      <w:r>
        <w:t xml:space="preserve">όπως περιγράφεται </w:t>
      </w:r>
      <w:r w:rsidRPr="00950019">
        <w:t>στο</w:t>
      </w:r>
      <w:r>
        <w:t xml:space="preserve"> Παράρτημα Δ3 στην παράγραφο Β1</w:t>
      </w:r>
      <w:r w:rsidRPr="00A34416">
        <w:t xml:space="preserve"> </w:t>
      </w:r>
      <w:r>
        <w:t>(Παράρτη</w:t>
      </w:r>
      <w:r w:rsidRPr="00950019">
        <w:t>μα  Δ</w:t>
      </w:r>
      <w:r w:rsidRPr="00A34416">
        <w:t>)</w:t>
      </w:r>
      <w:r>
        <w:t xml:space="preserve">. </w:t>
      </w:r>
      <w:r w:rsidRPr="00950019">
        <w:t xml:space="preserve"> Ο Ανάδοχος δεν δικαιούται προσαρμογής για νυχτερινή απασχόληση ή απασχόληση σε αργίες.</w:t>
      </w:r>
    </w:p>
    <w:p w:rsidR="00944282" w:rsidRPr="00950019" w:rsidRDefault="00944282" w:rsidP="006B4713">
      <w:pPr>
        <w:ind w:left="360"/>
        <w:jc w:val="both"/>
      </w:pPr>
    </w:p>
    <w:p w:rsidR="00944282" w:rsidRPr="00950019" w:rsidRDefault="00944282" w:rsidP="006B4713">
      <w:pPr>
        <w:numPr>
          <w:ilvl w:val="0"/>
          <w:numId w:val="37"/>
        </w:numPr>
        <w:overflowPunct w:val="0"/>
        <w:autoSpaceDE w:val="0"/>
        <w:autoSpaceDN w:val="0"/>
        <w:adjustRightInd w:val="0"/>
        <w:spacing w:after="0" w:line="240" w:lineRule="auto"/>
        <w:jc w:val="both"/>
        <w:textAlignment w:val="baseline"/>
      </w:pPr>
      <w:r w:rsidRPr="00950019">
        <w:t xml:space="preserve">Το τιμολόγιο ΤΜ-4 αναφέρεται σε καθαρισμό ανά </w:t>
      </w:r>
      <w:r>
        <w:t xml:space="preserve">κατηγορία </w:t>
      </w:r>
      <w:r w:rsidRPr="00950019">
        <w:t xml:space="preserve">αγώνα για το Γήπεδο Αντισφαίρισης </w:t>
      </w:r>
      <w:r>
        <w:t xml:space="preserve">όπως περιγράφεται </w:t>
      </w:r>
      <w:r w:rsidRPr="00950019">
        <w:t>στο</w:t>
      </w:r>
      <w:r>
        <w:t xml:space="preserve"> Παράρτημα Δ3 στην παράγραφο Β1</w:t>
      </w:r>
      <w:r w:rsidRPr="00A34416">
        <w:t xml:space="preserve"> </w:t>
      </w:r>
      <w:r>
        <w:t>(Παράρτη</w:t>
      </w:r>
      <w:r w:rsidRPr="00950019">
        <w:t>μα  Δ</w:t>
      </w:r>
      <w:r>
        <w:t xml:space="preserve">). </w:t>
      </w:r>
      <w:r w:rsidRPr="00950019">
        <w:t>Ο Ανάδοχος δεν δικαιούται προσαρμογής για νυχτερινή απασχόληση ή απασχόληση σε αργίες.</w:t>
      </w:r>
    </w:p>
    <w:p w:rsidR="00944282" w:rsidRPr="00950019" w:rsidRDefault="00944282" w:rsidP="006B4713">
      <w:pPr>
        <w:pStyle w:val="a3"/>
        <w:rPr>
          <w:rFonts w:ascii="Times New Roman" w:hAnsi="Times New Roman"/>
          <w:szCs w:val="24"/>
          <w:lang w:val="el-GR"/>
        </w:rPr>
      </w:pPr>
    </w:p>
    <w:p w:rsidR="00944282" w:rsidRPr="00950019" w:rsidRDefault="00944282" w:rsidP="006B4713">
      <w:pPr>
        <w:ind w:left="720"/>
        <w:jc w:val="both"/>
      </w:pPr>
    </w:p>
    <w:p w:rsidR="00944282" w:rsidRPr="00950019" w:rsidRDefault="00944282" w:rsidP="006B4713">
      <w:pPr>
        <w:numPr>
          <w:ilvl w:val="0"/>
          <w:numId w:val="37"/>
        </w:numPr>
        <w:overflowPunct w:val="0"/>
        <w:autoSpaceDE w:val="0"/>
        <w:autoSpaceDN w:val="0"/>
        <w:adjustRightInd w:val="0"/>
        <w:spacing w:after="0" w:line="240" w:lineRule="auto"/>
        <w:jc w:val="both"/>
        <w:textAlignment w:val="baseline"/>
      </w:pPr>
      <w:r w:rsidRPr="00950019">
        <w:t xml:space="preserve">Το τιμολόγιο ΤΜ-5 αναφέρεται σε καθαρισμό ανά </w:t>
      </w:r>
      <w:r>
        <w:t xml:space="preserve">κατηγορία </w:t>
      </w:r>
      <w:r w:rsidRPr="00950019">
        <w:t xml:space="preserve">αγώνα για το Κολυμβητήριο </w:t>
      </w:r>
      <w:r>
        <w:t xml:space="preserve">όπως περιγράφεται </w:t>
      </w:r>
      <w:r w:rsidRPr="00950019">
        <w:t>στο</w:t>
      </w:r>
      <w:r>
        <w:t xml:space="preserve"> Παράρτημα Δ3 στην παράγραφο Β1</w:t>
      </w:r>
      <w:r w:rsidRPr="00A34416">
        <w:t xml:space="preserve"> </w:t>
      </w:r>
      <w:r>
        <w:t>(Παράρτη</w:t>
      </w:r>
      <w:r w:rsidRPr="00950019">
        <w:t>μα  Δ</w:t>
      </w:r>
      <w:r w:rsidRPr="00A34416">
        <w:t>)</w:t>
      </w:r>
      <w:r>
        <w:t xml:space="preserve">. </w:t>
      </w:r>
      <w:r w:rsidRPr="00950019">
        <w:t xml:space="preserve"> Ο Ανάδοχος δεν δικαιούται προσαρμογής για νυχτερινή απασχόληση ή απασχόληση σε αργίες.</w:t>
      </w:r>
    </w:p>
    <w:p w:rsidR="00944282" w:rsidRPr="00950019" w:rsidRDefault="00944282" w:rsidP="006B4713">
      <w:pPr>
        <w:ind w:left="360"/>
        <w:jc w:val="both"/>
      </w:pPr>
    </w:p>
    <w:p w:rsidR="00944282" w:rsidRDefault="00944282" w:rsidP="006B4713">
      <w:pPr>
        <w:numPr>
          <w:ilvl w:val="0"/>
          <w:numId w:val="37"/>
        </w:numPr>
        <w:overflowPunct w:val="0"/>
        <w:autoSpaceDE w:val="0"/>
        <w:autoSpaceDN w:val="0"/>
        <w:adjustRightInd w:val="0"/>
        <w:spacing w:after="0" w:line="240" w:lineRule="auto"/>
        <w:jc w:val="both"/>
        <w:textAlignment w:val="baseline"/>
      </w:pPr>
      <w:r w:rsidRPr="00950019">
        <w:t>Το τιμολόγιο ΤΜ-6 αναφέρεται σε καθαρισμό ανά</w:t>
      </w:r>
      <w:r>
        <w:t xml:space="preserve"> κατηγορία</w:t>
      </w:r>
      <w:r w:rsidRPr="00950019">
        <w:t xml:space="preserve"> αγώνα για το Ποδηλατοδρόμιο </w:t>
      </w:r>
      <w:r>
        <w:t xml:space="preserve">όπως περιγράφεται </w:t>
      </w:r>
      <w:r w:rsidRPr="00950019">
        <w:t>στο</w:t>
      </w:r>
      <w:r>
        <w:t xml:space="preserve"> Παράρτημα Δ3 στην παράγραφο Β1</w:t>
      </w:r>
      <w:r w:rsidRPr="00A34416">
        <w:t xml:space="preserve"> </w:t>
      </w:r>
      <w:r>
        <w:t>(Παράρτη</w:t>
      </w:r>
      <w:r w:rsidRPr="00950019">
        <w:t>μα  Δ</w:t>
      </w:r>
      <w:r w:rsidRPr="00A34416">
        <w:t>)</w:t>
      </w:r>
      <w:r>
        <w:t xml:space="preserve">. </w:t>
      </w:r>
      <w:r w:rsidRPr="00950019">
        <w:t xml:space="preserve">  Ο Ανάδοχος δεν δικαιούται προσαρμογής για νυχτερινή απασχόληση ή απασχόληση σε αργίες.</w:t>
      </w:r>
    </w:p>
    <w:p w:rsidR="00944282" w:rsidRDefault="00944282" w:rsidP="006B4713">
      <w:pPr>
        <w:pStyle w:val="a3"/>
      </w:pPr>
    </w:p>
    <w:p w:rsidR="00944282" w:rsidRDefault="00944282" w:rsidP="006B4713">
      <w:pPr>
        <w:numPr>
          <w:ilvl w:val="0"/>
          <w:numId w:val="37"/>
        </w:numPr>
        <w:overflowPunct w:val="0"/>
        <w:autoSpaceDE w:val="0"/>
        <w:autoSpaceDN w:val="0"/>
        <w:adjustRightInd w:val="0"/>
        <w:spacing w:after="0" w:line="240" w:lineRule="auto"/>
        <w:jc w:val="both"/>
        <w:textAlignment w:val="baseline"/>
      </w:pPr>
      <w:r>
        <w:t xml:space="preserve">Ο αριθμός των θεατών θα πιστοποιείται από τα αντίστοιχα πρωτόκολλα εκκαθάρισης εισιτηρίων του ΟΑΚΑ </w:t>
      </w:r>
    </w:p>
    <w:p w:rsidR="00944282" w:rsidRDefault="00944282" w:rsidP="006B4713">
      <w:pPr>
        <w:overflowPunct w:val="0"/>
        <w:autoSpaceDE w:val="0"/>
        <w:autoSpaceDN w:val="0"/>
        <w:adjustRightInd w:val="0"/>
        <w:jc w:val="both"/>
        <w:textAlignment w:val="baseline"/>
      </w:pPr>
    </w:p>
    <w:p w:rsidR="00944282" w:rsidRPr="00950019" w:rsidRDefault="00944282" w:rsidP="006B4713">
      <w:pPr>
        <w:numPr>
          <w:ilvl w:val="0"/>
          <w:numId w:val="37"/>
        </w:numPr>
        <w:overflowPunct w:val="0"/>
        <w:autoSpaceDE w:val="0"/>
        <w:autoSpaceDN w:val="0"/>
        <w:adjustRightInd w:val="0"/>
        <w:spacing w:after="0" w:line="240" w:lineRule="auto"/>
        <w:jc w:val="both"/>
        <w:textAlignment w:val="baseline"/>
      </w:pPr>
      <w:r w:rsidRPr="005E6C73">
        <w:t>Το ανώτατο ποσό οικονομικής επιβάρυνσης είναι το ποσό που συμφωνείται</w:t>
      </w:r>
      <w:r>
        <w:t xml:space="preserve"> ως ανώτατη χρέωση ανάλογα με την εγκατάσταση, ανεξάρτητα από τον  αριθμό των θεατών. </w:t>
      </w: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Default="00944282" w:rsidP="006B4713">
      <w:pPr>
        <w:rPr>
          <w:b/>
        </w:rPr>
      </w:pPr>
    </w:p>
    <w:p w:rsidR="00944282" w:rsidRPr="0022019D" w:rsidRDefault="00944282" w:rsidP="006B4713">
      <w:pPr>
        <w:rPr>
          <w:b/>
        </w:rPr>
      </w:pPr>
    </w:p>
    <w:p w:rsidR="00944282" w:rsidRPr="0022019D" w:rsidRDefault="00944282" w:rsidP="006B4713">
      <w:pPr>
        <w:pStyle w:val="Oooe1"/>
        <w:suppressLineNumbers/>
        <w:tabs>
          <w:tab w:val="left" w:pos="709"/>
        </w:tabs>
        <w:jc w:val="both"/>
        <w:rPr>
          <w:b/>
        </w:rPr>
      </w:pPr>
      <w:r w:rsidRPr="0022019D">
        <w:rPr>
          <w:b/>
        </w:rPr>
        <w:t>Η οικονομική προσφορά των διαγωνιζομέν</w:t>
      </w:r>
      <w:r>
        <w:rPr>
          <w:b/>
        </w:rPr>
        <w:t xml:space="preserve">ων αποτελείται από δύο τμήματα </w:t>
      </w:r>
      <w:r w:rsidRPr="0022019D">
        <w:rPr>
          <w:b/>
        </w:rPr>
        <w:t>όπως αυτά περιγράφονται στο ΠΑΡΑΡΤΗΜΑ Γ  και ειδικά :</w:t>
      </w:r>
    </w:p>
    <w:p w:rsidR="00944282" w:rsidRPr="0022019D" w:rsidRDefault="00944282" w:rsidP="006B4713">
      <w:pPr>
        <w:pStyle w:val="Oooe1"/>
        <w:numPr>
          <w:ilvl w:val="1"/>
          <w:numId w:val="15"/>
        </w:numPr>
        <w:suppressLineNumbers/>
        <w:tabs>
          <w:tab w:val="clear" w:pos="1080"/>
          <w:tab w:val="left" w:pos="709"/>
          <w:tab w:val="num" w:pos="1364"/>
        </w:tabs>
        <w:jc w:val="both"/>
        <w:rPr>
          <w:b/>
        </w:rPr>
      </w:pPr>
      <w:r w:rsidRPr="0022019D">
        <w:rPr>
          <w:b/>
        </w:rPr>
        <w:t xml:space="preserve">Η προσφερόμενη τιμή ΤΜ-1  αφορά τις </w:t>
      </w:r>
      <w:r>
        <w:rPr>
          <w:b/>
        </w:rPr>
        <w:t xml:space="preserve">πάγιες </w:t>
      </w:r>
      <w:r w:rsidRPr="0022019D">
        <w:rPr>
          <w:b/>
        </w:rPr>
        <w:t xml:space="preserve">υπηρεσίες καθαρισμού σύμφωνα </w:t>
      </w:r>
      <w:r w:rsidRPr="005E6C73">
        <w:rPr>
          <w:b/>
        </w:rPr>
        <w:t>με το Παράρτημα Δ3 «παρουσίαση</w:t>
      </w:r>
      <w:r w:rsidRPr="0022019D">
        <w:rPr>
          <w:b/>
        </w:rPr>
        <w:t xml:space="preserve"> αντικειμένου των υπηρεσιών καθαριότητας» που αποτελούν το συμβατικό  αντικείμενο του παρόντος έργου </w:t>
      </w:r>
      <w:r w:rsidRPr="005E6C73">
        <w:rPr>
          <w:b/>
        </w:rPr>
        <w:t>και αποτυπώνονται στον προϋπολογισμό της Υπηρεσίας , αποτελεί το συμβατικό</w:t>
      </w:r>
      <w:r w:rsidRPr="0022019D">
        <w:rPr>
          <w:b/>
        </w:rPr>
        <w:t xml:space="preserve"> αντικείμενου ,δηλαδή το ποσό που θα αναγράφεται στην σχετική σύμβαση, του έργου του παρόντος </w:t>
      </w:r>
      <w:r>
        <w:rPr>
          <w:b/>
        </w:rPr>
        <w:t>διαγωνισμού και προϋπολογίζεται (24</w:t>
      </w:r>
      <w:r w:rsidRPr="005E6C73">
        <w:rPr>
          <w:b/>
        </w:rPr>
        <w:t>0.000,00€)</w:t>
      </w:r>
    </w:p>
    <w:p w:rsidR="00944282" w:rsidRPr="005E6C73" w:rsidRDefault="00944282" w:rsidP="006B4713">
      <w:pPr>
        <w:pStyle w:val="Oooe1"/>
        <w:numPr>
          <w:ilvl w:val="1"/>
          <w:numId w:val="15"/>
        </w:numPr>
        <w:suppressLineNumbers/>
        <w:tabs>
          <w:tab w:val="clear" w:pos="1080"/>
          <w:tab w:val="left" w:pos="709"/>
          <w:tab w:val="num" w:pos="1364"/>
        </w:tabs>
        <w:jc w:val="both"/>
        <w:rPr>
          <w:b/>
        </w:rPr>
      </w:pPr>
      <w:r w:rsidRPr="0022019D">
        <w:rPr>
          <w:b/>
        </w:rPr>
        <w:t xml:space="preserve">Το σύνολο των επιμέρους προσφερόμενων συνολικών  τιμών ΤΜ-2 , ΤΜ-3 , ΤΜ-4 , ΤΜ-5 και ΤΜ-6 ,που αναφέρονται στο καθαρισμό μετά την διεξαγωγή </w:t>
      </w:r>
      <w:r w:rsidRPr="005E6C73">
        <w:rPr>
          <w:b/>
        </w:rPr>
        <w:t>εκδηλώσεων στις διάφορες εγκαταστάσεις του ΟΑΚΑ και το οποίο δεν</w:t>
      </w:r>
      <w:r w:rsidRPr="0022019D">
        <w:rPr>
          <w:b/>
        </w:rPr>
        <w:t xml:space="preserve"> </w:t>
      </w:r>
      <w:r w:rsidRPr="005E6C73">
        <w:rPr>
          <w:b/>
        </w:rPr>
        <w:t>προϋπολογίζεται.</w:t>
      </w:r>
    </w:p>
    <w:p w:rsidR="00944282" w:rsidRPr="0022019D" w:rsidRDefault="00944282" w:rsidP="006B4713">
      <w:pPr>
        <w:pStyle w:val="Oooe1"/>
        <w:suppressLineNumbers/>
        <w:tabs>
          <w:tab w:val="left" w:pos="709"/>
        </w:tabs>
        <w:jc w:val="both"/>
        <w:rPr>
          <w:b/>
        </w:rPr>
      </w:pPr>
      <w:r w:rsidRPr="0022019D">
        <w:rPr>
          <w:b/>
        </w:rPr>
        <w:t>Οι προσφερόμενες τιμές ΤΜ-2 , ΤΜ-3 , ΤΜ-4 , ΤΜ-5 και ΤΜ-6 είναι δεσμευτικές για τον ανάδοχο, αφορούν τον καθαρισμό των διαφόρων εγκαταστάσεων του ΟΑΚΑ μετά από εκδηλώσεις , εφόσον αυτός ο καθαρισμός κατά περίπτωση ανατεθεί στον ανάδοχο.</w:t>
      </w:r>
    </w:p>
    <w:p w:rsidR="00944282" w:rsidRPr="00883221" w:rsidRDefault="00944282" w:rsidP="006B4713">
      <w:pPr>
        <w:pStyle w:val="Oooe1"/>
        <w:numPr>
          <w:ilvl w:val="1"/>
          <w:numId w:val="15"/>
        </w:numPr>
        <w:suppressLineNumbers/>
        <w:tabs>
          <w:tab w:val="clear" w:pos="1080"/>
          <w:tab w:val="left" w:pos="709"/>
          <w:tab w:val="num" w:pos="1364"/>
        </w:tabs>
        <w:jc w:val="both"/>
        <w:rPr>
          <w:b/>
        </w:rPr>
      </w:pPr>
      <w:r w:rsidRPr="0022019D">
        <w:rPr>
          <w:b/>
        </w:rPr>
        <w:t xml:space="preserve">Για την ανακήρυξη του μειοδότη και μόνον σαν οικονομική προσφορά θα υπολογισθεί το </w:t>
      </w:r>
      <w:r>
        <w:rPr>
          <w:b/>
        </w:rPr>
        <w:t>χαμηλότερο άθροισμα σύμφωνα με τον παρακάτω τύπο</w:t>
      </w:r>
      <w:r w:rsidRPr="00883221">
        <w:rPr>
          <w:b/>
        </w:rPr>
        <w:t>:</w:t>
      </w:r>
    </w:p>
    <w:p w:rsidR="00944282" w:rsidRPr="00883221" w:rsidRDefault="00944282" w:rsidP="006B4713">
      <w:pPr>
        <w:pStyle w:val="Oooe1"/>
        <w:suppressLineNumbers/>
        <w:tabs>
          <w:tab w:val="left" w:pos="709"/>
        </w:tabs>
        <w:jc w:val="both"/>
        <w:rPr>
          <w:b/>
        </w:rPr>
      </w:pPr>
      <w:r>
        <w:rPr>
          <w:b/>
        </w:rPr>
        <w:t xml:space="preserve">      (0,95 </w:t>
      </w:r>
      <w:r w:rsidRPr="00883221">
        <w:rPr>
          <w:b/>
        </w:rPr>
        <w:t>Χ Οικονομική Προσφορά Α  +   0,</w:t>
      </w:r>
      <w:r>
        <w:rPr>
          <w:b/>
        </w:rPr>
        <w:t>0</w:t>
      </w:r>
      <w:r w:rsidRPr="00883221">
        <w:rPr>
          <w:b/>
        </w:rPr>
        <w:t>5Χ Οικονομική Προσφορά Β )  /  2  =</w:t>
      </w:r>
    </w:p>
    <w:p w:rsidR="00944282" w:rsidRDefault="00944282" w:rsidP="006B4713">
      <w:pPr>
        <w:spacing w:line="360" w:lineRule="auto"/>
        <w:rPr>
          <w:b/>
        </w:rPr>
      </w:pPr>
    </w:p>
    <w:p w:rsidR="00944282" w:rsidRDefault="00944282" w:rsidP="006B4713">
      <w:pPr>
        <w:jc w:val="center"/>
        <w:rPr>
          <w:b/>
          <w:sz w:val="20"/>
        </w:rPr>
      </w:pPr>
      <w:r>
        <w:rPr>
          <w:b/>
          <w:sz w:val="20"/>
        </w:rPr>
        <w:t xml:space="preserve">                                                                                   ΜΑΡΟΥΣΙ,                   …../2014</w:t>
      </w:r>
    </w:p>
    <w:p w:rsidR="00944282" w:rsidRDefault="00944282" w:rsidP="006B4713">
      <w:pPr>
        <w:rPr>
          <w:b/>
          <w:sz w:val="20"/>
        </w:rPr>
      </w:pPr>
    </w:p>
    <w:p w:rsidR="00944282" w:rsidRDefault="00944282" w:rsidP="006B4713">
      <w:pPr>
        <w:rPr>
          <w:b/>
          <w:sz w:val="20"/>
        </w:rPr>
      </w:pPr>
      <w:r>
        <w:rPr>
          <w:b/>
          <w:sz w:val="20"/>
        </w:rPr>
        <w:t xml:space="preserve">                                                           </w:t>
      </w:r>
    </w:p>
    <w:p w:rsidR="00944282" w:rsidRDefault="00944282" w:rsidP="006B4713">
      <w:pPr>
        <w:rPr>
          <w:b/>
          <w:sz w:val="20"/>
        </w:rPr>
      </w:pPr>
    </w:p>
    <w:p w:rsidR="00944282" w:rsidRDefault="00944282" w:rsidP="006B4713">
      <w:pPr>
        <w:rPr>
          <w:b/>
          <w:sz w:val="20"/>
        </w:rPr>
      </w:pPr>
    </w:p>
    <w:p w:rsidR="00944282" w:rsidRDefault="00944282" w:rsidP="006B4713">
      <w:pPr>
        <w:rPr>
          <w:b/>
          <w:sz w:val="20"/>
        </w:rPr>
      </w:pPr>
    </w:p>
    <w:p w:rsidR="00944282" w:rsidRDefault="00944282" w:rsidP="006B4713">
      <w:pPr>
        <w:jc w:val="center"/>
        <w:rPr>
          <w:b/>
        </w:rPr>
      </w:pPr>
      <w:r>
        <w:rPr>
          <w:b/>
        </w:rPr>
        <w:t xml:space="preserve">                                                                                ΠΕΤΡΟΣ    </w:t>
      </w:r>
      <w:r w:rsidRPr="000A152D">
        <w:rPr>
          <w:b/>
        </w:rPr>
        <w:t xml:space="preserve">ΓΑΛΑΚΤΟΠΟΥΛΟΣ </w:t>
      </w:r>
    </w:p>
    <w:p w:rsidR="00944282" w:rsidRDefault="00944282" w:rsidP="006B4713">
      <w:pPr>
        <w:jc w:val="center"/>
        <w:rPr>
          <w:b/>
        </w:rPr>
      </w:pPr>
      <w:r>
        <w:rPr>
          <w:b/>
        </w:rPr>
        <w:t xml:space="preserve">                                                                                 ΟΛΥΜΠΙΟΝΙΚΗΣ</w:t>
      </w:r>
    </w:p>
    <w:p w:rsidR="00944282" w:rsidRDefault="00944282" w:rsidP="006B4713">
      <w:pPr>
        <w:jc w:val="center"/>
        <w:rPr>
          <w:b/>
        </w:rPr>
      </w:pPr>
      <w:r>
        <w:rPr>
          <w:b/>
        </w:rPr>
        <w:t xml:space="preserve">                                                                                      ΠΡΟΕΔΡΟΣ   Δ.Σ.   Ο.Α.Κ.Α.</w:t>
      </w:r>
    </w:p>
    <w:p w:rsidR="00944282" w:rsidRPr="000A152D" w:rsidRDefault="00944282" w:rsidP="006B4713">
      <w:pPr>
        <w:jc w:val="center"/>
      </w:pPr>
      <w:r w:rsidRPr="000A152D">
        <w:rPr>
          <w:b/>
        </w:rPr>
        <w:t xml:space="preserve">                                                 </w:t>
      </w:r>
      <w:r>
        <w:rPr>
          <w:b/>
        </w:rPr>
        <w:t xml:space="preserve">                              </w:t>
      </w:r>
      <w:r w:rsidRPr="000A152D">
        <w:rPr>
          <w:b/>
        </w:rPr>
        <w:t xml:space="preserve">  «ΣΠΥΡΟΣ  ΛΟΥΗΣ»</w:t>
      </w:r>
    </w:p>
    <w:p w:rsidR="00944282" w:rsidRPr="00611D75" w:rsidRDefault="00944282" w:rsidP="006B4713">
      <w:pPr>
        <w:jc w:val="center"/>
        <w:rPr>
          <w:b/>
        </w:rPr>
      </w:pPr>
    </w:p>
    <w:p w:rsidR="00944282" w:rsidRPr="00D97C48" w:rsidRDefault="00944282" w:rsidP="006B4713">
      <w:pPr>
        <w:jc w:val="center"/>
        <w:rPr>
          <w:b/>
          <w:sz w:val="32"/>
          <w:szCs w:val="32"/>
        </w:rPr>
      </w:pPr>
    </w:p>
    <w:p w:rsidR="00944282" w:rsidRPr="00D97C48" w:rsidRDefault="00944282" w:rsidP="006B4713">
      <w:pPr>
        <w:jc w:val="center"/>
        <w:rPr>
          <w:b/>
          <w:sz w:val="32"/>
          <w:szCs w:val="32"/>
        </w:rPr>
      </w:pPr>
    </w:p>
    <w:p w:rsidR="00944282" w:rsidRPr="00715487" w:rsidRDefault="00944282" w:rsidP="006B4713">
      <w:pPr>
        <w:jc w:val="center"/>
        <w:rPr>
          <w:b/>
          <w:sz w:val="32"/>
          <w:szCs w:val="32"/>
        </w:rPr>
      </w:pPr>
      <w:r w:rsidRPr="00715487">
        <w:rPr>
          <w:b/>
          <w:sz w:val="32"/>
          <w:szCs w:val="32"/>
        </w:rPr>
        <w:t>Δ3</w:t>
      </w:r>
    </w:p>
    <w:p w:rsidR="00944282" w:rsidRPr="006B4713" w:rsidRDefault="00944282" w:rsidP="006B4713">
      <w:pPr>
        <w:spacing w:line="360" w:lineRule="auto"/>
        <w:ind w:left="360"/>
        <w:rPr>
          <w:b/>
          <w:sz w:val="20"/>
          <w:szCs w:val="20"/>
        </w:rPr>
      </w:pPr>
      <w:r w:rsidRPr="006B4713">
        <w:rPr>
          <w:b/>
        </w:rPr>
        <w:t xml:space="preserve">                                               </w:t>
      </w:r>
    </w:p>
    <w:p w:rsidR="00944282" w:rsidRPr="0094212F" w:rsidRDefault="00944282" w:rsidP="006B4713">
      <w:pPr>
        <w:spacing w:line="360" w:lineRule="auto"/>
        <w:ind w:left="360"/>
        <w:jc w:val="center"/>
        <w:rPr>
          <w:b/>
        </w:rPr>
      </w:pPr>
    </w:p>
    <w:p w:rsidR="00944282" w:rsidRPr="0094212F" w:rsidRDefault="00944282" w:rsidP="006B4713">
      <w:pPr>
        <w:spacing w:line="360" w:lineRule="auto"/>
        <w:ind w:left="360"/>
        <w:jc w:val="center"/>
        <w:rPr>
          <w:b/>
        </w:rPr>
      </w:pPr>
      <w:r w:rsidRPr="0094212F">
        <w:rPr>
          <w:b/>
        </w:rPr>
        <w:t>ΠΑΡΟΥΣΙΑΣΗ ΤΟΥ ΑΝΤΙΚΕΙΜΕΝΟΥ ΤΩΝ ΥΠΗΡΕΣΙΩΝ ΚΑΘΑΡΙΣΜΟΥ ΤΩΝ ΕΓΚΑΤΑΣΤΑΣΕΩΝ ΟΑΚΑ</w:t>
      </w:r>
    </w:p>
    <w:p w:rsidR="00944282" w:rsidRPr="0094212F" w:rsidRDefault="00944282" w:rsidP="006B4713">
      <w:pPr>
        <w:jc w:val="center"/>
        <w:rPr>
          <w:b/>
        </w:rPr>
      </w:pPr>
    </w:p>
    <w:p w:rsidR="00944282" w:rsidRPr="0094212F" w:rsidRDefault="00944282" w:rsidP="006B4713">
      <w:pPr>
        <w:jc w:val="center"/>
        <w:rPr>
          <w:b/>
        </w:rPr>
      </w:pPr>
    </w:p>
    <w:p w:rsidR="00944282" w:rsidRPr="006B4713" w:rsidRDefault="00944282" w:rsidP="006B4713">
      <w:pPr>
        <w:jc w:val="both"/>
        <w:rPr>
          <w:b/>
        </w:rPr>
      </w:pPr>
      <w:r w:rsidRPr="0094212F">
        <w:rPr>
          <w:b/>
        </w:rPr>
        <w:t>Α.  ΕΙΣΑΓΩΓΗ</w:t>
      </w:r>
      <w:r w:rsidRPr="006B4713">
        <w:rPr>
          <w:b/>
        </w:rPr>
        <w:t xml:space="preserve">                                                                                                                                                                                                                                                                                                                                                                                                                                                                                                                                                                                                                                                                                                                                                                                                                                                                                                                                                                                                                                                                                                                                                                                                                                                                                                                                                                            </w:t>
      </w:r>
    </w:p>
    <w:p w:rsidR="00944282" w:rsidRPr="0094212F" w:rsidRDefault="00944282" w:rsidP="006B4713">
      <w:pPr>
        <w:jc w:val="both"/>
      </w:pPr>
      <w:r w:rsidRPr="0094212F">
        <w:t>Οι εργασίες καθαρισμού των υπόψη Εγκαταστάσεων και η συχνότητα εκτέλεσης των εργασιών αυτών στο πλαίσιο της παρούσας Διακήρυξης καθορίζονται στα επόμενα.</w:t>
      </w:r>
    </w:p>
    <w:p w:rsidR="00944282" w:rsidRPr="0094212F" w:rsidRDefault="00944282" w:rsidP="006B4713">
      <w:pPr>
        <w:jc w:val="both"/>
      </w:pPr>
      <w:r w:rsidRPr="0094212F">
        <w:t xml:space="preserve">Η παρούσα προδιαγραφή αποτελείται από δύο μέρη: Ένα γενικό στο οποίο καθορίζονται οι </w:t>
      </w:r>
      <w:r>
        <w:t xml:space="preserve">πάγιες </w:t>
      </w:r>
      <w:r w:rsidRPr="0094212F">
        <w:t>απαιτήσεις, όσον αφορά τον καθαρισμό εν γένει των κτιριακών εγκαταστάσεων, των κλειστών και ανοικτών αγωνιστικών χώρων, των τυχόν υγρών αγωνιστικών χώρων και του περιβάλλοντα χώρου, οποιασδήποτε</w:t>
      </w:r>
      <w:r>
        <w:t xml:space="preserve"> αθλητικής ή άλλης Εγκατάστασης (</w:t>
      </w:r>
      <w:r>
        <w:rPr>
          <w:b/>
        </w:rPr>
        <w:t>ΤΜ-1)</w:t>
      </w:r>
      <w:r w:rsidRPr="0094212F">
        <w:t xml:space="preserve"> και ένα ειδικό, όπου αναφέρονται </w:t>
      </w:r>
      <w:r>
        <w:t xml:space="preserve">σε εκδηλώσεις </w:t>
      </w:r>
      <w:r w:rsidRPr="0094212F">
        <w:t>, που αφορούν την υπόψη Εγκατάσταση.</w:t>
      </w:r>
    </w:p>
    <w:p w:rsidR="00944282" w:rsidRPr="0082304B" w:rsidRDefault="00944282" w:rsidP="006B4713">
      <w:pPr>
        <w:jc w:val="both"/>
        <w:rPr>
          <w:b/>
        </w:rPr>
      </w:pPr>
      <w:r w:rsidRPr="0094212F">
        <w:t>Σ</w:t>
      </w:r>
      <w:r>
        <w:t>υνεπώς, για την παρούσα Σύμβαση</w:t>
      </w:r>
      <w:r w:rsidRPr="0094212F">
        <w:t xml:space="preserve"> θα έχουν εφαρμογή </w:t>
      </w:r>
      <w:r>
        <w:t xml:space="preserve">οι </w:t>
      </w:r>
      <w:r w:rsidRPr="0094212F">
        <w:t xml:space="preserve">προβλέψεις του γενικού μέρους </w:t>
      </w:r>
      <w:r>
        <w:t>στο οποίο καθορίζονται οι πάγιες απαιτήσεις  (</w:t>
      </w:r>
      <w:r>
        <w:rPr>
          <w:b/>
        </w:rPr>
        <w:t>ΤΜ-1)</w:t>
      </w:r>
      <w:r w:rsidRPr="0094212F">
        <w:t xml:space="preserve"> </w:t>
      </w:r>
      <w:r>
        <w:t>και όταν ζητηθεί από το Ο.Α.Κ.Α. εκείνες</w:t>
      </w:r>
      <w:r w:rsidRPr="0094212F">
        <w:t xml:space="preserve"> που αναφέρονται σε </w:t>
      </w:r>
      <w:r>
        <w:t>χρονικούς περιορισμούς και εργασίες καθαρισμού κατά τη διάρκεια ή μετά το πέρας εκδηλώσεων, στους χώρους και τις εγκαταστάσεις του Ο.Α.Κ.Α.</w:t>
      </w:r>
      <w:r>
        <w:rPr>
          <w:b/>
        </w:rPr>
        <w:t>(ΤΜ-2,3,4,5,6).</w:t>
      </w:r>
    </w:p>
    <w:p w:rsidR="00944282" w:rsidRPr="0094212F" w:rsidRDefault="00944282" w:rsidP="006B4713">
      <w:pPr>
        <w:jc w:val="both"/>
        <w:rPr>
          <w:b/>
        </w:rPr>
      </w:pPr>
      <w:r w:rsidRPr="0094212F">
        <w:rPr>
          <w:b/>
        </w:rPr>
        <w:t>Β.  ΓΕΝΙΚΟΙ ΟΡΟΙ – ΑΠΑΙΤΗΣΕΙΣ</w:t>
      </w:r>
    </w:p>
    <w:p w:rsidR="00944282" w:rsidRPr="0094212F" w:rsidRDefault="00944282" w:rsidP="006B4713">
      <w:pPr>
        <w:jc w:val="both"/>
        <w:rPr>
          <w:b/>
          <w:u w:val="single"/>
        </w:rPr>
      </w:pPr>
      <w:r w:rsidRPr="0094212F">
        <w:rPr>
          <w:b/>
        </w:rPr>
        <w:t xml:space="preserve">Β1. </w:t>
      </w:r>
      <w:r w:rsidRPr="0094212F">
        <w:rPr>
          <w:b/>
          <w:u w:val="single"/>
        </w:rPr>
        <w:t>Αντικείμενο</w:t>
      </w:r>
    </w:p>
    <w:p w:rsidR="00944282" w:rsidRPr="0094212F" w:rsidRDefault="00944282" w:rsidP="006B4713">
      <w:pPr>
        <w:jc w:val="both"/>
      </w:pPr>
      <w:r w:rsidRPr="0094212F">
        <w:t xml:space="preserve">Ο καθαρισμός της υπόψη Εγκατάστασης αφορά </w:t>
      </w:r>
      <w:r>
        <w:t>σ</w:t>
      </w:r>
      <w:r w:rsidRPr="0094212F">
        <w:t xml:space="preserve">τον καθαρισμό του συνόλου των κτιριακών εγκαταστάσεων, των κάθε είδους αγωνιστικών χώρων και του περιβάλλοντα χώρου αυτών, καθώς και συνολικά της εγκατάστασης, περιλαμβανομένων και των ενδεχόμενων κατασκευών σε αυτόν.  </w:t>
      </w:r>
    </w:p>
    <w:p w:rsidR="00944282" w:rsidRDefault="00944282" w:rsidP="006B4713">
      <w:pPr>
        <w:jc w:val="both"/>
      </w:pPr>
      <w:r w:rsidRPr="0094212F">
        <w:t xml:space="preserve">Τα προϊόντα καθαρισμού θα περισυλλέγονται από τον Ανάδοχο και θα μεταφέρονται </w:t>
      </w:r>
      <w:r>
        <w:t xml:space="preserve">από τον ίδιο σε κατάλληλη θέση, </w:t>
      </w:r>
      <w:r w:rsidRPr="0094212F">
        <w:t xml:space="preserve">εκτός κλειστών εγκαταστάσεων και κάδους για να παραλαμβάνονται από τα απορριμματοφόρα οχήματα του Αναδόχου. </w:t>
      </w:r>
    </w:p>
    <w:p w:rsidR="00944282" w:rsidRPr="008C7B7F" w:rsidRDefault="00944282" w:rsidP="006B4713">
      <w:pPr>
        <w:jc w:val="both"/>
      </w:pPr>
      <w:r>
        <w:t xml:space="preserve">Τα βιολογικά απορρίμματα (δοκιμαστικοί σωλήνες με αίμα και ούρα) που συλλέγονται από την εγκατάσταση του </w:t>
      </w:r>
      <w:r>
        <w:rPr>
          <w:lang w:val="en-US"/>
        </w:rPr>
        <w:t>Doping</w:t>
      </w:r>
      <w:r w:rsidRPr="008C7B7F">
        <w:t xml:space="preserve"> </w:t>
      </w:r>
      <w:r>
        <w:t xml:space="preserve">θα απομακρύνονται και θα καταστρέφονται σύμφωνα με τις ισχύουσες υγειονομικές διατάξεις με ευθύνη και έξοδα του αναδόχου. </w:t>
      </w:r>
    </w:p>
    <w:p w:rsidR="00944282" w:rsidRDefault="00944282" w:rsidP="006B4713">
      <w:pPr>
        <w:jc w:val="both"/>
      </w:pPr>
      <w:r w:rsidRPr="00B41622">
        <w:t>Ο Ανάδοχος υποχρεούται να εγκαταστήσει σε χώρους που θα του υποδειχθούν δέκα (10) κάδους σκουπιδιώ</w:t>
      </w:r>
      <w:r>
        <w:t xml:space="preserve">ν  χωρητικότητας  10 τόνων, </w:t>
      </w:r>
      <w:r w:rsidRPr="00B41622">
        <w:t>ένα (1) press container  σκουπιδιών χωρητικότητας 30 τόνων</w:t>
      </w:r>
      <w:r>
        <w:t>,</w:t>
      </w:r>
      <w:r w:rsidRPr="00B41622">
        <w:t xml:space="preserve"> καθώς και ένα (1) κάδο  χωρητικότητας 10 τόνων  αποκλειστικής χρήσης του Τμήματος Πρασίνου.</w:t>
      </w:r>
    </w:p>
    <w:p w:rsidR="00944282" w:rsidRPr="001D5302" w:rsidRDefault="00944282" w:rsidP="006B4713">
      <w:pPr>
        <w:ind w:left="540" w:hanging="540"/>
        <w:jc w:val="both"/>
        <w:rPr>
          <w:b/>
          <w:i/>
        </w:rPr>
      </w:pPr>
      <w:r w:rsidRPr="001D5302">
        <w:rPr>
          <w:b/>
          <w:i/>
        </w:rPr>
        <w:t>Η ευθύνη και η δαπάνη του καθαρισμού και της αποκομιδής των απορριμμάτων  από τις εγκαταστάσεις και από όλες τις ροές των φιλάθλων βαρύνει τον διοργανωτή της εκδήλωσης (αθλητική Α.Ε ή άλλη εταιρεία) εκτός εάν άλλως ζητηθεί από το ΟΑΚΑ και τότε ισχύουν τα παρακάτω</w:t>
      </w:r>
      <w:r>
        <w:rPr>
          <w:b/>
          <w:i/>
        </w:rPr>
        <w:t xml:space="preserve"> της παραγράφου Β1 (1α,1β,1γ,2,3,4,και5 με την ανάλυση κοστολογίου ΤΜ-2,3,4,5,6 ) </w:t>
      </w:r>
      <w:r w:rsidRPr="001D5302">
        <w:rPr>
          <w:b/>
          <w:i/>
        </w:rPr>
        <w:t>:</w:t>
      </w:r>
    </w:p>
    <w:p w:rsidR="00944282" w:rsidRPr="00A24E31" w:rsidRDefault="00944282" w:rsidP="006B4713">
      <w:pPr>
        <w:ind w:left="540" w:hanging="540"/>
        <w:jc w:val="both"/>
      </w:pPr>
      <w:r>
        <w:t>Οι χρονικοί περιορισμοί για τον καθαρισμό των διαφόρων εγκαταστάσεων είναι :</w:t>
      </w:r>
    </w:p>
    <w:p w:rsidR="00944282" w:rsidRPr="00C937B5" w:rsidRDefault="00944282" w:rsidP="006B4713">
      <w:pPr>
        <w:ind w:left="540" w:hanging="540"/>
        <w:jc w:val="both"/>
        <w:rPr>
          <w:i/>
        </w:rPr>
      </w:pPr>
      <w:r w:rsidRPr="00C937B5">
        <w:rPr>
          <w:i/>
        </w:rPr>
        <w:t>1. Κεντρικό Στάδιο</w:t>
      </w:r>
    </w:p>
    <w:p w:rsidR="00944282" w:rsidRPr="00C937B5" w:rsidRDefault="00944282" w:rsidP="006B4713">
      <w:pPr>
        <w:ind w:left="900" w:hanging="360"/>
        <w:jc w:val="both"/>
      </w:pPr>
      <w:r w:rsidRPr="00C937B5">
        <w:t>α.</w:t>
      </w:r>
      <w:r w:rsidRPr="00C937B5">
        <w:tab/>
        <w:t xml:space="preserve">Όταν στο Ολυμπιακό Στάδιο γίνει αγώνας ή εκδήλωση Κυριακή και θα διεξαχθεί αγώνας ή άλλη εκδήλωση την αμέσως προσεχή Τετάρτη, ο καθαρισμός θα ολοκληρώνεται το αργότερο </w:t>
      </w:r>
      <w:r w:rsidRPr="00FB6F17">
        <w:t xml:space="preserve">μέχρι τις 14:00 </w:t>
      </w:r>
      <w:r w:rsidRPr="00C937B5">
        <w:t xml:space="preserve"> της παραμονής (Τρίτης).</w:t>
      </w:r>
    </w:p>
    <w:p w:rsidR="00944282" w:rsidRPr="00C937B5" w:rsidRDefault="00944282" w:rsidP="006B4713">
      <w:pPr>
        <w:ind w:left="900" w:hanging="360"/>
        <w:jc w:val="both"/>
      </w:pPr>
      <w:r w:rsidRPr="00C937B5">
        <w:t xml:space="preserve">β. Όταν στο Ολυμπιακό Στάδιο γίνει αγώνας ή εκδήλωση την Τετάρτη και θα διεξαχθεί αγώνας την αμέσως προσεχή Κυριακή, ο καθαρισμός ολοκληρώνεται το αργότερο μέχρι τις 2.00 ώρα μ.μ. της Παρασκευής προ της Κυριακής. </w:t>
      </w:r>
    </w:p>
    <w:p w:rsidR="00944282" w:rsidRPr="00C937B5" w:rsidRDefault="00944282" w:rsidP="006B4713">
      <w:pPr>
        <w:ind w:left="900" w:hanging="360"/>
        <w:jc w:val="both"/>
      </w:pPr>
      <w:r w:rsidRPr="00C937B5">
        <w:t>γ.</w:t>
      </w:r>
      <w:r w:rsidRPr="00C937B5">
        <w:tab/>
        <w:t xml:space="preserve">Όταν στο Ολυμπιακό Στάδιο την επόμενη ημέρα διεξαγωγής ενός αγώνα ή άλλης εκδήλωσης υπάρχει αγώνας ή εκδήλωση, θα καθαρίζεται απαραιτήτως το κυρίως Στάδιο και όλα τα </w:t>
      </w:r>
      <w:r w:rsidRPr="00C937B5">
        <w:rPr>
          <w:lang w:val="en-US"/>
        </w:rPr>
        <w:t>W</w:t>
      </w:r>
      <w:r w:rsidRPr="00C937B5">
        <w:t>.</w:t>
      </w:r>
      <w:r w:rsidRPr="00C937B5">
        <w:rPr>
          <w:lang w:val="en-US"/>
        </w:rPr>
        <w:t>C</w:t>
      </w:r>
      <w:r w:rsidRPr="00C937B5">
        <w:t>., ο δε καθαρισμός θα ολοκληρώνεται 3 ώρες πριν την έναρξη του αγώνα. Στην περίπτωση όπου διεξάγονται αγώνες στίβου πρωί – απόγευμα, το Στάδιο πρέπει να παραδίδεται καθαρό πριν από την έναρξη των πρωινών αγώνων κάθε ημέρας.</w:t>
      </w:r>
    </w:p>
    <w:p w:rsidR="00944282" w:rsidRPr="00C937B5" w:rsidRDefault="00944282" w:rsidP="006B4713">
      <w:pPr>
        <w:ind w:left="900" w:hanging="360"/>
        <w:jc w:val="both"/>
      </w:pPr>
    </w:p>
    <w:p w:rsidR="00944282" w:rsidRPr="00C937B5" w:rsidRDefault="00944282" w:rsidP="006B4713">
      <w:pPr>
        <w:ind w:left="900" w:hanging="360"/>
        <w:jc w:val="both"/>
        <w:rPr>
          <w:i/>
        </w:rPr>
      </w:pPr>
      <w:r w:rsidRPr="00C937B5">
        <w:rPr>
          <w:i/>
        </w:rPr>
        <w:t>2. Κλειστό γήπεδο Αθλοπαιδιών</w:t>
      </w:r>
    </w:p>
    <w:p w:rsidR="00944282" w:rsidRPr="00C937B5" w:rsidRDefault="00944282" w:rsidP="006B4713">
      <w:pPr>
        <w:ind w:left="540"/>
        <w:jc w:val="both"/>
      </w:pPr>
      <w:r w:rsidRPr="00C937B5">
        <w:t xml:space="preserve">Όταν υπάρχουν διαδοχικά παιχνίδια (σε συνεχόμενες ημέρες και περισσότερα του ενός σε κάθε αγωνιστική ημέρα) ο καθαρισμός θα ολοκληρώνεται τρεις (3) ώρες πριν από την έναρξη κάθε αγώνα, είτε ημερησίως αν διεξάγεται ένας, είτε διαδοχικά αν διεξάγονται περισσότεροι του ενός αγώνες. Απαραιτήτως πρέπει να καθαρίζονται όλοι οι εσωτερικοί χώροι του γηπέδου του Μπάσκετ συμπεριλαμβανομένων και όλων των </w:t>
      </w:r>
      <w:r w:rsidRPr="00C937B5">
        <w:rPr>
          <w:lang w:val="en-US"/>
        </w:rPr>
        <w:t>W</w:t>
      </w:r>
      <w:r w:rsidRPr="00C937B5">
        <w:t>.</w:t>
      </w:r>
      <w:r w:rsidRPr="00C937B5">
        <w:rPr>
          <w:lang w:val="en-US"/>
        </w:rPr>
        <w:t>C</w:t>
      </w:r>
      <w:r w:rsidRPr="00C937B5">
        <w:t>., καθώς επίσης και όλοι οι εξωτερικοί χώροι οι οποίοι γειτνιάζουν με τις εισόδους στο χώρο Καλαθοσφαίρισης του και τους χώρους γύρω από τα εκδοτήρια των εισιτηρίων.</w:t>
      </w:r>
    </w:p>
    <w:p w:rsidR="00944282" w:rsidRPr="00C937B5" w:rsidRDefault="00944282" w:rsidP="006B4713">
      <w:pPr>
        <w:ind w:left="540"/>
        <w:jc w:val="both"/>
      </w:pPr>
    </w:p>
    <w:p w:rsidR="00944282" w:rsidRPr="00C937B5" w:rsidRDefault="00944282" w:rsidP="006B4713">
      <w:pPr>
        <w:ind w:left="540"/>
        <w:jc w:val="both"/>
      </w:pPr>
      <w:r w:rsidRPr="00C937B5">
        <w:rPr>
          <w:i/>
        </w:rPr>
        <w:t>3. Συγκρότημα Αντισφαίρισης</w:t>
      </w:r>
      <w:r w:rsidRPr="00C937B5">
        <w:t xml:space="preserve"> </w:t>
      </w:r>
    </w:p>
    <w:p w:rsidR="00944282" w:rsidRPr="00C937B5" w:rsidRDefault="00944282" w:rsidP="006B4713">
      <w:pPr>
        <w:ind w:left="540"/>
        <w:jc w:val="both"/>
      </w:pPr>
      <w:r w:rsidRPr="00C937B5">
        <w:t xml:space="preserve">Όταν υπάρχουν διαδοχικά παιχνίδια (σε συνεχόμενες ημέρες και περισσότερα του ενός σε κάθε αγωνιστική ημέρα) ο καθαρισμός θα ολοκληρώνεται τρεις (3) ώρες πριν από την έναρξη κάθε αγώνα, είτε ημερησίως αν διεξάγεται ένας, είτε διαδοχικά αν διεξάγονται περισσότεροι του ενός αγώνες. Απαραιτήτως πρέπει να καθαρίζονται όλοι οι εσωτερικοί χώροι του γηπέδου Αντισφαίρισης συμπεριλαμβανομένων και όλων των </w:t>
      </w:r>
      <w:r w:rsidRPr="00C937B5">
        <w:rPr>
          <w:lang w:val="en-US"/>
        </w:rPr>
        <w:t>W</w:t>
      </w:r>
      <w:r w:rsidRPr="00C937B5">
        <w:t>.</w:t>
      </w:r>
      <w:r w:rsidRPr="00C937B5">
        <w:rPr>
          <w:lang w:val="en-US"/>
        </w:rPr>
        <w:t>C</w:t>
      </w:r>
      <w:r w:rsidRPr="00C937B5">
        <w:t>., καθώς επίσης και όλοι οι εξωτερικοί χώροι, οι οποίοι γειτνιάζουν με τις εισόδους στο χώρο Αντισφαίρισης και τους χώρους γύρω από τα εκδοτήρια των εισιτηρίων.</w:t>
      </w:r>
    </w:p>
    <w:p w:rsidR="00944282" w:rsidRPr="00C937B5" w:rsidRDefault="00944282" w:rsidP="006B4713">
      <w:pPr>
        <w:ind w:left="540"/>
        <w:jc w:val="both"/>
        <w:rPr>
          <w:i/>
        </w:rPr>
      </w:pPr>
    </w:p>
    <w:p w:rsidR="00944282" w:rsidRPr="00C937B5" w:rsidRDefault="00944282" w:rsidP="006B4713">
      <w:pPr>
        <w:ind w:left="540"/>
        <w:jc w:val="both"/>
        <w:rPr>
          <w:i/>
        </w:rPr>
      </w:pPr>
      <w:r w:rsidRPr="00C937B5">
        <w:rPr>
          <w:i/>
        </w:rPr>
        <w:t>4. Κολυμβητήριο (κλειστό – ανοικτό)</w:t>
      </w:r>
    </w:p>
    <w:p w:rsidR="00944282" w:rsidRPr="00C937B5" w:rsidRDefault="00944282" w:rsidP="006B4713">
      <w:pPr>
        <w:ind w:left="540"/>
        <w:jc w:val="both"/>
      </w:pPr>
      <w:r w:rsidRPr="00C937B5">
        <w:t xml:space="preserve"> Όταν υπάρχουν διαδοχικά παιχνίδια (σε συνεχόμενες ημέρες και περισσότερα του ενός σε κάθε αγωνιστική ημέρα) ο καθαρισμός θα ολοκληρώνεται τρεις (3) ώρες πριν από την έναρξη κάθε αγώνα, είτε ημερησίως αν διεξάγεται ένας, είτε διαδοχικά αν διεξάγονται περισσότεροι του ενός αγώνες. Απαραιτήτως πρέπει να καθαρίζονται όλοι οι εσωτερικοί χώροι του γηπέδου του Κολυμβητηρίου συμπεριλαμβανομένων και όλων των </w:t>
      </w:r>
      <w:r w:rsidRPr="00C937B5">
        <w:rPr>
          <w:lang w:val="en-US"/>
        </w:rPr>
        <w:t>W</w:t>
      </w:r>
      <w:r w:rsidRPr="00C937B5">
        <w:t>.</w:t>
      </w:r>
      <w:r w:rsidRPr="00C937B5">
        <w:rPr>
          <w:lang w:val="en-US"/>
        </w:rPr>
        <w:t>C</w:t>
      </w:r>
      <w:r w:rsidRPr="00C937B5">
        <w:t>., καθώς επίσης και όλοι οι εξωτερικοί χώροι, οι οποίοι γειτνιάζουν με τις εισόδους στο χώρο του Κολυμβητηρίου και τους χώρους γύρω από τα εκδοτήρια των εισιτηρίων.</w:t>
      </w:r>
    </w:p>
    <w:p w:rsidR="00944282" w:rsidRPr="00C937B5" w:rsidRDefault="00944282" w:rsidP="006B4713">
      <w:pPr>
        <w:ind w:left="540"/>
        <w:jc w:val="both"/>
      </w:pPr>
    </w:p>
    <w:p w:rsidR="00944282" w:rsidRPr="00C937B5" w:rsidRDefault="00944282" w:rsidP="006B4713">
      <w:pPr>
        <w:ind w:left="540"/>
        <w:jc w:val="both"/>
        <w:rPr>
          <w:i/>
        </w:rPr>
      </w:pPr>
      <w:r w:rsidRPr="00C937B5">
        <w:rPr>
          <w:i/>
        </w:rPr>
        <w:t>5. Ποδηλατοδρόμιο</w:t>
      </w:r>
    </w:p>
    <w:p w:rsidR="00944282" w:rsidRPr="00C937B5" w:rsidRDefault="00944282" w:rsidP="006B4713">
      <w:pPr>
        <w:ind w:left="540"/>
        <w:jc w:val="both"/>
      </w:pPr>
      <w:r w:rsidRPr="00C937B5">
        <w:t xml:space="preserve">Όταν υπάρχουν διαδοχικά παιχνίδια (σε συνεχόμενες ημέρες και περισσότερα του ενός σε κάθε αγωνιστική ημέρα) ο καθαρισμός θα ολοκληρώνεται τρεις (3) ώρες πριν από την έναρξη κάθε αγώνα, είτε ημερησίως αν διεξάγεται ένας, είτε διαδοχικά αν διεξάγονται περισσότεροι του ενός αγώνες. Απαραιτήτως πρέπει να καθαρίζονται όλοι οι εσωτερικοί χώροι του Ποδηλατοδρομίου συμπεριλαμβανομένων και όλων των </w:t>
      </w:r>
      <w:r w:rsidRPr="00C937B5">
        <w:rPr>
          <w:lang w:val="en-US"/>
        </w:rPr>
        <w:t>W</w:t>
      </w:r>
      <w:r w:rsidRPr="00C937B5">
        <w:t>.</w:t>
      </w:r>
      <w:r w:rsidRPr="00C937B5">
        <w:rPr>
          <w:lang w:val="en-US"/>
        </w:rPr>
        <w:t>C</w:t>
      </w:r>
      <w:r w:rsidRPr="00C937B5">
        <w:t>., καθώς επίσης και όλοι οι εξωτερικοί χώροι, οι οποίοι γειτνιάζουν με τις εισόδους στο χώρο του Ποδηλατοδρομίου και τους χώρους γύρω από τα εκδοτήρια των εισιτηρίων.</w:t>
      </w:r>
    </w:p>
    <w:p w:rsidR="00944282" w:rsidRPr="00493998" w:rsidRDefault="00944282" w:rsidP="006B4713">
      <w:pPr>
        <w:jc w:val="both"/>
      </w:pPr>
    </w:p>
    <w:p w:rsidR="00944282" w:rsidRPr="006B4713" w:rsidRDefault="00944282" w:rsidP="006B4713">
      <w:pPr>
        <w:overflowPunct w:val="0"/>
        <w:autoSpaceDE w:val="0"/>
        <w:autoSpaceDN w:val="0"/>
        <w:adjustRightInd w:val="0"/>
        <w:jc w:val="both"/>
        <w:textAlignment w:val="baseline"/>
        <w:rPr>
          <w:b/>
        </w:rPr>
      </w:pPr>
      <w:r w:rsidRPr="008E3648">
        <w:rPr>
          <w:b/>
        </w:rPr>
        <w:t>Ανάλυση κοστολογίου</w:t>
      </w:r>
    </w:p>
    <w:p w:rsidR="00944282" w:rsidRPr="006B4713" w:rsidRDefault="00944282" w:rsidP="006B4713">
      <w:pPr>
        <w:overflowPunct w:val="0"/>
        <w:autoSpaceDE w:val="0"/>
        <w:autoSpaceDN w:val="0"/>
        <w:adjustRightInd w:val="0"/>
        <w:jc w:val="both"/>
        <w:textAlignment w:val="baseline"/>
        <w:rPr>
          <w:b/>
        </w:rPr>
      </w:pPr>
    </w:p>
    <w:p w:rsidR="00944282" w:rsidRPr="00AC7AF0" w:rsidRDefault="00944282" w:rsidP="006B4713">
      <w:pPr>
        <w:overflowPunct w:val="0"/>
        <w:autoSpaceDE w:val="0"/>
        <w:autoSpaceDN w:val="0"/>
        <w:adjustRightInd w:val="0"/>
        <w:jc w:val="both"/>
        <w:textAlignment w:val="baseline"/>
      </w:pPr>
      <w:r w:rsidRPr="00AC7AF0">
        <w:t xml:space="preserve">Ο Ανάδοχος  </w:t>
      </w:r>
      <w:r>
        <w:t xml:space="preserve">στην </w:t>
      </w:r>
      <w:r w:rsidRPr="00AC7AF0">
        <w:t xml:space="preserve"> οικονομική προσφορά καθαρισμού διεξαγωγής εκδηλώσεων, που θα αφορά τον καθαρισμό των εγκαταστάσεων κατά τη διάρκεια και το πέρας των εκδηλώσεων </w:t>
      </w:r>
      <w:r>
        <w:t>,όπως αναλύεται στο τιμολόγιο της υπηρεσίας ,</w:t>
      </w:r>
      <w:r w:rsidRPr="00AC7AF0">
        <w:t xml:space="preserve"> ανάλογα με την εγκατάσταση και τον αριθμό θεατών,  ως ακολούθως:</w:t>
      </w:r>
    </w:p>
    <w:p w:rsidR="00944282" w:rsidRPr="00AC7AF0" w:rsidRDefault="00944282" w:rsidP="006B4713">
      <w:pPr>
        <w:overflowPunct w:val="0"/>
        <w:autoSpaceDE w:val="0"/>
        <w:autoSpaceDN w:val="0"/>
        <w:adjustRightInd w:val="0"/>
        <w:jc w:val="both"/>
        <w:textAlignment w:val="baseline"/>
      </w:pPr>
      <w:r w:rsidRPr="008E3648">
        <w:rPr>
          <w:u w:val="single"/>
        </w:rPr>
        <w:t>Κεντρικό Στάδιο</w:t>
      </w:r>
      <w:r w:rsidRPr="003219FB">
        <w:rPr>
          <w:u w:val="single"/>
        </w:rPr>
        <w:t xml:space="preserve"> </w:t>
      </w:r>
      <w:r>
        <w:rPr>
          <w:u w:val="single"/>
        </w:rPr>
        <w:t>ΤΜ-2</w:t>
      </w:r>
      <w:r w:rsidRPr="00AC7AF0">
        <w:t xml:space="preserve"> : </w:t>
      </w:r>
      <w:r>
        <w:t xml:space="preserve">   </w:t>
      </w:r>
      <w:r w:rsidRPr="00AC7AF0">
        <w:t xml:space="preserve">Από        1-  5.000 άτομα </w:t>
      </w:r>
    </w:p>
    <w:p w:rsidR="00944282" w:rsidRDefault="00944282" w:rsidP="006B4713">
      <w:pPr>
        <w:overflowPunct w:val="0"/>
        <w:autoSpaceDE w:val="0"/>
        <w:autoSpaceDN w:val="0"/>
        <w:adjustRightInd w:val="0"/>
        <w:jc w:val="both"/>
        <w:textAlignment w:val="baseline"/>
      </w:pPr>
      <w:r w:rsidRPr="00AC7AF0">
        <w:t xml:space="preserve">              </w:t>
      </w:r>
      <w:r>
        <w:t xml:space="preserve">                         </w:t>
      </w:r>
      <w:r w:rsidRPr="00ED746D">
        <w:t>5.001- 10.000</w:t>
      </w:r>
    </w:p>
    <w:p w:rsidR="00944282" w:rsidRPr="00AC7AF0" w:rsidRDefault="00944282" w:rsidP="006B4713">
      <w:pPr>
        <w:overflowPunct w:val="0"/>
        <w:autoSpaceDE w:val="0"/>
        <w:autoSpaceDN w:val="0"/>
        <w:adjustRightInd w:val="0"/>
        <w:jc w:val="both"/>
        <w:textAlignment w:val="baseline"/>
      </w:pPr>
      <w:r>
        <w:t xml:space="preserve">                                      10.001- 20.000</w:t>
      </w:r>
    </w:p>
    <w:p w:rsidR="00944282" w:rsidRPr="00AC7AF0" w:rsidRDefault="00944282" w:rsidP="006B4713">
      <w:pPr>
        <w:overflowPunct w:val="0"/>
        <w:autoSpaceDE w:val="0"/>
        <w:autoSpaceDN w:val="0"/>
        <w:adjustRightInd w:val="0"/>
        <w:jc w:val="both"/>
        <w:textAlignment w:val="baseline"/>
      </w:pPr>
      <w:r w:rsidRPr="00AC7AF0">
        <w:t xml:space="preserve">                                    </w:t>
      </w:r>
      <w:r>
        <w:t xml:space="preserve">  </w:t>
      </w:r>
      <w:r w:rsidRPr="00AC7AF0">
        <w:t>20.001- 40.000</w:t>
      </w:r>
    </w:p>
    <w:p w:rsidR="00944282" w:rsidRPr="003219FB" w:rsidRDefault="00944282" w:rsidP="006B4713">
      <w:pPr>
        <w:overflowPunct w:val="0"/>
        <w:autoSpaceDE w:val="0"/>
        <w:autoSpaceDN w:val="0"/>
        <w:adjustRightInd w:val="0"/>
        <w:jc w:val="both"/>
        <w:textAlignment w:val="baseline"/>
        <w:rPr>
          <w:b/>
        </w:rPr>
      </w:pPr>
      <w:r w:rsidRPr="00AC7AF0">
        <w:t xml:space="preserve">                                     </w:t>
      </w:r>
      <w:r>
        <w:t xml:space="preserve">   </w:t>
      </w:r>
      <w:r w:rsidRPr="00AC7AF0">
        <w:t>40.001 και άνω</w:t>
      </w:r>
      <w:r>
        <w:t xml:space="preserve"> και με ανώτατη οικονομική επιβάρυνση το ποσό των     </w:t>
      </w:r>
      <w:r w:rsidRPr="003219FB">
        <w:rPr>
          <w:b/>
        </w:rPr>
        <w:t>4.520€</w:t>
      </w:r>
    </w:p>
    <w:p w:rsidR="00944282" w:rsidRPr="00AC7AF0" w:rsidRDefault="00944282" w:rsidP="006B4713">
      <w:pPr>
        <w:overflowPunct w:val="0"/>
        <w:autoSpaceDE w:val="0"/>
        <w:autoSpaceDN w:val="0"/>
        <w:adjustRightInd w:val="0"/>
        <w:jc w:val="both"/>
        <w:textAlignment w:val="baseline"/>
      </w:pPr>
      <w:r w:rsidRPr="00AC7AF0">
        <w:t xml:space="preserve">Κλειστό Γήπεδο: </w:t>
      </w:r>
      <w:r>
        <w:t xml:space="preserve">                Από      </w:t>
      </w:r>
      <w:r w:rsidRPr="00AC7AF0">
        <w:t xml:space="preserve">  1-1500 άτομα</w:t>
      </w:r>
    </w:p>
    <w:p w:rsidR="00944282" w:rsidRPr="00AC7AF0" w:rsidRDefault="00944282" w:rsidP="006B4713">
      <w:pPr>
        <w:overflowPunct w:val="0"/>
        <w:autoSpaceDE w:val="0"/>
        <w:autoSpaceDN w:val="0"/>
        <w:adjustRightInd w:val="0"/>
        <w:jc w:val="both"/>
        <w:textAlignment w:val="baseline"/>
      </w:pPr>
      <w:r w:rsidRPr="00AC7AF0">
        <w:t xml:space="preserve"> Αθ</w:t>
      </w:r>
      <w:r>
        <w:t xml:space="preserve">λοπαιδιών ΤΜ-3         </w:t>
      </w:r>
      <w:r w:rsidRPr="00AC7AF0">
        <w:t>1.501- 6.000</w:t>
      </w:r>
    </w:p>
    <w:p w:rsidR="00944282" w:rsidRPr="00AC7AF0" w:rsidRDefault="00944282" w:rsidP="006B4713">
      <w:pPr>
        <w:overflowPunct w:val="0"/>
        <w:autoSpaceDE w:val="0"/>
        <w:autoSpaceDN w:val="0"/>
        <w:adjustRightInd w:val="0"/>
        <w:jc w:val="both"/>
        <w:textAlignment w:val="baseline"/>
      </w:pPr>
      <w:r w:rsidRPr="00AC7AF0">
        <w:t xml:space="preserve">                                       </w:t>
      </w:r>
      <w:r>
        <w:t xml:space="preserve"> </w:t>
      </w:r>
      <w:r w:rsidRPr="00AC7AF0">
        <w:t>6.001-12.000</w:t>
      </w:r>
    </w:p>
    <w:p w:rsidR="00944282" w:rsidRPr="00AC7AF0" w:rsidRDefault="00944282" w:rsidP="006B4713">
      <w:pPr>
        <w:overflowPunct w:val="0"/>
        <w:autoSpaceDE w:val="0"/>
        <w:autoSpaceDN w:val="0"/>
        <w:adjustRightInd w:val="0"/>
        <w:jc w:val="both"/>
        <w:textAlignment w:val="baseline"/>
      </w:pPr>
      <w:r w:rsidRPr="00AC7AF0">
        <w:t xml:space="preserve">                                     </w:t>
      </w:r>
      <w:r>
        <w:t xml:space="preserve">  </w:t>
      </w:r>
      <w:r w:rsidRPr="00AC7AF0">
        <w:t>12.001 και άνω</w:t>
      </w:r>
      <w:r>
        <w:t xml:space="preserve"> και με ανώτατη οικονομική επιβάρυνση το ποσό των </w:t>
      </w:r>
      <w:r w:rsidRPr="003219FB">
        <w:rPr>
          <w:b/>
        </w:rPr>
        <w:t>2.030€</w:t>
      </w:r>
    </w:p>
    <w:p w:rsidR="00944282" w:rsidRPr="00AC7AF0" w:rsidRDefault="00944282" w:rsidP="006B4713">
      <w:pPr>
        <w:overflowPunct w:val="0"/>
        <w:autoSpaceDE w:val="0"/>
        <w:autoSpaceDN w:val="0"/>
        <w:adjustRightInd w:val="0"/>
        <w:jc w:val="both"/>
        <w:textAlignment w:val="baseline"/>
      </w:pPr>
      <w:r w:rsidRPr="00AC7AF0">
        <w:t>Κολυμβητήριο</w:t>
      </w:r>
      <w:r>
        <w:t xml:space="preserve"> ΤΜ-4         </w:t>
      </w:r>
      <w:r w:rsidRPr="00AC7AF0">
        <w:t xml:space="preserve">:     </w:t>
      </w:r>
      <w:r>
        <w:t>Α</w:t>
      </w:r>
      <w:r w:rsidRPr="00AC7AF0">
        <w:t>πό      301-  700 άτομα</w:t>
      </w:r>
    </w:p>
    <w:p w:rsidR="00944282" w:rsidRPr="00AC7AF0" w:rsidRDefault="00944282" w:rsidP="006B4713">
      <w:pPr>
        <w:overflowPunct w:val="0"/>
        <w:autoSpaceDE w:val="0"/>
        <w:autoSpaceDN w:val="0"/>
        <w:adjustRightInd w:val="0"/>
        <w:jc w:val="both"/>
        <w:textAlignment w:val="baseline"/>
      </w:pPr>
      <w:r w:rsidRPr="00AC7AF0">
        <w:t xml:space="preserve">                                          </w:t>
      </w:r>
      <w:r>
        <w:t xml:space="preserve">     </w:t>
      </w:r>
      <w:r w:rsidRPr="00AC7AF0">
        <w:t>701-2.500</w:t>
      </w:r>
    </w:p>
    <w:p w:rsidR="00944282" w:rsidRPr="00AC7AF0" w:rsidRDefault="00944282" w:rsidP="006B4713">
      <w:pPr>
        <w:overflowPunct w:val="0"/>
        <w:autoSpaceDE w:val="0"/>
        <w:autoSpaceDN w:val="0"/>
        <w:adjustRightInd w:val="0"/>
        <w:jc w:val="both"/>
        <w:textAlignment w:val="baseline"/>
      </w:pPr>
      <w:r w:rsidRPr="00AC7AF0">
        <w:t xml:space="preserve">                                      </w:t>
      </w:r>
      <w:r>
        <w:t xml:space="preserve">    </w:t>
      </w:r>
      <w:r w:rsidRPr="00AC7AF0">
        <w:t xml:space="preserve"> 2.501 και άνω</w:t>
      </w:r>
      <w:r>
        <w:t xml:space="preserve"> και με ανώτατη οικονομική επιβάρυνση το ποσό των </w:t>
      </w:r>
      <w:r w:rsidRPr="003219FB">
        <w:rPr>
          <w:b/>
        </w:rPr>
        <w:t>1800€</w:t>
      </w:r>
    </w:p>
    <w:p w:rsidR="00944282" w:rsidRPr="00AC7AF0" w:rsidRDefault="00944282" w:rsidP="006B4713">
      <w:pPr>
        <w:overflowPunct w:val="0"/>
        <w:autoSpaceDE w:val="0"/>
        <w:autoSpaceDN w:val="0"/>
        <w:adjustRightInd w:val="0"/>
        <w:jc w:val="both"/>
        <w:textAlignment w:val="baseline"/>
      </w:pPr>
      <w:r w:rsidRPr="00AC7AF0">
        <w:t>Αντισφαίριση</w:t>
      </w:r>
      <w:r w:rsidRPr="003219FB">
        <w:t xml:space="preserve"> </w:t>
      </w:r>
      <w:r>
        <w:t>ΤΜ-5         :       Α</w:t>
      </w:r>
      <w:r w:rsidRPr="00AC7AF0">
        <w:t>πό          1-   300 άτομα</w:t>
      </w:r>
    </w:p>
    <w:p w:rsidR="00944282" w:rsidRPr="00AC7AF0" w:rsidRDefault="00944282" w:rsidP="006B4713">
      <w:pPr>
        <w:overflowPunct w:val="0"/>
        <w:autoSpaceDE w:val="0"/>
        <w:autoSpaceDN w:val="0"/>
        <w:adjustRightInd w:val="0"/>
        <w:jc w:val="both"/>
        <w:textAlignment w:val="baseline"/>
      </w:pPr>
      <w:r w:rsidRPr="00AC7AF0">
        <w:t xml:space="preserve">                                           301- 3.000</w:t>
      </w:r>
    </w:p>
    <w:p w:rsidR="00944282" w:rsidRPr="003219FB" w:rsidRDefault="00944282" w:rsidP="006B4713">
      <w:pPr>
        <w:tabs>
          <w:tab w:val="left" w:pos="2506"/>
        </w:tabs>
        <w:overflowPunct w:val="0"/>
        <w:autoSpaceDE w:val="0"/>
        <w:autoSpaceDN w:val="0"/>
        <w:adjustRightInd w:val="0"/>
        <w:jc w:val="both"/>
        <w:textAlignment w:val="baseline"/>
        <w:rPr>
          <w:b/>
        </w:rPr>
      </w:pPr>
      <w:r w:rsidRPr="00AC7AF0">
        <w:t xml:space="preserve">                                        3.001 και άνω</w:t>
      </w:r>
      <w:r>
        <w:t xml:space="preserve"> και με ανώτατη οικονομική επιβάρυνση το ποσό των   </w:t>
      </w:r>
      <w:r w:rsidRPr="003219FB">
        <w:rPr>
          <w:b/>
        </w:rPr>
        <w:t>900€</w:t>
      </w:r>
    </w:p>
    <w:p w:rsidR="00944282" w:rsidRPr="00AC7AF0" w:rsidRDefault="00944282" w:rsidP="006B4713">
      <w:pPr>
        <w:overflowPunct w:val="0"/>
        <w:autoSpaceDE w:val="0"/>
        <w:autoSpaceDN w:val="0"/>
        <w:adjustRightInd w:val="0"/>
        <w:jc w:val="both"/>
        <w:textAlignment w:val="baseline"/>
      </w:pPr>
      <w:r w:rsidRPr="00AC7AF0">
        <w:t>Ποδηλατοδρόμιο</w:t>
      </w:r>
      <w:r w:rsidRPr="003219FB">
        <w:t xml:space="preserve"> </w:t>
      </w:r>
      <w:r>
        <w:t>ΤΜ-6         :    Α</w:t>
      </w:r>
      <w:r w:rsidRPr="00AC7AF0">
        <w:t>πό        1-2.000 άτομα</w:t>
      </w:r>
    </w:p>
    <w:p w:rsidR="00944282" w:rsidRDefault="00944282" w:rsidP="006B4713">
      <w:pPr>
        <w:overflowPunct w:val="0"/>
        <w:autoSpaceDE w:val="0"/>
        <w:autoSpaceDN w:val="0"/>
        <w:adjustRightInd w:val="0"/>
        <w:jc w:val="both"/>
        <w:textAlignment w:val="baseline"/>
      </w:pPr>
      <w:r w:rsidRPr="00AC7AF0">
        <w:t xml:space="preserve">                                        2.001 και άνω    </w:t>
      </w:r>
      <w:r>
        <w:t xml:space="preserve">και με ανώτατη οικονομική επιβάρυνση το ποσό των </w:t>
      </w:r>
      <w:r w:rsidRPr="001A385A">
        <w:rPr>
          <w:b/>
        </w:rPr>
        <w:t>650€</w:t>
      </w:r>
    </w:p>
    <w:p w:rsidR="00944282" w:rsidRPr="00AC7AF0" w:rsidRDefault="00944282" w:rsidP="006B4713">
      <w:pPr>
        <w:overflowPunct w:val="0"/>
        <w:autoSpaceDE w:val="0"/>
        <w:autoSpaceDN w:val="0"/>
        <w:adjustRightInd w:val="0"/>
        <w:jc w:val="both"/>
        <w:textAlignment w:val="baseline"/>
      </w:pPr>
    </w:p>
    <w:p w:rsidR="00944282" w:rsidRDefault="00944282" w:rsidP="006B4713">
      <w:pPr>
        <w:jc w:val="both"/>
      </w:pPr>
      <w:r>
        <w:t>Για τη διεξαγωγή μιας εκδήλωσης κεκλεισμένων των θυρών ορίζεται το ποσό των 500€ για τον ποδοσφαιρικό αγώνα, των 400€ για αγώνα μπάσκετ, των 100€ για κολυμβητικούς ή αγώνες υδατοσφαίρισης ,το ποσό των 100€  για αγώνες αντισφαίρισης ή ποδηλάτου .</w:t>
      </w:r>
    </w:p>
    <w:p w:rsidR="00944282" w:rsidRDefault="00944282" w:rsidP="006B4713">
      <w:pPr>
        <w:jc w:val="both"/>
      </w:pPr>
    </w:p>
    <w:p w:rsidR="00944282" w:rsidRDefault="00944282" w:rsidP="006B4713">
      <w:pPr>
        <w:jc w:val="both"/>
      </w:pPr>
    </w:p>
    <w:p w:rsidR="00944282" w:rsidRPr="0094212F" w:rsidRDefault="00944282" w:rsidP="006B4713">
      <w:pPr>
        <w:jc w:val="both"/>
      </w:pPr>
      <w:r w:rsidRPr="0094212F">
        <w:t xml:space="preserve">Ο καθαρισμός </w:t>
      </w:r>
      <w:r w:rsidRPr="0094212F">
        <w:rPr>
          <w:u w:val="single"/>
        </w:rPr>
        <w:t>αφορά όλους ανεξαιρέτως</w:t>
      </w:r>
      <w:r w:rsidRPr="0094212F">
        <w:t xml:space="preserve"> τους χώρους της Εγκατάστασης</w:t>
      </w:r>
      <w:r>
        <w:t xml:space="preserve">, είτε αφορούν πάγιες εργασίες καθαρισμού ΤΜ-1 είτε εκδηλώσεις </w:t>
      </w:r>
      <w:r w:rsidRPr="0094212F">
        <w:t xml:space="preserve"> και </w:t>
      </w:r>
      <w:r>
        <w:t>αναλυτικότερα</w:t>
      </w:r>
      <w:r w:rsidRPr="0094212F">
        <w:t>:</w:t>
      </w:r>
    </w:p>
    <w:p w:rsidR="00944282" w:rsidRPr="0094212F" w:rsidRDefault="00944282" w:rsidP="006B4713">
      <w:pPr>
        <w:numPr>
          <w:ilvl w:val="0"/>
          <w:numId w:val="40"/>
        </w:numPr>
        <w:spacing w:after="0" w:line="240" w:lineRule="auto"/>
        <w:jc w:val="both"/>
      </w:pPr>
      <w:r w:rsidRPr="0094212F">
        <w:t>Τους χώρους υποδοχής κοινού</w:t>
      </w:r>
      <w:r>
        <w:t xml:space="preserve"> (ΤΜ-1,2,3,4,5,6)</w:t>
      </w:r>
    </w:p>
    <w:p w:rsidR="00944282" w:rsidRPr="0094212F" w:rsidRDefault="00944282" w:rsidP="006B4713">
      <w:pPr>
        <w:numPr>
          <w:ilvl w:val="0"/>
          <w:numId w:val="40"/>
        </w:numPr>
        <w:spacing w:after="0" w:line="240" w:lineRule="auto"/>
        <w:jc w:val="both"/>
      </w:pPr>
      <w:r w:rsidRPr="0094212F">
        <w:t>Περιοχές λειτουργιών</w:t>
      </w:r>
      <w:r>
        <w:t>(ΤΜ-1,2,3,4,5,6)</w:t>
      </w:r>
    </w:p>
    <w:p w:rsidR="00944282" w:rsidRPr="0094212F" w:rsidRDefault="00944282" w:rsidP="006B4713">
      <w:pPr>
        <w:numPr>
          <w:ilvl w:val="0"/>
          <w:numId w:val="40"/>
        </w:numPr>
        <w:spacing w:after="0" w:line="240" w:lineRule="auto"/>
        <w:jc w:val="both"/>
      </w:pPr>
      <w:r w:rsidRPr="0094212F">
        <w:t>Θεωρεία και αίθουσες τύπου και ΜΜΕ</w:t>
      </w:r>
      <w:r>
        <w:t>(ΤΜ-1,2,3,4,5,6)</w:t>
      </w:r>
    </w:p>
    <w:p w:rsidR="00944282" w:rsidRPr="0094212F" w:rsidRDefault="00944282" w:rsidP="006B4713">
      <w:pPr>
        <w:numPr>
          <w:ilvl w:val="0"/>
          <w:numId w:val="40"/>
        </w:numPr>
        <w:spacing w:after="0" w:line="240" w:lineRule="auto"/>
        <w:jc w:val="both"/>
      </w:pPr>
      <w:r w:rsidRPr="0094212F">
        <w:t>Χώρους εστίασης – χώρους πώλησης – Δημόσιους χώρους</w:t>
      </w:r>
      <w:r>
        <w:t>(ΤΜ-1,2,3,4,5,6)</w:t>
      </w:r>
    </w:p>
    <w:p w:rsidR="00944282" w:rsidRPr="0094212F" w:rsidRDefault="00944282" w:rsidP="006B4713">
      <w:pPr>
        <w:numPr>
          <w:ilvl w:val="0"/>
          <w:numId w:val="40"/>
        </w:numPr>
        <w:spacing w:after="0" w:line="240" w:lineRule="auto"/>
        <w:jc w:val="both"/>
      </w:pPr>
      <w:r w:rsidRPr="0094212F">
        <w:t>Τουαλέτες</w:t>
      </w:r>
      <w:r>
        <w:t>(ΤΜ-1,2,3,4,5,6)</w:t>
      </w:r>
    </w:p>
    <w:p w:rsidR="00944282" w:rsidRPr="0094212F" w:rsidRDefault="00944282" w:rsidP="006B4713">
      <w:pPr>
        <w:numPr>
          <w:ilvl w:val="0"/>
          <w:numId w:val="40"/>
        </w:numPr>
        <w:spacing w:after="0" w:line="240" w:lineRule="auto"/>
        <w:jc w:val="both"/>
      </w:pPr>
      <w:r w:rsidRPr="0094212F">
        <w:t>Ανελκυστήρες – Κυλιόμενες σκάλες</w:t>
      </w:r>
      <w:r>
        <w:t>(ΤΜ-1,2,3,4,5,6)</w:t>
      </w:r>
    </w:p>
    <w:p w:rsidR="00944282" w:rsidRPr="0094212F" w:rsidRDefault="00944282" w:rsidP="006B4713">
      <w:pPr>
        <w:numPr>
          <w:ilvl w:val="0"/>
          <w:numId w:val="40"/>
        </w:numPr>
        <w:spacing w:after="0" w:line="240" w:lineRule="auto"/>
        <w:jc w:val="both"/>
      </w:pPr>
      <w:r w:rsidRPr="0094212F">
        <w:t>Κλιμακοστάσια</w:t>
      </w:r>
      <w:r>
        <w:t>(ΤΜ-1,2,3,4,5,6)</w:t>
      </w:r>
    </w:p>
    <w:p w:rsidR="00944282" w:rsidRPr="0094212F" w:rsidRDefault="00944282" w:rsidP="006B4713">
      <w:pPr>
        <w:numPr>
          <w:ilvl w:val="0"/>
          <w:numId w:val="40"/>
        </w:numPr>
        <w:spacing w:after="0" w:line="240" w:lineRule="auto"/>
        <w:jc w:val="both"/>
      </w:pPr>
      <w:r w:rsidRPr="0094212F">
        <w:t>Αποδυτήρια – Ντουζ</w:t>
      </w:r>
      <w:r>
        <w:t>(ΤΜ-1,2,3,4,5,6)</w:t>
      </w:r>
    </w:p>
    <w:p w:rsidR="00944282" w:rsidRPr="0094212F" w:rsidRDefault="00944282" w:rsidP="006B4713">
      <w:pPr>
        <w:numPr>
          <w:ilvl w:val="0"/>
          <w:numId w:val="40"/>
        </w:numPr>
        <w:spacing w:after="0" w:line="240" w:lineRule="auto"/>
        <w:jc w:val="both"/>
      </w:pPr>
      <w:r w:rsidRPr="0094212F">
        <w:t>Γραφεία</w:t>
      </w:r>
      <w:r>
        <w:t>(ΤΜ-1)</w:t>
      </w:r>
    </w:p>
    <w:p w:rsidR="00944282" w:rsidRPr="0094212F" w:rsidRDefault="00944282" w:rsidP="006B4713">
      <w:pPr>
        <w:numPr>
          <w:ilvl w:val="0"/>
          <w:numId w:val="40"/>
        </w:numPr>
        <w:spacing w:after="0" w:line="240" w:lineRule="auto"/>
        <w:jc w:val="both"/>
      </w:pPr>
      <w:r w:rsidRPr="0094212F">
        <w:t>Χώρους κουζίνας προσωπικού</w:t>
      </w:r>
      <w:r>
        <w:t>(ΤΜ-1)</w:t>
      </w:r>
    </w:p>
    <w:p w:rsidR="00944282" w:rsidRPr="0094212F" w:rsidRDefault="00944282" w:rsidP="006B4713">
      <w:pPr>
        <w:numPr>
          <w:ilvl w:val="0"/>
          <w:numId w:val="40"/>
        </w:numPr>
        <w:spacing w:after="0" w:line="240" w:lineRule="auto"/>
        <w:jc w:val="both"/>
      </w:pPr>
      <w:r w:rsidRPr="0094212F">
        <w:t>Εγκαταστάσεις γυμναστηρίων</w:t>
      </w:r>
      <w:r>
        <w:t>(ΤΜ-1)</w:t>
      </w:r>
    </w:p>
    <w:p w:rsidR="00944282" w:rsidRPr="0094212F" w:rsidRDefault="00944282" w:rsidP="006B4713">
      <w:pPr>
        <w:numPr>
          <w:ilvl w:val="0"/>
          <w:numId w:val="40"/>
        </w:numPr>
        <w:spacing w:after="0" w:line="240" w:lineRule="auto"/>
        <w:jc w:val="both"/>
      </w:pPr>
      <w:r>
        <w:t>Αίθουσες Α’ βοηθειών, Ιατρεία(ΤΜ-1)</w:t>
      </w:r>
    </w:p>
    <w:p w:rsidR="00944282" w:rsidRPr="0094212F" w:rsidRDefault="00944282" w:rsidP="006B4713">
      <w:pPr>
        <w:numPr>
          <w:ilvl w:val="0"/>
          <w:numId w:val="40"/>
        </w:numPr>
        <w:spacing w:after="0" w:line="240" w:lineRule="auto"/>
        <w:jc w:val="both"/>
      </w:pPr>
      <w:r w:rsidRPr="0094212F">
        <w:t>Αγωνιστικούς χώρους – προπονητήρια – προθερμαντήρια, εσωτερικά ή υπαίθρια</w:t>
      </w:r>
      <w:r w:rsidRPr="001A385A">
        <w:t xml:space="preserve"> </w:t>
      </w:r>
      <w:r>
        <w:t>(ΤΜ-1,2,3,4,5,6)</w:t>
      </w:r>
    </w:p>
    <w:p w:rsidR="00944282" w:rsidRPr="0094212F" w:rsidRDefault="00944282" w:rsidP="006B4713">
      <w:pPr>
        <w:numPr>
          <w:ilvl w:val="0"/>
          <w:numId w:val="40"/>
        </w:numPr>
        <w:spacing w:after="0" w:line="240" w:lineRule="auto"/>
        <w:jc w:val="both"/>
      </w:pPr>
      <w:r w:rsidRPr="0094212F">
        <w:t>Διαδρόμους</w:t>
      </w:r>
      <w:r>
        <w:t>(ΤΜ-1,2,3,4,5,6)</w:t>
      </w:r>
    </w:p>
    <w:p w:rsidR="00944282" w:rsidRPr="0094212F" w:rsidRDefault="00944282" w:rsidP="006B4713">
      <w:pPr>
        <w:numPr>
          <w:ilvl w:val="0"/>
          <w:numId w:val="40"/>
        </w:numPr>
        <w:spacing w:after="0" w:line="240" w:lineRule="auto"/>
        <w:jc w:val="both"/>
      </w:pPr>
      <w:r w:rsidRPr="0094212F">
        <w:t>Χώρους κερκίδων – εξέδρες</w:t>
      </w:r>
      <w:r>
        <w:t xml:space="preserve"> (ΤΜ-1,2,3,4,5,6)</w:t>
      </w:r>
    </w:p>
    <w:p w:rsidR="00944282" w:rsidRPr="0094212F" w:rsidRDefault="00944282" w:rsidP="006B4713">
      <w:pPr>
        <w:numPr>
          <w:ilvl w:val="0"/>
          <w:numId w:val="40"/>
        </w:numPr>
        <w:spacing w:after="0" w:line="240" w:lineRule="auto"/>
        <w:jc w:val="both"/>
      </w:pPr>
      <w:r w:rsidRPr="0094212F">
        <w:t>Χώρους συνάθροισης</w:t>
      </w:r>
      <w:r>
        <w:t xml:space="preserve"> (ΤΜ-1,2,3,4,5,6)</w:t>
      </w:r>
    </w:p>
    <w:p w:rsidR="00944282" w:rsidRPr="0094212F" w:rsidRDefault="00944282" w:rsidP="006B4713">
      <w:pPr>
        <w:numPr>
          <w:ilvl w:val="0"/>
          <w:numId w:val="40"/>
        </w:numPr>
        <w:spacing w:after="0" w:line="240" w:lineRule="auto"/>
        <w:jc w:val="both"/>
      </w:pPr>
      <w:r w:rsidRPr="0094212F">
        <w:t>Κάδους (πρέσες, κομπάκτορες) και προσωρινά μέσα αποθήκευσης στο χώρο</w:t>
      </w:r>
      <w:r>
        <w:t xml:space="preserve"> του Ο.Α.Κ.Α. (ΤΜ-1)</w:t>
      </w:r>
    </w:p>
    <w:p w:rsidR="00944282" w:rsidRPr="0094212F" w:rsidRDefault="00944282" w:rsidP="006B4713">
      <w:pPr>
        <w:numPr>
          <w:ilvl w:val="0"/>
          <w:numId w:val="40"/>
        </w:numPr>
        <w:spacing w:after="0" w:line="240" w:lineRule="auto"/>
        <w:jc w:val="both"/>
      </w:pPr>
      <w:r w:rsidRPr="0094212F">
        <w:t>Τουρνικέ (συστήματα ελέγχου εισόδου θεατών)</w:t>
      </w:r>
      <w:r w:rsidRPr="001A385A">
        <w:t xml:space="preserve"> </w:t>
      </w:r>
      <w:r>
        <w:t>(ΤΜ-1,2,3,4,5,6)</w:t>
      </w:r>
    </w:p>
    <w:p w:rsidR="00944282" w:rsidRPr="0094212F" w:rsidRDefault="00944282" w:rsidP="006B4713">
      <w:pPr>
        <w:numPr>
          <w:ilvl w:val="0"/>
          <w:numId w:val="40"/>
        </w:numPr>
        <w:spacing w:after="0" w:line="240" w:lineRule="auto"/>
        <w:jc w:val="both"/>
      </w:pPr>
      <w:r w:rsidRPr="0094212F">
        <w:t>Φυλάκια</w:t>
      </w:r>
      <w:r>
        <w:t>(ΤΜ-1)</w:t>
      </w:r>
    </w:p>
    <w:p w:rsidR="00944282" w:rsidRPr="0094212F" w:rsidRDefault="00944282" w:rsidP="006B4713">
      <w:pPr>
        <w:numPr>
          <w:ilvl w:val="0"/>
          <w:numId w:val="40"/>
        </w:numPr>
        <w:spacing w:after="0" w:line="240" w:lineRule="auto"/>
        <w:jc w:val="both"/>
      </w:pPr>
      <w:r w:rsidRPr="0094212F">
        <w:t>Αποθήκες</w:t>
      </w:r>
      <w:r>
        <w:t>(ΤΜ-1)</w:t>
      </w:r>
    </w:p>
    <w:p w:rsidR="00944282" w:rsidRPr="00BB3B93" w:rsidRDefault="00944282" w:rsidP="006B4713">
      <w:pPr>
        <w:numPr>
          <w:ilvl w:val="0"/>
          <w:numId w:val="40"/>
        </w:numPr>
        <w:spacing w:after="0" w:line="240" w:lineRule="auto"/>
        <w:jc w:val="both"/>
        <w:rPr>
          <w:b/>
        </w:rPr>
      </w:pPr>
      <w:r w:rsidRPr="0094212F">
        <w:t>Χώρους Η/Μ εγκαταστάσεων</w:t>
      </w:r>
      <w:r>
        <w:t xml:space="preserve"> </w:t>
      </w:r>
      <w:r w:rsidRPr="00BB3B93">
        <w:rPr>
          <w:b/>
          <w:i/>
        </w:rPr>
        <w:t>(Υ/Σ ΔΕΗ ,Μηχα</w:t>
      </w:r>
      <w:r>
        <w:rPr>
          <w:b/>
          <w:i/>
        </w:rPr>
        <w:t>νοστάσια</w:t>
      </w:r>
      <w:r w:rsidRPr="00BB3B93">
        <w:rPr>
          <w:b/>
          <w:i/>
        </w:rPr>
        <w:t xml:space="preserve"> ,Λεβητοστάσια κλπ)</w:t>
      </w:r>
      <w:r w:rsidRPr="001A385A">
        <w:t xml:space="preserve"> </w:t>
      </w:r>
      <w:r>
        <w:t>(ΤΜ-1)</w:t>
      </w:r>
    </w:p>
    <w:p w:rsidR="00944282" w:rsidRPr="0094212F" w:rsidRDefault="00944282" w:rsidP="006B4713">
      <w:pPr>
        <w:numPr>
          <w:ilvl w:val="0"/>
          <w:numId w:val="40"/>
        </w:numPr>
        <w:spacing w:after="0" w:line="240" w:lineRule="auto"/>
        <w:jc w:val="both"/>
      </w:pPr>
      <w:r w:rsidRPr="0094212F">
        <w:t>Φωταγωγούς</w:t>
      </w:r>
      <w:r>
        <w:t>(ΤΜ-1)</w:t>
      </w:r>
    </w:p>
    <w:p w:rsidR="00944282" w:rsidRPr="0094212F" w:rsidRDefault="00944282" w:rsidP="006B4713">
      <w:pPr>
        <w:numPr>
          <w:ilvl w:val="0"/>
          <w:numId w:val="40"/>
        </w:numPr>
        <w:spacing w:after="0" w:line="240" w:lineRule="auto"/>
        <w:jc w:val="both"/>
      </w:pPr>
      <w:r w:rsidRPr="0094212F">
        <w:t>Εξώστες</w:t>
      </w:r>
      <w:r>
        <w:t xml:space="preserve"> (ΤΜ-1,2,3,4,5,6)</w:t>
      </w:r>
    </w:p>
    <w:p w:rsidR="00944282" w:rsidRPr="0094212F" w:rsidRDefault="00944282" w:rsidP="006B4713">
      <w:pPr>
        <w:numPr>
          <w:ilvl w:val="0"/>
          <w:numId w:val="40"/>
        </w:numPr>
        <w:spacing w:after="0" w:line="240" w:lineRule="auto"/>
        <w:jc w:val="both"/>
      </w:pPr>
      <w:r w:rsidRPr="0094212F">
        <w:t>Σουίτες</w:t>
      </w:r>
      <w:r>
        <w:t xml:space="preserve"> (ΤΜ-1,2,3,4,5,6)</w:t>
      </w:r>
    </w:p>
    <w:p w:rsidR="00944282" w:rsidRPr="00BB3B93" w:rsidRDefault="00944282" w:rsidP="006B4713">
      <w:pPr>
        <w:numPr>
          <w:ilvl w:val="0"/>
          <w:numId w:val="40"/>
        </w:numPr>
        <w:spacing w:after="0" w:line="240" w:lineRule="auto"/>
        <w:jc w:val="both"/>
        <w:rPr>
          <w:b/>
          <w:i/>
        </w:rPr>
      </w:pPr>
      <w:r w:rsidRPr="001A385A">
        <w:t>Αίθουσες εργαστηρίων</w:t>
      </w:r>
      <w:r>
        <w:t>(ΤΜ-1)</w:t>
      </w:r>
    </w:p>
    <w:p w:rsidR="00944282" w:rsidRPr="0094212F" w:rsidRDefault="00944282" w:rsidP="006B4713">
      <w:pPr>
        <w:numPr>
          <w:ilvl w:val="0"/>
          <w:numId w:val="40"/>
        </w:numPr>
        <w:spacing w:after="0" w:line="240" w:lineRule="auto"/>
        <w:jc w:val="both"/>
      </w:pPr>
      <w:r w:rsidRPr="0094212F">
        <w:t>Ιατρεία – κλινικές</w:t>
      </w:r>
      <w:r>
        <w:t>(ΤΜ-1)</w:t>
      </w:r>
    </w:p>
    <w:p w:rsidR="00944282" w:rsidRPr="0094212F" w:rsidRDefault="00944282" w:rsidP="006B4713">
      <w:pPr>
        <w:numPr>
          <w:ilvl w:val="0"/>
          <w:numId w:val="40"/>
        </w:numPr>
        <w:spacing w:after="0" w:line="240" w:lineRule="auto"/>
        <w:jc w:val="both"/>
      </w:pPr>
      <w:r w:rsidRPr="0094212F">
        <w:t>Αίθουσες τεχνολογικού – ηλεκτρονικού εξοπλισμού</w:t>
      </w:r>
      <w:r>
        <w:t>(ΤΜ-1)</w:t>
      </w:r>
    </w:p>
    <w:p w:rsidR="00944282" w:rsidRPr="0094212F" w:rsidRDefault="00944282" w:rsidP="006B4713">
      <w:pPr>
        <w:numPr>
          <w:ilvl w:val="0"/>
          <w:numId w:val="40"/>
        </w:numPr>
        <w:spacing w:after="0" w:line="240" w:lineRule="auto"/>
        <w:jc w:val="both"/>
      </w:pPr>
      <w:r w:rsidRPr="0094212F">
        <w:t>Περιβάλλοντες χώρους, συμπεριλαμβανομένων κάθε είδους κτιρίων, κατασκευών κλπ εντός αυτών.</w:t>
      </w:r>
      <w:r w:rsidRPr="001A385A">
        <w:t xml:space="preserve"> </w:t>
      </w:r>
      <w:r>
        <w:t>(ΤΜ-1,2,3,4,5,6)</w:t>
      </w:r>
    </w:p>
    <w:p w:rsidR="00944282" w:rsidRPr="0094212F" w:rsidRDefault="00944282" w:rsidP="006B4713">
      <w:pPr>
        <w:numPr>
          <w:ilvl w:val="0"/>
          <w:numId w:val="40"/>
        </w:numPr>
        <w:spacing w:after="0" w:line="240" w:lineRule="auto"/>
        <w:jc w:val="both"/>
      </w:pPr>
      <w:r w:rsidRPr="0094212F">
        <w:t>Χώρους στάθμευσης, αυτοκινητόδρομους, οδοποιία κάθε</w:t>
      </w:r>
      <w:r>
        <w:t xml:space="preserve"> είδους, πεζόδρομους, πεζοδρόμια</w:t>
      </w:r>
      <w:r w:rsidRPr="0094212F">
        <w:t>.</w:t>
      </w:r>
      <w:r w:rsidRPr="001A385A">
        <w:t xml:space="preserve"> </w:t>
      </w:r>
      <w:r>
        <w:t>(ΤΜ-1,2,3,4,5,6)</w:t>
      </w:r>
    </w:p>
    <w:p w:rsidR="00944282" w:rsidRPr="0094212F" w:rsidRDefault="00944282" w:rsidP="006B4713">
      <w:pPr>
        <w:numPr>
          <w:ilvl w:val="0"/>
          <w:numId w:val="40"/>
        </w:numPr>
        <w:spacing w:after="0" w:line="240" w:lineRule="auto"/>
        <w:jc w:val="both"/>
      </w:pPr>
      <w:r w:rsidRPr="0094212F">
        <w:t>Περιοχές πρασίνου εντός του περιβάλλοντα χώρου χλοοταπητών, χαμηλής και υψηλής βλάστησης.</w:t>
      </w:r>
      <w:r w:rsidRPr="001A385A">
        <w:t xml:space="preserve"> </w:t>
      </w:r>
      <w:r>
        <w:t>(ΤΜ-1,2,3,4,5,6)</w:t>
      </w:r>
    </w:p>
    <w:p w:rsidR="00944282" w:rsidRPr="0094212F" w:rsidRDefault="00944282" w:rsidP="006B4713">
      <w:pPr>
        <w:numPr>
          <w:ilvl w:val="0"/>
          <w:numId w:val="40"/>
        </w:numPr>
        <w:spacing w:after="0" w:line="240" w:lineRule="auto"/>
        <w:jc w:val="both"/>
      </w:pPr>
      <w:r w:rsidRPr="0094212F">
        <w:t>Άλλα</w:t>
      </w:r>
      <w:r>
        <w:t>, όπως ειδικά θα προσδιορισθούν (ΤΜ-1,2,3,4,5,6)</w:t>
      </w:r>
    </w:p>
    <w:p w:rsidR="00944282" w:rsidRDefault="00944282" w:rsidP="006B4713">
      <w:pPr>
        <w:numPr>
          <w:ilvl w:val="0"/>
          <w:numId w:val="40"/>
        </w:numPr>
        <w:spacing w:after="0" w:line="240" w:lineRule="auto"/>
        <w:jc w:val="both"/>
      </w:pPr>
      <w:r w:rsidRPr="0094212F">
        <w:t>Τάφρος</w:t>
      </w:r>
      <w:r>
        <w:t>(ΤΜ-1,2)</w:t>
      </w:r>
    </w:p>
    <w:p w:rsidR="00944282" w:rsidRDefault="00944282" w:rsidP="006B4713">
      <w:pPr>
        <w:numPr>
          <w:ilvl w:val="0"/>
          <w:numId w:val="40"/>
        </w:numPr>
        <w:spacing w:after="0" w:line="240" w:lineRule="auto"/>
        <w:jc w:val="both"/>
      </w:pPr>
      <w:r>
        <w:t>Καθαρισμός λιμνών περιβάλλοντα χώρου(ΤΜ-1)</w:t>
      </w:r>
    </w:p>
    <w:p w:rsidR="00944282" w:rsidRDefault="00944282" w:rsidP="006B4713">
      <w:pPr>
        <w:numPr>
          <w:ilvl w:val="0"/>
          <w:numId w:val="40"/>
        </w:numPr>
        <w:spacing w:after="0" w:line="240" w:lineRule="auto"/>
        <w:jc w:val="both"/>
      </w:pPr>
      <w:r>
        <w:t>Τούνελ (υπόγειος διάδρομος επικοινωνίας εγκαταστάσεων)</w:t>
      </w:r>
      <w:r w:rsidRPr="00307431">
        <w:t xml:space="preserve"> </w:t>
      </w:r>
      <w:r>
        <w:t>(ΤΜ-1,2,)</w:t>
      </w:r>
    </w:p>
    <w:p w:rsidR="00944282" w:rsidRPr="0094212F" w:rsidRDefault="00944282" w:rsidP="006B4713">
      <w:pPr>
        <w:numPr>
          <w:ilvl w:val="0"/>
          <w:numId w:val="40"/>
        </w:numPr>
        <w:spacing w:after="0" w:line="240" w:lineRule="auto"/>
        <w:jc w:val="both"/>
      </w:pPr>
      <w:r>
        <w:t>Ελαστικός τάπητας (ταρτάν) (ΤΜ-1,2)</w:t>
      </w:r>
    </w:p>
    <w:p w:rsidR="00944282" w:rsidRPr="0094212F" w:rsidRDefault="00944282" w:rsidP="006B4713">
      <w:pPr>
        <w:jc w:val="both"/>
        <w:rPr>
          <w:b/>
        </w:rPr>
      </w:pPr>
    </w:p>
    <w:p w:rsidR="00944282" w:rsidRPr="0094212F" w:rsidRDefault="00944282" w:rsidP="006B4713">
      <w:pPr>
        <w:jc w:val="both"/>
      </w:pPr>
      <w:r w:rsidRPr="0094212F">
        <w:rPr>
          <w:b/>
        </w:rPr>
        <w:t xml:space="preserve">Β2. </w:t>
      </w:r>
      <w:r w:rsidRPr="0094212F">
        <w:rPr>
          <w:b/>
          <w:u w:val="single"/>
        </w:rPr>
        <w:t>Συχνότητα εκτέλεσης εργασιών</w:t>
      </w:r>
    </w:p>
    <w:p w:rsidR="00944282" w:rsidRPr="0094212F" w:rsidRDefault="00944282" w:rsidP="006B4713">
      <w:pPr>
        <w:jc w:val="both"/>
      </w:pPr>
      <w:r w:rsidRPr="0094212F">
        <w:t xml:space="preserve">Οι </w:t>
      </w:r>
      <w:r>
        <w:t xml:space="preserve">πάγιες </w:t>
      </w:r>
      <w:r w:rsidRPr="0094212F">
        <w:t>εργασίες καθαρισμού θα εκτελούνται με διάφορες συχνότητες, όπως αναφέρονται στη συνέχεια. Όμως, με την έναρξη της υλοποίησης της Σύμβασης και μέσα στο οικονομικό κατ’ αποκοπή αντικείμενό της, θα γίνουν για πρώτη φορά, σε εύλογο χρονικό διάστημα από την έναρξη εφαρμογής της Σύμβασης, το οποίο θα καθορισθεί από κοινού από την Υπηρεσία και τον Ανάδοχο και σε καμία περίπτωση δεν θα είναι μεγαλύτερο των 25 ημ. ημερών, όλες ανεξαιρέτως οι εργασίες καθαρισμού που αναφέρονται στα επόμενα, ανεξάρτητα από την αναφερόμενη συχνότητα εκτέλεσής τους που αφορά τη δεύτερη, τρίτη κ.ο.κ. φορά επανάληψής τους:</w:t>
      </w:r>
    </w:p>
    <w:p w:rsidR="00944282" w:rsidRDefault="00944282" w:rsidP="006B4713">
      <w:pPr>
        <w:jc w:val="both"/>
        <w:rPr>
          <w:b/>
        </w:rPr>
      </w:pPr>
      <w:r>
        <w:rPr>
          <w:b/>
        </w:rPr>
        <w:t>Α) Ετήσια καθαριότητα</w:t>
      </w:r>
    </w:p>
    <w:p w:rsidR="00944282" w:rsidRPr="00DC7B2C" w:rsidRDefault="00944282" w:rsidP="006B4713">
      <w:pPr>
        <w:jc w:val="both"/>
      </w:pPr>
      <w:r w:rsidRPr="00DC7B2C">
        <w:t>Καθαρισμός ελαστικού τάπητα (ταρτάν) στα βοηθητικά γήπεδα και στο προπονητήριο</w:t>
      </w:r>
      <w:r>
        <w:t>.</w:t>
      </w:r>
    </w:p>
    <w:p w:rsidR="00944282" w:rsidRPr="0094212F" w:rsidRDefault="00944282" w:rsidP="006B4713">
      <w:pPr>
        <w:jc w:val="both"/>
        <w:rPr>
          <w:b/>
        </w:rPr>
      </w:pPr>
      <w:r>
        <w:rPr>
          <w:b/>
        </w:rPr>
        <w:t>Β</w:t>
      </w:r>
      <w:r w:rsidRPr="0094212F">
        <w:rPr>
          <w:b/>
        </w:rPr>
        <w:t>) Εξαμηνιαία Καθαριότητα</w:t>
      </w:r>
    </w:p>
    <w:p w:rsidR="00944282" w:rsidRPr="00DC7B2C" w:rsidRDefault="00944282" w:rsidP="006B4713">
      <w:pPr>
        <w:numPr>
          <w:ilvl w:val="0"/>
          <w:numId w:val="67"/>
        </w:numPr>
        <w:spacing w:after="0" w:line="240" w:lineRule="auto"/>
        <w:jc w:val="both"/>
        <w:rPr>
          <w:b/>
        </w:rPr>
      </w:pPr>
      <w:r w:rsidRPr="0094212F">
        <w:t>Καθαρισμός των καθισμάτων των κερκίδων του Ποδηλατοδρομίου, της Αντισφαίρισης, καθώς και του Κολυμβητηρίου.</w:t>
      </w:r>
    </w:p>
    <w:p w:rsidR="00944282" w:rsidRPr="00DC7B2C" w:rsidRDefault="00944282" w:rsidP="006B4713">
      <w:pPr>
        <w:numPr>
          <w:ilvl w:val="0"/>
          <w:numId w:val="67"/>
        </w:numPr>
        <w:spacing w:after="0" w:line="240" w:lineRule="auto"/>
        <w:jc w:val="both"/>
        <w:rPr>
          <w:b/>
        </w:rPr>
      </w:pPr>
      <w:r>
        <w:t>Καθαρισμός Η-Μ Εγκαταστάσεων</w:t>
      </w:r>
    </w:p>
    <w:p w:rsidR="00944282" w:rsidRPr="0094212F" w:rsidRDefault="00944282" w:rsidP="006B4713">
      <w:pPr>
        <w:numPr>
          <w:ilvl w:val="0"/>
          <w:numId w:val="67"/>
        </w:numPr>
        <w:spacing w:after="0" w:line="240" w:lineRule="auto"/>
        <w:jc w:val="both"/>
        <w:rPr>
          <w:b/>
        </w:rPr>
      </w:pPr>
      <w:r>
        <w:t>Ελαστικός τάπητας (ταρτάν) Κ. Σταδίου 2 φορές το χρόνο σε συνεννόηση με το αρμόδιο τμήμα.</w:t>
      </w:r>
    </w:p>
    <w:p w:rsidR="00944282" w:rsidRPr="0094212F" w:rsidRDefault="00944282" w:rsidP="006B4713">
      <w:pPr>
        <w:numPr>
          <w:ilvl w:val="0"/>
          <w:numId w:val="67"/>
        </w:numPr>
        <w:spacing w:after="0" w:line="240" w:lineRule="auto"/>
        <w:jc w:val="both"/>
      </w:pPr>
      <w:r w:rsidRPr="0094212F">
        <w:t>Καθαρισμός των καθισμάτων των κερκίδων του Κεντρικού Σταδίου, καθώς και του Κλειστού Γηπέδου Καλαθοσφαίρισης</w:t>
      </w:r>
      <w:r>
        <w:t xml:space="preserve"> 2 φορές το χρόνο σε συνεννόηση με τα αρμόδια τμήματα.</w:t>
      </w:r>
    </w:p>
    <w:p w:rsidR="00944282" w:rsidRPr="00DC7B2C" w:rsidRDefault="00944282" w:rsidP="006B4713">
      <w:pPr>
        <w:jc w:val="both"/>
        <w:rPr>
          <w:b/>
        </w:rPr>
      </w:pPr>
    </w:p>
    <w:p w:rsidR="00944282" w:rsidRPr="0094212F" w:rsidRDefault="00944282" w:rsidP="006B4713">
      <w:pPr>
        <w:jc w:val="both"/>
        <w:rPr>
          <w:b/>
        </w:rPr>
      </w:pPr>
      <w:r>
        <w:rPr>
          <w:b/>
        </w:rPr>
        <w:t>Γ</w:t>
      </w:r>
      <w:r w:rsidRPr="0094212F">
        <w:rPr>
          <w:b/>
        </w:rPr>
        <w:t>)Τριμηνιαία Καθαριότητα</w:t>
      </w:r>
    </w:p>
    <w:p w:rsidR="00944282" w:rsidRPr="0094212F" w:rsidRDefault="00944282" w:rsidP="006B4713">
      <w:pPr>
        <w:jc w:val="both"/>
        <w:rPr>
          <w:b/>
        </w:rPr>
      </w:pPr>
    </w:p>
    <w:p w:rsidR="00944282" w:rsidRPr="0094212F" w:rsidRDefault="00944282" w:rsidP="006B4713">
      <w:pPr>
        <w:numPr>
          <w:ilvl w:val="0"/>
          <w:numId w:val="41"/>
        </w:numPr>
        <w:spacing w:after="0" w:line="240" w:lineRule="auto"/>
        <w:jc w:val="both"/>
      </w:pPr>
      <w:r w:rsidRPr="0094212F">
        <w:t xml:space="preserve">Γενική απολύμανση, μυοκτονία και απεντόμωση (ποντίκια, κατσαρίδες, κοριοί, ψύλλοι, κουνούπια κλπ) σε όλους τους χώρους της Εγκατάστασης (κτιριακές εγκαταστάσεις, περιβάλλοντες χώρους, γήπεδο, σήραγγες πρόσβασης, αποθήκες </w:t>
      </w:r>
      <w:r w:rsidRPr="00417CC8">
        <w:t>,</w:t>
      </w:r>
      <w:r>
        <w:t>χώρους Η-Μ εγκαταστάσεων ,(</w:t>
      </w:r>
      <w:r w:rsidRPr="00B670D3">
        <w:rPr>
          <w:b/>
          <w:i/>
        </w:rPr>
        <w:t>μηχανοστάσια, Υ/Σ ΔΕΗ κλπ</w:t>
      </w:r>
      <w:r w:rsidRPr="0094212F">
        <w:t>).</w:t>
      </w:r>
    </w:p>
    <w:p w:rsidR="00944282" w:rsidRPr="0094212F" w:rsidRDefault="00944282" w:rsidP="006B4713">
      <w:pPr>
        <w:numPr>
          <w:ilvl w:val="0"/>
          <w:numId w:val="41"/>
        </w:numPr>
        <w:spacing w:after="0" w:line="240" w:lineRule="auto"/>
        <w:jc w:val="both"/>
      </w:pPr>
      <w:r w:rsidRPr="0094212F">
        <w:t>Γυάλισμα-παρκετάρισμα-στίλβωμα δαπέδων ξύλινων και μαρμάρινων επιφανειών.</w:t>
      </w:r>
    </w:p>
    <w:p w:rsidR="00944282" w:rsidRDefault="00944282" w:rsidP="006B4713">
      <w:pPr>
        <w:numPr>
          <w:ilvl w:val="0"/>
          <w:numId w:val="41"/>
        </w:numPr>
        <w:spacing w:after="0" w:line="240" w:lineRule="auto"/>
        <w:jc w:val="both"/>
      </w:pPr>
      <w:r w:rsidRPr="0094212F">
        <w:t>Καθαρισμός και πλύσιμο των γυάλινων επιφανειών των προσόψεων (υαλοπετάσματα, παράθυρα, ανοιγόμενα ή μη, θύρες κλπ) με ειδικά μηχανήματα μηχανισμούς. [Σημείωση: Ο καθαρισμός αυτός αφορά γυάλινες επιφάνειες, οι οποίες δεν είναι δυνατόν να καθαρισθούν με το συνήθη τρόπο από καθαρίστριες (-στές)].</w:t>
      </w:r>
    </w:p>
    <w:p w:rsidR="00944282" w:rsidRPr="0094212F" w:rsidRDefault="00944282" w:rsidP="006B4713">
      <w:pPr>
        <w:numPr>
          <w:ilvl w:val="0"/>
          <w:numId w:val="41"/>
        </w:numPr>
        <w:spacing w:after="0" w:line="240" w:lineRule="auto"/>
        <w:jc w:val="both"/>
      </w:pPr>
      <w:r>
        <w:t xml:space="preserve">Καθαρισμός-απολύμανση με μηχάνημα ζεστού νερού των τουαλετών και </w:t>
      </w:r>
      <w:r>
        <w:rPr>
          <w:lang w:val="en-US"/>
        </w:rPr>
        <w:t>wc</w:t>
      </w:r>
      <w:r>
        <w:t xml:space="preserve"> επισκεπτών στις εγκαταστάσεις και στα αποδυτήρια των εγκαταστάσεων.</w:t>
      </w:r>
    </w:p>
    <w:p w:rsidR="00944282" w:rsidRPr="0094212F" w:rsidRDefault="00944282" w:rsidP="006B4713">
      <w:pPr>
        <w:jc w:val="both"/>
        <w:rPr>
          <w:b/>
        </w:rPr>
      </w:pPr>
    </w:p>
    <w:p w:rsidR="00944282" w:rsidRPr="0094212F" w:rsidRDefault="00944282" w:rsidP="006B4713">
      <w:pPr>
        <w:jc w:val="both"/>
        <w:rPr>
          <w:b/>
        </w:rPr>
      </w:pPr>
      <w:r>
        <w:rPr>
          <w:b/>
        </w:rPr>
        <w:t>Δ</w:t>
      </w:r>
      <w:r w:rsidRPr="0094212F">
        <w:rPr>
          <w:b/>
        </w:rPr>
        <w:t>) Μηνιαία Καθαριότητα</w:t>
      </w:r>
    </w:p>
    <w:p w:rsidR="00944282" w:rsidRPr="0094212F" w:rsidRDefault="00944282" w:rsidP="006B4713">
      <w:pPr>
        <w:jc w:val="both"/>
        <w:rPr>
          <w:b/>
        </w:rPr>
      </w:pPr>
    </w:p>
    <w:p w:rsidR="00944282" w:rsidRPr="0094212F" w:rsidRDefault="00944282" w:rsidP="006B4713">
      <w:pPr>
        <w:numPr>
          <w:ilvl w:val="0"/>
          <w:numId w:val="42"/>
        </w:numPr>
        <w:spacing w:after="0" w:line="240" w:lineRule="auto"/>
        <w:jc w:val="both"/>
      </w:pPr>
      <w:r w:rsidRPr="0094212F">
        <w:t>Γενικός εσωτερικός και εξωτερικός καθαρισμός της Εγκατάστασης, που περιλαμβάνει εν γένει τις κτιριακές εγκαταστάσεις, δώματα των κτιρίων κλπ καθώς και τον περιβάλλοντα χώρο</w:t>
      </w:r>
      <w:r>
        <w:t xml:space="preserve"> των εγκαταστάσεων</w:t>
      </w:r>
      <w:r w:rsidRPr="0094212F">
        <w:t>.</w:t>
      </w:r>
    </w:p>
    <w:p w:rsidR="00944282" w:rsidRPr="0094212F" w:rsidRDefault="00944282" w:rsidP="006B4713">
      <w:pPr>
        <w:numPr>
          <w:ilvl w:val="0"/>
          <w:numId w:val="42"/>
        </w:numPr>
        <w:spacing w:after="0" w:line="240" w:lineRule="auto"/>
        <w:jc w:val="both"/>
      </w:pPr>
      <w:r>
        <w:t>Καθαρισμός των εξωτερικών χώρων που δεν είναι περιμετρικά των εγκαταστάσεων και ορίζονται ως «περιβάλλων χώρος».</w:t>
      </w:r>
    </w:p>
    <w:p w:rsidR="00944282" w:rsidRPr="0094212F" w:rsidRDefault="00944282" w:rsidP="006B4713">
      <w:pPr>
        <w:numPr>
          <w:ilvl w:val="0"/>
          <w:numId w:val="42"/>
        </w:numPr>
        <w:spacing w:after="0" w:line="240" w:lineRule="auto"/>
        <w:jc w:val="both"/>
      </w:pPr>
      <w:r w:rsidRPr="0094212F">
        <w:t>Πλύσιμο με σύστημα υδροβολής με χρήση μηχανήματος υψηλής ρυθμιζόμενης πίεσης κρύου – ζεστού νερού στις εισόδους, εξόδους των κτιρίων.</w:t>
      </w:r>
    </w:p>
    <w:p w:rsidR="00944282" w:rsidRPr="00DC7B2C" w:rsidRDefault="00944282" w:rsidP="006B4713">
      <w:pPr>
        <w:numPr>
          <w:ilvl w:val="0"/>
          <w:numId w:val="42"/>
        </w:numPr>
        <w:spacing w:after="0" w:line="360" w:lineRule="auto"/>
        <w:jc w:val="both"/>
      </w:pPr>
      <w:r w:rsidRPr="0094212F">
        <w:t xml:space="preserve">Καθαρισμός μηχανοστασίων Η/Μ </w:t>
      </w:r>
      <w:r w:rsidRPr="00E21098">
        <w:t xml:space="preserve">εξοπλισμού  </w:t>
      </w:r>
      <w:r w:rsidRPr="00E21098">
        <w:rPr>
          <w:i/>
        </w:rPr>
        <w:t>λεβητοστασίων και υποσταθμών</w:t>
      </w:r>
      <w:r>
        <w:rPr>
          <w:i/>
        </w:rPr>
        <w:t>.</w:t>
      </w:r>
    </w:p>
    <w:p w:rsidR="00944282" w:rsidRPr="0094212F" w:rsidRDefault="00944282" w:rsidP="006B4713">
      <w:pPr>
        <w:numPr>
          <w:ilvl w:val="0"/>
          <w:numId w:val="42"/>
        </w:numPr>
        <w:spacing w:after="0" w:line="360" w:lineRule="auto"/>
        <w:jc w:val="both"/>
      </w:pPr>
      <w:r w:rsidRPr="0094212F">
        <w:t>Πλύσιμο – καθαρισμός υάλινων παραθύρων – θυρών</w:t>
      </w:r>
    </w:p>
    <w:p w:rsidR="00944282" w:rsidRPr="00DC7B2C" w:rsidRDefault="00944282" w:rsidP="006B4713">
      <w:pPr>
        <w:numPr>
          <w:ilvl w:val="0"/>
          <w:numId w:val="42"/>
        </w:numPr>
        <w:spacing w:after="0" w:line="360" w:lineRule="auto"/>
        <w:jc w:val="both"/>
      </w:pPr>
      <w:r>
        <w:t xml:space="preserve">Χώρων </w:t>
      </w:r>
      <w:r w:rsidRPr="00DC7B2C">
        <w:t>ΔΕΗ και αποθηκών</w:t>
      </w:r>
    </w:p>
    <w:p w:rsidR="00944282" w:rsidRPr="0094212F" w:rsidRDefault="00944282" w:rsidP="006B4713">
      <w:pPr>
        <w:jc w:val="both"/>
      </w:pPr>
    </w:p>
    <w:p w:rsidR="00944282" w:rsidRPr="0094212F" w:rsidRDefault="00944282" w:rsidP="006B4713">
      <w:pPr>
        <w:jc w:val="both"/>
        <w:rPr>
          <w:b/>
        </w:rPr>
      </w:pPr>
      <w:r>
        <w:rPr>
          <w:b/>
        </w:rPr>
        <w:t>Ε</w:t>
      </w:r>
      <w:r w:rsidRPr="0094212F">
        <w:rPr>
          <w:b/>
        </w:rPr>
        <w:t>) Εβδομαδιαία Καθαριότητα</w:t>
      </w:r>
    </w:p>
    <w:p w:rsidR="00944282" w:rsidRPr="0094212F" w:rsidRDefault="00944282" w:rsidP="006B4713">
      <w:pPr>
        <w:numPr>
          <w:ilvl w:val="0"/>
          <w:numId w:val="43"/>
        </w:numPr>
        <w:spacing w:after="0" w:line="360" w:lineRule="auto"/>
        <w:ind w:left="794" w:hanging="357"/>
        <w:jc w:val="both"/>
      </w:pPr>
      <w:r w:rsidRPr="0094212F">
        <w:t>Πλύσιμο – καθαρισμός θυρών</w:t>
      </w:r>
    </w:p>
    <w:p w:rsidR="00944282" w:rsidRPr="0094212F" w:rsidRDefault="00944282" w:rsidP="006B4713">
      <w:pPr>
        <w:numPr>
          <w:ilvl w:val="0"/>
          <w:numId w:val="43"/>
        </w:numPr>
        <w:spacing w:after="0" w:line="360" w:lineRule="auto"/>
        <w:ind w:left="794" w:hanging="357"/>
        <w:jc w:val="both"/>
      </w:pPr>
      <w:r w:rsidRPr="0094212F">
        <w:t>Πλύσιμο γηπέδων Αντισφαίρισης</w:t>
      </w:r>
    </w:p>
    <w:p w:rsidR="00944282" w:rsidRPr="0094212F" w:rsidRDefault="00944282" w:rsidP="006B4713">
      <w:pPr>
        <w:numPr>
          <w:ilvl w:val="0"/>
          <w:numId w:val="43"/>
        </w:numPr>
        <w:spacing w:after="0" w:line="360" w:lineRule="auto"/>
        <w:ind w:left="794" w:hanging="357"/>
        <w:jc w:val="both"/>
      </w:pPr>
      <w:r w:rsidRPr="0094212F">
        <w:t>Καθαρισμός ντουλαπιών</w:t>
      </w:r>
    </w:p>
    <w:p w:rsidR="00944282" w:rsidRPr="0094212F" w:rsidRDefault="00944282" w:rsidP="006B4713">
      <w:pPr>
        <w:numPr>
          <w:ilvl w:val="0"/>
          <w:numId w:val="43"/>
        </w:numPr>
        <w:spacing w:after="0" w:line="360" w:lineRule="auto"/>
        <w:ind w:left="794" w:hanging="357"/>
        <w:jc w:val="both"/>
      </w:pPr>
      <w:r w:rsidRPr="0094212F">
        <w:t>Καθαρισμός στομίων αεραγωγών</w:t>
      </w:r>
    </w:p>
    <w:p w:rsidR="00944282" w:rsidRPr="0094212F" w:rsidRDefault="00944282" w:rsidP="006B4713">
      <w:pPr>
        <w:numPr>
          <w:ilvl w:val="0"/>
          <w:numId w:val="43"/>
        </w:numPr>
        <w:spacing w:after="0" w:line="360" w:lineRule="auto"/>
        <w:ind w:left="794" w:hanging="357"/>
        <w:jc w:val="both"/>
      </w:pPr>
      <w:r w:rsidRPr="0094212F">
        <w:t>Καθαρισμός, σκούπισμα του περιβάλλοντα χώρου περιμετρικά των κτιριακών συγκροτημάτων</w:t>
      </w:r>
    </w:p>
    <w:p w:rsidR="00944282" w:rsidRPr="0094212F" w:rsidRDefault="00944282" w:rsidP="006B4713">
      <w:pPr>
        <w:numPr>
          <w:ilvl w:val="0"/>
          <w:numId w:val="43"/>
        </w:numPr>
        <w:spacing w:after="0" w:line="360" w:lineRule="auto"/>
        <w:ind w:left="794" w:hanging="357"/>
        <w:jc w:val="both"/>
      </w:pPr>
      <w:r w:rsidRPr="0094212F">
        <w:t>Καθαρισμός περιοχών πρασίνου στον περιβάλλοντα χώρο</w:t>
      </w:r>
    </w:p>
    <w:p w:rsidR="00944282" w:rsidRPr="0094212F" w:rsidRDefault="00944282" w:rsidP="006B4713">
      <w:pPr>
        <w:numPr>
          <w:ilvl w:val="0"/>
          <w:numId w:val="43"/>
        </w:numPr>
        <w:spacing w:after="0" w:line="360" w:lineRule="auto"/>
        <w:ind w:left="794" w:hanging="357"/>
        <w:jc w:val="both"/>
      </w:pPr>
      <w:r w:rsidRPr="0094212F">
        <w:t>Αποκομιδή απορριμμάτων από όλους τους κάδους στον περιβάλλοντα χώρο και καθαρισμός επιφανειών οδοποιίας με ειδικά μηχανικά σάρωθρα.</w:t>
      </w:r>
    </w:p>
    <w:p w:rsidR="00944282" w:rsidRPr="0094212F" w:rsidRDefault="00944282" w:rsidP="006B4713">
      <w:pPr>
        <w:numPr>
          <w:ilvl w:val="0"/>
          <w:numId w:val="43"/>
        </w:numPr>
        <w:spacing w:after="0" w:line="360" w:lineRule="auto"/>
        <w:ind w:left="794" w:hanging="357"/>
        <w:jc w:val="both"/>
      </w:pPr>
      <w:r w:rsidRPr="0094212F">
        <w:t>Αποκομιδή απορριμμάτων, που έχουν συσσωρευτεί σε φρεάτιο ομβρίων στους δρόμους και στο γενικό περιβάλλοντα χώρο</w:t>
      </w:r>
    </w:p>
    <w:p w:rsidR="00944282" w:rsidRPr="00B670D3" w:rsidRDefault="00944282" w:rsidP="006B4713">
      <w:pPr>
        <w:numPr>
          <w:ilvl w:val="0"/>
          <w:numId w:val="43"/>
        </w:numPr>
        <w:spacing w:after="0" w:line="360" w:lineRule="auto"/>
        <w:ind w:left="794" w:hanging="357"/>
        <w:jc w:val="both"/>
        <w:rPr>
          <w:b/>
          <w:i/>
        </w:rPr>
      </w:pPr>
      <w:r w:rsidRPr="00B670D3">
        <w:rPr>
          <w:b/>
          <w:i/>
        </w:rPr>
        <w:t>Αποκομιδή απορριμμάτων του τμήματος πρασίνου και μεταφορά στον αντίστοιχο κάδο.</w:t>
      </w:r>
    </w:p>
    <w:p w:rsidR="00944282" w:rsidRPr="00B670D3" w:rsidRDefault="00944282" w:rsidP="006B4713">
      <w:pPr>
        <w:numPr>
          <w:ilvl w:val="0"/>
          <w:numId w:val="43"/>
        </w:numPr>
        <w:spacing w:after="0" w:line="360" w:lineRule="auto"/>
        <w:ind w:left="794" w:hanging="357"/>
        <w:jc w:val="both"/>
        <w:rPr>
          <w:b/>
          <w:i/>
        </w:rPr>
      </w:pPr>
      <w:r w:rsidRPr="0094212F">
        <w:t>Καθαρισμός το</w:t>
      </w:r>
      <w:r>
        <w:t xml:space="preserve">υαλετών θεατών εγκατάστασεων </w:t>
      </w:r>
      <w:r w:rsidRPr="00B670D3">
        <w:rPr>
          <w:b/>
          <w:i/>
        </w:rPr>
        <w:t>(μόνο όταν ζητηθεί από το αρμόδιο τμήμα του ΟΑΚΑ)</w:t>
      </w:r>
    </w:p>
    <w:p w:rsidR="00944282" w:rsidRPr="0094212F" w:rsidRDefault="00944282" w:rsidP="006B4713">
      <w:pPr>
        <w:numPr>
          <w:ilvl w:val="0"/>
          <w:numId w:val="43"/>
        </w:numPr>
        <w:spacing w:after="0" w:line="360" w:lineRule="auto"/>
        <w:ind w:left="794" w:hanging="357"/>
        <w:jc w:val="both"/>
      </w:pPr>
      <w:r w:rsidRPr="0094212F">
        <w:t xml:space="preserve">Καθαρισμός των αγωνιστικών χώρων (εσωτερικών και εξωτερικών), </w:t>
      </w:r>
      <w:r>
        <w:t>οι χώροι ευθύνης θα προσδιορίζονται από το ΟΑΚΑ.</w:t>
      </w:r>
      <w:r w:rsidRPr="0094212F">
        <w:t xml:space="preserve"> </w:t>
      </w:r>
    </w:p>
    <w:p w:rsidR="00944282" w:rsidRPr="0094212F" w:rsidRDefault="00944282" w:rsidP="006B4713">
      <w:pPr>
        <w:numPr>
          <w:ilvl w:val="0"/>
          <w:numId w:val="59"/>
        </w:numPr>
        <w:overflowPunct w:val="0"/>
        <w:autoSpaceDE w:val="0"/>
        <w:autoSpaceDN w:val="0"/>
        <w:adjustRightInd w:val="0"/>
        <w:spacing w:after="0" w:line="360" w:lineRule="auto"/>
        <w:jc w:val="both"/>
        <w:textAlignment w:val="baseline"/>
      </w:pPr>
      <w:r w:rsidRPr="0094212F">
        <w:t>Καθαρισμός εξωτερικών χώρων πρασίνου.</w:t>
      </w:r>
    </w:p>
    <w:p w:rsidR="00944282" w:rsidRPr="0094212F" w:rsidRDefault="00944282" w:rsidP="006B4713">
      <w:pPr>
        <w:overflowPunct w:val="0"/>
        <w:autoSpaceDE w:val="0"/>
        <w:autoSpaceDN w:val="0"/>
        <w:adjustRightInd w:val="0"/>
        <w:spacing w:line="360" w:lineRule="auto"/>
        <w:ind w:left="360"/>
        <w:jc w:val="both"/>
        <w:textAlignment w:val="baseline"/>
      </w:pPr>
    </w:p>
    <w:p w:rsidR="00944282" w:rsidRPr="0094212F" w:rsidRDefault="00944282" w:rsidP="006B4713">
      <w:pPr>
        <w:spacing w:line="360" w:lineRule="auto"/>
        <w:ind w:left="360"/>
        <w:jc w:val="both"/>
        <w:rPr>
          <w:b/>
        </w:rPr>
      </w:pPr>
      <w:r>
        <w:rPr>
          <w:b/>
        </w:rPr>
        <w:t>ΣΤ</w:t>
      </w:r>
      <w:r w:rsidRPr="0094212F">
        <w:rPr>
          <w:b/>
        </w:rPr>
        <w:t>)  Καθημερινός καθαρισμός</w:t>
      </w:r>
    </w:p>
    <w:p w:rsidR="00944282" w:rsidRPr="0094212F" w:rsidRDefault="00944282" w:rsidP="006B4713">
      <w:pPr>
        <w:spacing w:line="360" w:lineRule="auto"/>
        <w:ind w:left="360"/>
        <w:jc w:val="both"/>
      </w:pPr>
      <w:r w:rsidRPr="0094212F">
        <w:t xml:space="preserve">      Σε καθημερινή βάση θα</w:t>
      </w:r>
      <w:r w:rsidRPr="0094212F">
        <w:rPr>
          <w:lang w:val="en-US"/>
        </w:rPr>
        <w:t>:</w:t>
      </w:r>
    </w:p>
    <w:p w:rsidR="00944282" w:rsidRPr="0094212F" w:rsidRDefault="00944282" w:rsidP="006B4713">
      <w:pPr>
        <w:numPr>
          <w:ilvl w:val="0"/>
          <w:numId w:val="59"/>
        </w:numPr>
        <w:overflowPunct w:val="0"/>
        <w:autoSpaceDE w:val="0"/>
        <w:autoSpaceDN w:val="0"/>
        <w:adjustRightInd w:val="0"/>
        <w:spacing w:after="0" w:line="360" w:lineRule="auto"/>
        <w:jc w:val="both"/>
        <w:textAlignment w:val="baseline"/>
      </w:pPr>
      <w:r w:rsidRPr="0094212F">
        <w:t>Καθαρίζονται – σφουγγαρίζονται</w:t>
      </w:r>
      <w:r w:rsidRPr="0094212F">
        <w:rPr>
          <w:lang w:val="en-US"/>
        </w:rPr>
        <w:t>:</w:t>
      </w:r>
    </w:p>
    <w:p w:rsidR="00944282" w:rsidRPr="0094212F" w:rsidRDefault="00944282" w:rsidP="006B4713">
      <w:pPr>
        <w:numPr>
          <w:ilvl w:val="1"/>
          <w:numId w:val="60"/>
        </w:numPr>
        <w:overflowPunct w:val="0"/>
        <w:autoSpaceDE w:val="0"/>
        <w:autoSpaceDN w:val="0"/>
        <w:adjustRightInd w:val="0"/>
        <w:spacing w:after="0" w:line="360" w:lineRule="auto"/>
        <w:jc w:val="both"/>
        <w:textAlignment w:val="baseline"/>
      </w:pPr>
      <w:r w:rsidRPr="0094212F">
        <w:t>Όλοι οι χώροι εργασίας προσωπικού.</w:t>
      </w:r>
    </w:p>
    <w:p w:rsidR="00944282" w:rsidRPr="0094212F" w:rsidRDefault="00944282" w:rsidP="006B4713">
      <w:pPr>
        <w:numPr>
          <w:ilvl w:val="1"/>
          <w:numId w:val="60"/>
        </w:numPr>
        <w:overflowPunct w:val="0"/>
        <w:autoSpaceDE w:val="0"/>
        <w:autoSpaceDN w:val="0"/>
        <w:adjustRightInd w:val="0"/>
        <w:spacing w:after="0" w:line="360" w:lineRule="auto"/>
        <w:jc w:val="both"/>
        <w:textAlignment w:val="baseline"/>
      </w:pPr>
      <w:r w:rsidRPr="0094212F">
        <w:t>Όλοι οι χώροι που χρησιμοποιούνται από επισκέπτες- θεατές όπως και ο εξοπλισμός των χώρων αυτών  (ανελκυστήρες, κυλιόμενες σκάλες, θέσεις, παγκάκια κλπ)</w:t>
      </w:r>
    </w:p>
    <w:p w:rsidR="00944282" w:rsidRPr="0094212F" w:rsidRDefault="00944282" w:rsidP="006B4713">
      <w:pPr>
        <w:numPr>
          <w:ilvl w:val="1"/>
          <w:numId w:val="60"/>
        </w:numPr>
        <w:overflowPunct w:val="0"/>
        <w:autoSpaceDE w:val="0"/>
        <w:autoSpaceDN w:val="0"/>
        <w:adjustRightInd w:val="0"/>
        <w:spacing w:after="0" w:line="360" w:lineRule="auto"/>
        <w:jc w:val="both"/>
        <w:textAlignment w:val="baseline"/>
      </w:pPr>
      <w:r w:rsidRPr="0094212F">
        <w:t>Οι τουαλέτες προσωπικού και επισκεπτών, (δάπεδα, πλακάκια τοίχων, καθρέπτες)</w:t>
      </w:r>
    </w:p>
    <w:p w:rsidR="00944282" w:rsidRPr="0094212F" w:rsidRDefault="00944282" w:rsidP="006B4713">
      <w:pPr>
        <w:numPr>
          <w:ilvl w:val="1"/>
          <w:numId w:val="60"/>
        </w:numPr>
        <w:overflowPunct w:val="0"/>
        <w:autoSpaceDE w:val="0"/>
        <w:autoSpaceDN w:val="0"/>
        <w:adjustRightInd w:val="0"/>
        <w:spacing w:after="0" w:line="360" w:lineRule="auto"/>
        <w:jc w:val="both"/>
        <w:textAlignment w:val="baseline"/>
      </w:pPr>
      <w:r w:rsidRPr="0094212F">
        <w:t>Γραφήματα από τοίχους εξωτερικούς ή εσωτερικούς όπως επίσης και αφίσες και αυτοκόλλητα που επικολλούνται.</w:t>
      </w:r>
    </w:p>
    <w:p w:rsidR="00944282" w:rsidRPr="0094212F" w:rsidRDefault="00944282" w:rsidP="006B4713">
      <w:pPr>
        <w:numPr>
          <w:ilvl w:val="1"/>
          <w:numId w:val="60"/>
        </w:numPr>
        <w:overflowPunct w:val="0"/>
        <w:autoSpaceDE w:val="0"/>
        <w:autoSpaceDN w:val="0"/>
        <w:adjustRightInd w:val="0"/>
        <w:spacing w:after="0" w:line="360" w:lineRule="auto"/>
        <w:jc w:val="both"/>
        <w:textAlignment w:val="baseline"/>
      </w:pPr>
      <w:r w:rsidRPr="0094212F">
        <w:t>Τα δάπεδα όλων των χώρων προσωπικού και επισκεπτών.</w:t>
      </w:r>
    </w:p>
    <w:p w:rsidR="00944282" w:rsidRDefault="00944282" w:rsidP="006B4713">
      <w:pPr>
        <w:numPr>
          <w:ilvl w:val="1"/>
          <w:numId w:val="60"/>
        </w:numPr>
        <w:overflowPunct w:val="0"/>
        <w:autoSpaceDE w:val="0"/>
        <w:autoSpaceDN w:val="0"/>
        <w:adjustRightInd w:val="0"/>
        <w:spacing w:after="0" w:line="360" w:lineRule="auto"/>
        <w:jc w:val="both"/>
        <w:textAlignment w:val="baseline"/>
      </w:pPr>
      <w:r w:rsidRPr="0094212F">
        <w:t>Οι σκάλες, τα πλατύσκαλα, οι εσωτερικοί και εξωτερικοί διάδρομοι.</w:t>
      </w:r>
    </w:p>
    <w:p w:rsidR="00944282" w:rsidRPr="0094212F" w:rsidRDefault="00944282" w:rsidP="006B4713">
      <w:pPr>
        <w:numPr>
          <w:ilvl w:val="1"/>
          <w:numId w:val="60"/>
        </w:numPr>
        <w:overflowPunct w:val="0"/>
        <w:autoSpaceDE w:val="0"/>
        <w:autoSpaceDN w:val="0"/>
        <w:adjustRightInd w:val="0"/>
        <w:spacing w:after="0" w:line="360" w:lineRule="auto"/>
        <w:jc w:val="both"/>
        <w:textAlignment w:val="baseline"/>
      </w:pPr>
      <w:r>
        <w:t>αποδυτήρια</w:t>
      </w:r>
    </w:p>
    <w:p w:rsidR="00944282" w:rsidRPr="0094212F" w:rsidRDefault="00944282" w:rsidP="006B4713">
      <w:pPr>
        <w:numPr>
          <w:ilvl w:val="0"/>
          <w:numId w:val="59"/>
        </w:numPr>
        <w:overflowPunct w:val="0"/>
        <w:autoSpaceDE w:val="0"/>
        <w:autoSpaceDN w:val="0"/>
        <w:adjustRightInd w:val="0"/>
        <w:spacing w:after="0" w:line="360" w:lineRule="auto"/>
        <w:jc w:val="both"/>
        <w:textAlignment w:val="baseline"/>
      </w:pPr>
      <w:r w:rsidRPr="0094212F">
        <w:t>Ξεσκονίζονται</w:t>
      </w:r>
      <w:r w:rsidRPr="0094212F">
        <w:rPr>
          <w:lang w:val="en-US"/>
        </w:rPr>
        <w:t>:</w:t>
      </w:r>
    </w:p>
    <w:p w:rsidR="00944282" w:rsidRPr="0094212F" w:rsidRDefault="00944282" w:rsidP="006B4713">
      <w:pPr>
        <w:numPr>
          <w:ilvl w:val="1"/>
          <w:numId w:val="61"/>
        </w:numPr>
        <w:overflowPunct w:val="0"/>
        <w:autoSpaceDE w:val="0"/>
        <w:autoSpaceDN w:val="0"/>
        <w:adjustRightInd w:val="0"/>
        <w:spacing w:after="0" w:line="360" w:lineRule="auto"/>
        <w:jc w:val="both"/>
        <w:textAlignment w:val="baseline"/>
      </w:pPr>
      <w:r w:rsidRPr="0094212F">
        <w:t>Φωτιστικά, σώματα καλοριφέρ, κουπαστές, κλπ επιδαπέδιος εξοπλισμός εσωτερικών χώρων.</w:t>
      </w:r>
    </w:p>
    <w:p w:rsidR="00944282" w:rsidRPr="0094212F" w:rsidRDefault="00944282" w:rsidP="006B4713">
      <w:pPr>
        <w:numPr>
          <w:ilvl w:val="1"/>
          <w:numId w:val="61"/>
        </w:numPr>
        <w:overflowPunct w:val="0"/>
        <w:autoSpaceDE w:val="0"/>
        <w:autoSpaceDN w:val="0"/>
        <w:adjustRightInd w:val="0"/>
        <w:spacing w:after="0" w:line="360" w:lineRule="auto"/>
        <w:jc w:val="both"/>
        <w:textAlignment w:val="baseline"/>
      </w:pPr>
      <w:r w:rsidRPr="0094212F">
        <w:t>Αναρτημένα στους τοίχους αντικείμενα (π.χ. πίνακες, πινακίδες ενδείξεων , οθόνες κλπ) ή εξοπλισμός (π.χ. κλιματιστικά).</w:t>
      </w:r>
    </w:p>
    <w:p w:rsidR="00944282" w:rsidRPr="0094212F" w:rsidRDefault="00944282" w:rsidP="006B4713">
      <w:pPr>
        <w:numPr>
          <w:ilvl w:val="1"/>
          <w:numId w:val="61"/>
        </w:numPr>
        <w:overflowPunct w:val="0"/>
        <w:autoSpaceDE w:val="0"/>
        <w:autoSpaceDN w:val="0"/>
        <w:adjustRightInd w:val="0"/>
        <w:spacing w:after="0" w:line="360" w:lineRule="auto"/>
        <w:jc w:val="both"/>
        <w:textAlignment w:val="baseline"/>
      </w:pPr>
      <w:r w:rsidRPr="0094212F">
        <w:t>Έπιπλα και αντικείμενα που βρίσκονται στους χώρους εργασίας προσωπικού.</w:t>
      </w:r>
    </w:p>
    <w:p w:rsidR="00944282" w:rsidRPr="0094212F" w:rsidRDefault="00944282" w:rsidP="006B4713">
      <w:pPr>
        <w:numPr>
          <w:ilvl w:val="1"/>
          <w:numId w:val="61"/>
        </w:numPr>
        <w:overflowPunct w:val="0"/>
        <w:autoSpaceDE w:val="0"/>
        <w:autoSpaceDN w:val="0"/>
        <w:adjustRightInd w:val="0"/>
        <w:spacing w:after="0" w:line="360" w:lineRule="auto"/>
        <w:jc w:val="both"/>
        <w:textAlignment w:val="baseline"/>
      </w:pPr>
      <w:r w:rsidRPr="0094212F">
        <w:t>Καθίσματα χώρων αναμονής.</w:t>
      </w:r>
    </w:p>
    <w:p w:rsidR="00944282" w:rsidRPr="0094212F" w:rsidRDefault="00944282" w:rsidP="006B4713">
      <w:pPr>
        <w:numPr>
          <w:ilvl w:val="0"/>
          <w:numId w:val="59"/>
        </w:numPr>
        <w:overflowPunct w:val="0"/>
        <w:autoSpaceDE w:val="0"/>
        <w:autoSpaceDN w:val="0"/>
        <w:adjustRightInd w:val="0"/>
        <w:spacing w:after="0" w:line="360" w:lineRule="auto"/>
        <w:jc w:val="both"/>
        <w:textAlignment w:val="baseline"/>
      </w:pPr>
      <w:r w:rsidRPr="0094212F">
        <w:t>Εκκενώνονται και πλένονται τα καλάθια αχρήστων και απορριμμάτων και τα σταχτοδοχεία.</w:t>
      </w:r>
    </w:p>
    <w:p w:rsidR="00944282" w:rsidRDefault="00944282" w:rsidP="006B4713">
      <w:pPr>
        <w:numPr>
          <w:ilvl w:val="0"/>
          <w:numId w:val="59"/>
        </w:numPr>
        <w:overflowPunct w:val="0"/>
        <w:autoSpaceDE w:val="0"/>
        <w:autoSpaceDN w:val="0"/>
        <w:adjustRightInd w:val="0"/>
        <w:spacing w:after="0" w:line="360" w:lineRule="auto"/>
        <w:jc w:val="both"/>
        <w:textAlignment w:val="baseline"/>
      </w:pPr>
      <w:r w:rsidRPr="0094212F">
        <w:t xml:space="preserve">Υπάρχει μέριμνα για την τοποθέτηση σαπουνιού στους νιπτήρες καθώς και την εκκένωση των δοχείων </w:t>
      </w:r>
      <w:r w:rsidRPr="002D3CEA">
        <w:t xml:space="preserve">απορριμμάτων </w:t>
      </w:r>
      <w:r w:rsidRPr="002D3CEA">
        <w:rPr>
          <w:i/>
        </w:rPr>
        <w:t xml:space="preserve">την τοποθέτηση </w:t>
      </w:r>
      <w:r w:rsidRPr="002D3CEA">
        <w:t>χάρτινων χειροπετσετών</w:t>
      </w:r>
      <w:r w:rsidRPr="0094212F">
        <w:t xml:space="preserve"> και χαρτιού υγείας </w:t>
      </w:r>
      <w:r>
        <w:t xml:space="preserve"> </w:t>
      </w:r>
      <w:r w:rsidRPr="0094212F">
        <w:t>στα αποχωρητήρια</w:t>
      </w:r>
      <w:r>
        <w:t xml:space="preserve"> </w:t>
      </w:r>
      <w:r w:rsidRPr="0094212F">
        <w:t>.</w:t>
      </w:r>
    </w:p>
    <w:p w:rsidR="00944282" w:rsidRPr="002D3CEA" w:rsidRDefault="00944282" w:rsidP="006B4713">
      <w:pPr>
        <w:numPr>
          <w:ilvl w:val="0"/>
          <w:numId w:val="59"/>
        </w:numPr>
        <w:overflowPunct w:val="0"/>
        <w:autoSpaceDE w:val="0"/>
        <w:autoSpaceDN w:val="0"/>
        <w:adjustRightInd w:val="0"/>
        <w:spacing w:after="0" w:line="360" w:lineRule="auto"/>
        <w:jc w:val="both"/>
        <w:textAlignment w:val="baseline"/>
      </w:pPr>
      <w:r w:rsidRPr="002D3CEA">
        <w:t xml:space="preserve">Ειδικά για την εγκατάσταση του </w:t>
      </w:r>
      <w:r w:rsidRPr="002D3CEA">
        <w:rPr>
          <w:lang w:val="en-US"/>
        </w:rPr>
        <w:t>DOPING</w:t>
      </w:r>
      <w:r w:rsidRPr="002D3CEA">
        <w:t xml:space="preserve"> απαιτείται και καθαρισμός εργαλείων και δοκιμαστικών σωλήνων και φιαλιδίων κλπ.</w:t>
      </w:r>
    </w:p>
    <w:p w:rsidR="00944282" w:rsidRPr="009A0BB5" w:rsidRDefault="00944282" w:rsidP="006B4713">
      <w:pPr>
        <w:numPr>
          <w:ilvl w:val="0"/>
          <w:numId w:val="59"/>
        </w:numPr>
        <w:overflowPunct w:val="0"/>
        <w:autoSpaceDE w:val="0"/>
        <w:autoSpaceDN w:val="0"/>
        <w:adjustRightInd w:val="0"/>
        <w:spacing w:after="0" w:line="360" w:lineRule="auto"/>
        <w:jc w:val="both"/>
        <w:textAlignment w:val="baseline"/>
        <w:rPr>
          <w:b/>
          <w:i/>
        </w:rPr>
      </w:pPr>
      <w:r w:rsidRPr="002D3CEA">
        <w:t>Α</w:t>
      </w:r>
      <w:r>
        <w:t>ποκομιδή απορριμμάτων από τους κάδους</w:t>
      </w:r>
      <w:r w:rsidRPr="002D3CEA">
        <w:t xml:space="preserve"> </w:t>
      </w:r>
      <w:r>
        <w:t>δύο φορές την ημέρα και από χώρους που είναι</w:t>
      </w:r>
      <w:r w:rsidRPr="002D3CEA">
        <w:t xml:space="preserve"> μισθωμένοι από τρίτους</w:t>
      </w:r>
      <w:r>
        <w:t xml:space="preserve"> και υποδεικνύονται από το αρμόδιο τμήμα του ΟΑΚΑ</w:t>
      </w:r>
      <w:r>
        <w:rPr>
          <w:b/>
          <w:i/>
        </w:rPr>
        <w:t>.</w:t>
      </w:r>
    </w:p>
    <w:p w:rsidR="00944282" w:rsidRPr="0094212F" w:rsidRDefault="00944282" w:rsidP="006B4713">
      <w:pPr>
        <w:jc w:val="both"/>
      </w:pPr>
      <w:r w:rsidRPr="0094212F">
        <w:t>Για την πλήρη και από κάθε άποψη άρτια εκτέλεση των εργασιών της παρούσας Σύμβασης, απαιτείται η καθημερινή παρουσία και απασχόληση στην εγκατάσταση προσωπικού, όλες τις ημέρες, συμπεριλαμβανομένων δηλαδή, εκτός των καθημερινών, και όλων των ημερών αναπαύσεως, Κυριακών, Εορτών κλπ.</w:t>
      </w:r>
    </w:p>
    <w:p w:rsidR="00944282" w:rsidRPr="0094212F" w:rsidRDefault="00944282" w:rsidP="006B4713">
      <w:pPr>
        <w:spacing w:line="360" w:lineRule="auto"/>
        <w:jc w:val="both"/>
      </w:pPr>
    </w:p>
    <w:p w:rsidR="00944282" w:rsidRPr="0094212F" w:rsidRDefault="00944282" w:rsidP="006B4713">
      <w:pPr>
        <w:spacing w:line="360" w:lineRule="auto"/>
        <w:jc w:val="both"/>
        <w:rPr>
          <w:b/>
        </w:rPr>
      </w:pPr>
      <w:r w:rsidRPr="0094212F">
        <w:rPr>
          <w:b/>
        </w:rPr>
        <w:t xml:space="preserve">Β3. </w:t>
      </w:r>
      <w:r w:rsidRPr="0094212F">
        <w:rPr>
          <w:b/>
          <w:u w:val="single"/>
        </w:rPr>
        <w:t>Τρόπος, μέσα και υλικά καθαρισμού</w:t>
      </w:r>
    </w:p>
    <w:p w:rsidR="00944282" w:rsidRPr="0094212F" w:rsidRDefault="00944282" w:rsidP="006B4713">
      <w:pPr>
        <w:spacing w:line="360" w:lineRule="auto"/>
        <w:jc w:val="both"/>
        <w:rPr>
          <w:b/>
        </w:rPr>
      </w:pPr>
      <w:r w:rsidRPr="0094212F">
        <w:rPr>
          <w:b/>
        </w:rPr>
        <w:t xml:space="preserve">Α) Υλικά και μέσα καθαρισμού </w:t>
      </w:r>
    </w:p>
    <w:p w:rsidR="00944282" w:rsidRPr="0094212F" w:rsidRDefault="00944282" w:rsidP="006B4713">
      <w:pPr>
        <w:jc w:val="both"/>
      </w:pPr>
      <w:r w:rsidRPr="0094212F">
        <w:rPr>
          <w:u w:val="single"/>
        </w:rPr>
        <w:t>Όλα τα υλικά και τα μηχανικά και λοιπά/συνήθη μέσα καθαρισμού,</w:t>
      </w:r>
      <w:r w:rsidRPr="0094212F">
        <w:t xml:space="preserve"> που θα χρησιμοποιηθούν, όπως απορρυπαντικά εν γένει, μηχανήματα εκτόξευσης νερού, ανυψωτικά μηχανήματα, μηχανοκίνητα σάρωθρα, εποχούμενες μηχανές πλύσεως στεγνώματος, παρκετομηχανές, (απλές ή μηχανικές) σκούπες, βούρτσες, χαρτόπανα, πετσετόπανα, σφουγγαρόπανα, κάδοι, </w:t>
      </w:r>
      <w:r>
        <w:t xml:space="preserve">αντλίες απορρόφησης υδάτων (σκούπα), </w:t>
      </w:r>
      <w:r w:rsidRPr="0094212F">
        <w:t xml:space="preserve">πρέσες, κομπάκτορες, μηχανήματα μεταφοράς υλικών, σάρωθρα και μηχανοκίνητα ή ηλεκτροκίνητα μέσα καθαρισμού κλπ </w:t>
      </w:r>
      <w:r w:rsidRPr="0094212F">
        <w:rPr>
          <w:u w:val="single"/>
        </w:rPr>
        <w:t>θα διατίθενται από τον Ανάδοχο</w:t>
      </w:r>
      <w:r w:rsidRPr="0094212F">
        <w:t xml:space="preserve"> και </w:t>
      </w:r>
      <w:r w:rsidRPr="0094212F">
        <w:rPr>
          <w:u w:val="single"/>
        </w:rPr>
        <w:t>η αξία τους θα βαρύνει τον ίδιο.</w:t>
      </w:r>
    </w:p>
    <w:p w:rsidR="00944282" w:rsidRPr="0094212F" w:rsidRDefault="00944282" w:rsidP="006B4713">
      <w:pPr>
        <w:jc w:val="both"/>
      </w:pPr>
    </w:p>
    <w:p w:rsidR="00944282" w:rsidRPr="0094212F" w:rsidRDefault="00944282" w:rsidP="006B4713">
      <w:pPr>
        <w:jc w:val="both"/>
      </w:pPr>
      <w:r w:rsidRPr="0094212F">
        <w:t xml:space="preserve">Όλα τα υλικά και μέσα που θα χρησιμοποιηθούν θα είναι </w:t>
      </w:r>
      <w:r w:rsidRPr="0094212F">
        <w:rPr>
          <w:u w:val="single"/>
        </w:rPr>
        <w:t>ασφαλή</w:t>
      </w:r>
      <w:r w:rsidRPr="0094212F">
        <w:t xml:space="preserve"> για τους εργαζόμενους και κατάλληλα, ώστε </w:t>
      </w:r>
      <w:r w:rsidRPr="0094212F">
        <w:rPr>
          <w:u w:val="single"/>
        </w:rPr>
        <w:t>να μην προκαλούν φθορές ή ζημιά</w:t>
      </w:r>
      <w:r w:rsidRPr="0094212F">
        <w:t xml:space="preserve"> στην Εγκατάσταση και στον εν γένει εξοπλισμό της.</w:t>
      </w:r>
    </w:p>
    <w:p w:rsidR="00944282" w:rsidRPr="0094212F" w:rsidRDefault="00944282" w:rsidP="006B4713">
      <w:pPr>
        <w:jc w:val="both"/>
      </w:pPr>
      <w:r w:rsidRPr="0094212F">
        <w:t xml:space="preserve">Στον </w:t>
      </w:r>
      <w:r w:rsidRPr="0094212F">
        <w:rPr>
          <w:u w:val="single"/>
        </w:rPr>
        <w:t>Κανονισμό Καθαριότητας</w:t>
      </w:r>
      <w:r w:rsidRPr="0094212F">
        <w:t xml:space="preserve"> που θα εγκριθεί από την Υπηρεσία και επικαιροποιείται σε μηνιαία βάση αν/όταν αυτό απαιτείται, θα γίνεται σαφής αναφορά των επιτρεπομένων προς χρησιμοποίηση υλικών και μέσων καθαρισμού, κατά κατηγορία επιφανειών προς καθαρισμό.</w:t>
      </w:r>
    </w:p>
    <w:p w:rsidR="00944282" w:rsidRPr="0094212F" w:rsidRDefault="00944282" w:rsidP="006B4713">
      <w:pPr>
        <w:jc w:val="both"/>
      </w:pPr>
    </w:p>
    <w:p w:rsidR="00944282" w:rsidRPr="0094212F" w:rsidRDefault="00944282" w:rsidP="006B4713">
      <w:pPr>
        <w:jc w:val="both"/>
        <w:rPr>
          <w:b/>
        </w:rPr>
      </w:pPr>
      <w:r w:rsidRPr="0094212F">
        <w:rPr>
          <w:b/>
        </w:rPr>
        <w:t>Β) Σκούπισμα</w:t>
      </w:r>
    </w:p>
    <w:p w:rsidR="00944282" w:rsidRPr="0094212F" w:rsidRDefault="00944282" w:rsidP="006B4713">
      <w:pPr>
        <w:jc w:val="both"/>
      </w:pPr>
      <w:r w:rsidRPr="0094212F">
        <w:t>Το σκούπισμα θα γίνεται με σύγχρονα τεχνικά μέσα και υλικά και θα είναι σχολαστικό.</w:t>
      </w:r>
    </w:p>
    <w:p w:rsidR="00944282" w:rsidRPr="0094212F" w:rsidRDefault="00944282" w:rsidP="006B4713">
      <w:pPr>
        <w:jc w:val="both"/>
      </w:pPr>
      <w:r w:rsidRPr="0094212F">
        <w:t>Επαφίεται στον Ανάδοχο η επιλογή των κατάλληλων μέσων και υλικών για τον καθαρισμό κάθε επιφάνειας, από το σύνολο των επιτρεπομένων, σύμφωνα με τον Κανονισμό Καθαριότητας.</w:t>
      </w:r>
    </w:p>
    <w:p w:rsidR="00944282" w:rsidRPr="0094212F" w:rsidRDefault="00944282" w:rsidP="006B4713">
      <w:pPr>
        <w:spacing w:line="360" w:lineRule="auto"/>
        <w:jc w:val="both"/>
        <w:rPr>
          <w:b/>
        </w:rPr>
      </w:pPr>
    </w:p>
    <w:p w:rsidR="00944282" w:rsidRPr="0094212F" w:rsidRDefault="00944282" w:rsidP="006B4713">
      <w:pPr>
        <w:spacing w:line="360" w:lineRule="auto"/>
        <w:jc w:val="both"/>
        <w:rPr>
          <w:b/>
        </w:rPr>
      </w:pPr>
      <w:r w:rsidRPr="0094212F">
        <w:rPr>
          <w:b/>
        </w:rPr>
        <w:t>Γ)  Ξεσκόνισμα</w:t>
      </w:r>
    </w:p>
    <w:p w:rsidR="00944282" w:rsidRPr="0094212F" w:rsidRDefault="00944282" w:rsidP="006B4713">
      <w:pPr>
        <w:jc w:val="both"/>
      </w:pPr>
      <w:r w:rsidRPr="0094212F">
        <w:t>Το ξεσκόνισμα θα γίνεται είτε με σύγχρονα τεχνικά μέσα είτε με κοινά παραδοσιακά και με τη χρησιμοποίηση κατάλληλων υλικών- ως απαιτείται -, με ιδιαίτερη φροντίδα και επιμέλεια. Το ξεσκόνισμα των επίπλων θα γίνεται με ειδικό πανί εμποτισμένο σε κατάλληλο υγρό καθαρισμού μη τοξικό. Επιθυμητό είναι το χρησιμοποιούμενο πανί να είναι αντιστατικό.</w:t>
      </w:r>
    </w:p>
    <w:p w:rsidR="00944282" w:rsidRDefault="00944282" w:rsidP="006B4713">
      <w:pPr>
        <w:jc w:val="both"/>
      </w:pPr>
      <w:r w:rsidRPr="0094212F">
        <w:t>Θα υπάρχει ξεχωριστό πανί, με το οποίο θα ξεσκονίζονται οι πάγκοι εργασίας και τα καθίσματα και σε καμιά περίπτωση δεν θα πρέπει να είναι το ίδιο με εκείνο των άλλων καθαρισμών κα κυρίως με εκείνα με τα οποία καθαρίζονται οι τουαλέτες.</w:t>
      </w:r>
    </w:p>
    <w:p w:rsidR="00944282" w:rsidRPr="006B4713" w:rsidRDefault="00944282" w:rsidP="006B4713">
      <w:pPr>
        <w:jc w:val="both"/>
      </w:pPr>
    </w:p>
    <w:p w:rsidR="00944282" w:rsidRPr="0094212F" w:rsidRDefault="00944282" w:rsidP="006B4713">
      <w:pPr>
        <w:spacing w:line="360" w:lineRule="auto"/>
        <w:jc w:val="both"/>
        <w:rPr>
          <w:b/>
        </w:rPr>
      </w:pPr>
      <w:r w:rsidRPr="0094212F">
        <w:rPr>
          <w:b/>
        </w:rPr>
        <w:t>Δ) Σφουγγάρισμα</w:t>
      </w:r>
    </w:p>
    <w:p w:rsidR="00944282" w:rsidRPr="0094212F" w:rsidRDefault="00944282" w:rsidP="006B4713">
      <w:pPr>
        <w:jc w:val="both"/>
      </w:pPr>
      <w:r w:rsidRPr="0094212F">
        <w:t>Το σφουγγάρισμα θα γίνεται μετά από το σκούπισμα και το ξεσκόνισμα, με σύγχρονα τεχνικά μέσα ή κοινά παραδοσιακά και πάντα με χρήση κατάλληλου απορρυπαντικού, σύμφωνα με τα αναφερόμενα στον Κανονισμό Καθαριότητας.</w:t>
      </w:r>
    </w:p>
    <w:p w:rsidR="00944282" w:rsidRPr="0094212F" w:rsidRDefault="00944282" w:rsidP="006B4713">
      <w:pPr>
        <w:jc w:val="both"/>
      </w:pPr>
      <w:r w:rsidRPr="0094212F">
        <w:t>Το σφουγγάρισμα των χώρων εργασίας του προσωπικού θα γίνεται με σφουγγαρίστρα, η οποία θα στραγγίζεται μηχανικά σε κατάλληλο δοχείο, το οποίο θα βρίσκεται προσαρμοσμένο σε χειροκίνητο αμαξίδιο.</w:t>
      </w:r>
    </w:p>
    <w:p w:rsidR="00944282" w:rsidRPr="0094212F" w:rsidRDefault="00944282" w:rsidP="006B4713">
      <w:pPr>
        <w:jc w:val="both"/>
      </w:pPr>
      <w:r w:rsidRPr="0094212F">
        <w:t>Στο νερό που θα χρησιμοποιείται για καθαρισμό τω δαπέδων θα τοποθετείται κατάλληλο απορρυπαντικό μη τοξικό.</w:t>
      </w:r>
    </w:p>
    <w:p w:rsidR="00944282" w:rsidRPr="006B4713" w:rsidRDefault="00944282" w:rsidP="006B4713">
      <w:pPr>
        <w:spacing w:line="360" w:lineRule="auto"/>
        <w:jc w:val="both"/>
        <w:rPr>
          <w:b/>
        </w:rPr>
      </w:pPr>
    </w:p>
    <w:p w:rsidR="00944282" w:rsidRPr="0094212F" w:rsidRDefault="00944282" w:rsidP="006B4713">
      <w:pPr>
        <w:spacing w:line="360" w:lineRule="auto"/>
        <w:jc w:val="both"/>
        <w:rPr>
          <w:b/>
        </w:rPr>
      </w:pPr>
      <w:r w:rsidRPr="0094212F">
        <w:rPr>
          <w:b/>
        </w:rPr>
        <w:t>Ε) Ειδικοί καθαρισμοί</w:t>
      </w:r>
    </w:p>
    <w:p w:rsidR="00944282" w:rsidRPr="0094212F" w:rsidRDefault="00944282" w:rsidP="006B4713">
      <w:pPr>
        <w:numPr>
          <w:ilvl w:val="0"/>
          <w:numId w:val="62"/>
        </w:numPr>
        <w:overflowPunct w:val="0"/>
        <w:autoSpaceDE w:val="0"/>
        <w:autoSpaceDN w:val="0"/>
        <w:adjustRightInd w:val="0"/>
        <w:spacing w:after="0" w:line="240" w:lineRule="auto"/>
        <w:ind w:left="714" w:hanging="357"/>
        <w:jc w:val="both"/>
        <w:textAlignment w:val="baseline"/>
      </w:pPr>
      <w:r w:rsidRPr="0094212F">
        <w:t>Οι τουαλέτες που βρίσκονται στις εγκαταστάσεις, θα πρέπει να καθαρίζονται σχολαστικά (με: πλύσιμο λεκάνης με απολυμαντικό υγρό, πλύσιμο γύρω από τους νιπτήρες, άδειασμα καλαθιών, αλλαγή πλαστικής σακούλας, τοποθέτηση χαρτιού υγείας, χειροπετσετών καθώς και κρεμοσάπουνου (</w:t>
      </w:r>
      <w:r w:rsidRPr="0094212F">
        <w:rPr>
          <w:u w:val="single"/>
        </w:rPr>
        <w:t>σημείωση</w:t>
      </w:r>
      <w:r w:rsidRPr="0094212F">
        <w:t>: η δαπάνη προμήθειας του χαρτιού υγείας, των χειροπετσετών, των σαπουνιών κλπ γι</w:t>
      </w:r>
      <w:r>
        <w:t>α τις τουαλέτες θα βαρύνει την α</w:t>
      </w:r>
      <w:r w:rsidRPr="0094212F">
        <w:t>νάδοχο), καθαρισμός κα</w:t>
      </w:r>
      <w:r>
        <w:t>ι</w:t>
      </w:r>
      <w:r w:rsidRPr="0094212F">
        <w:t xml:space="preserve"> σφουγγάρισμα δαπέδου και τοίχων,  κ</w:t>
      </w:r>
      <w:r>
        <w:t>αθαρισμός  καθρεπτών  με  κατάλληλο</w:t>
      </w:r>
      <w:r w:rsidRPr="0094212F">
        <w:t xml:space="preserve">  χημικό υγρό, καθαρισμός των θυρών των αποχωρητηρίων και των χειρολαβών τους, απολύμανση με οινόπνευμα των χειρολαβών των θυρών, καθαρισμός και αφαίρεση αλάτων από τις μπαταρίες</w:t>
      </w:r>
      <w:r>
        <w:t>-βρύσες</w:t>
      </w:r>
      <w:r w:rsidRPr="0094212F">
        <w:t>) και να είναι πάντα εφοδιασμένες με χαρτί υγείας και χειροπετσέτες.</w:t>
      </w:r>
    </w:p>
    <w:p w:rsidR="00944282" w:rsidRPr="0094212F" w:rsidRDefault="00944282" w:rsidP="006B4713">
      <w:pPr>
        <w:numPr>
          <w:ilvl w:val="0"/>
          <w:numId w:val="44"/>
        </w:numPr>
        <w:spacing w:after="0" w:line="240" w:lineRule="auto"/>
        <w:jc w:val="both"/>
      </w:pPr>
      <w:r w:rsidRPr="0094212F">
        <w:t xml:space="preserve">Θα απομακρύνονται με ειδικά καθαριστικά όλα τα </w:t>
      </w:r>
      <w:r w:rsidRPr="0094212F">
        <w:rPr>
          <w:u w:val="single"/>
        </w:rPr>
        <w:t>γραφήματα</w:t>
      </w:r>
      <w:r w:rsidRPr="0094212F">
        <w:t xml:space="preserve"> και όλες οι </w:t>
      </w:r>
      <w:r w:rsidRPr="0094212F">
        <w:rPr>
          <w:u w:val="single"/>
        </w:rPr>
        <w:t>αφίσες</w:t>
      </w:r>
      <w:r w:rsidRPr="0094212F">
        <w:t xml:space="preserve"> και τα αυτοκόλλητα, που επικολλούνται σε επιφάνειες της Εγκατάστασης, με κατάλληλο προς τούτο υλικά και μέσο, χωρίς να απομένουν υπολείμματα και χωρίς να προκαλείται βλάβη στις επιφάνειες (των τοίχων, κουφωμάτων, υαλοπινάκων, επενδύσεων, μεταλλικών κατασκευών κλπ)</w:t>
      </w:r>
    </w:p>
    <w:p w:rsidR="00944282" w:rsidRPr="0094212F" w:rsidRDefault="00944282" w:rsidP="006B4713">
      <w:pPr>
        <w:numPr>
          <w:ilvl w:val="0"/>
          <w:numId w:val="44"/>
        </w:numPr>
        <w:spacing w:after="0" w:line="240" w:lineRule="auto"/>
        <w:jc w:val="both"/>
      </w:pPr>
      <w:r w:rsidRPr="0094212F">
        <w:t xml:space="preserve">Το </w:t>
      </w:r>
      <w:r w:rsidRPr="0094212F">
        <w:rPr>
          <w:u w:val="single"/>
        </w:rPr>
        <w:t>πλύσιμο των καθισμάτων και των εσωτερικών τοίχων</w:t>
      </w:r>
      <w:r w:rsidRPr="0094212F">
        <w:t xml:space="preserve"> θα γίνεται με το χέρι (σφουγγάρι εμποτισμένο με ειδικό απορρυπαντικό, ξέβγαλμα με καθαρό νερό και ακολούθως στεγνό σκούπισμα).</w:t>
      </w:r>
    </w:p>
    <w:p w:rsidR="00944282" w:rsidRPr="0094212F" w:rsidRDefault="00944282" w:rsidP="006B4713">
      <w:pPr>
        <w:numPr>
          <w:ilvl w:val="0"/>
          <w:numId w:val="44"/>
        </w:numPr>
        <w:spacing w:after="0" w:line="240" w:lineRule="auto"/>
        <w:jc w:val="both"/>
      </w:pPr>
      <w:r w:rsidRPr="0094212F">
        <w:t xml:space="preserve">Ο καθαρισμός όλων των </w:t>
      </w:r>
      <w:r w:rsidRPr="0094212F">
        <w:rPr>
          <w:u w:val="single"/>
        </w:rPr>
        <w:t>γυάλινων επιφανειών</w:t>
      </w:r>
      <w:r w:rsidRPr="0094212F">
        <w:t xml:space="preserve"> και των </w:t>
      </w:r>
      <w:r w:rsidRPr="0094212F">
        <w:rPr>
          <w:u w:val="single"/>
        </w:rPr>
        <w:t>ανοξείδωτων επιφανειών</w:t>
      </w:r>
      <w:r w:rsidRPr="0094212F">
        <w:t xml:space="preserve"> θα γίνεται με ειδικά υγρά, που δεν θα προξενούν φθορές.</w:t>
      </w:r>
    </w:p>
    <w:p w:rsidR="00944282" w:rsidRPr="0094212F" w:rsidRDefault="00944282" w:rsidP="006B4713">
      <w:pPr>
        <w:numPr>
          <w:ilvl w:val="0"/>
          <w:numId w:val="44"/>
        </w:numPr>
        <w:spacing w:after="0" w:line="240" w:lineRule="auto"/>
        <w:jc w:val="both"/>
      </w:pPr>
      <w:r w:rsidRPr="0094212F">
        <w:t xml:space="preserve">Ο ανάδοχος υποχρεούται σε καθημερινό </w:t>
      </w:r>
      <w:r w:rsidRPr="0094212F">
        <w:rPr>
          <w:u w:val="single"/>
        </w:rPr>
        <w:t>έλεγχο της λειτουργίας των αποχετεύσεων και των ειδών υγιεινής</w:t>
      </w:r>
      <w:r w:rsidRPr="0094212F">
        <w:t xml:space="preserve"> και σε περίπτωση μη κανονικής απορροής πρέπει να προβαίνει στην άμεση απόφραξη των σιφονιών, εφόσον αυτό μπορεί να γίνει χωρίς ειδικά μέσα. Διαφορετικά πρέπει να ειδοποιήσει την Υπηρεσία, ώστε να επιληφθεί κατάλληλα.</w:t>
      </w:r>
    </w:p>
    <w:p w:rsidR="00944282" w:rsidRDefault="00944282" w:rsidP="006B4713">
      <w:pPr>
        <w:numPr>
          <w:ilvl w:val="0"/>
          <w:numId w:val="44"/>
        </w:numPr>
        <w:spacing w:after="0" w:line="240" w:lineRule="auto"/>
        <w:jc w:val="both"/>
      </w:pPr>
      <w:r w:rsidRPr="0094212F">
        <w:t xml:space="preserve">Ο καθαρισμός των λευκών </w:t>
      </w:r>
      <w:r w:rsidRPr="0094212F">
        <w:rPr>
          <w:u w:val="single"/>
        </w:rPr>
        <w:t>μαρμάρων</w:t>
      </w:r>
      <w:r w:rsidRPr="0094212F">
        <w:t xml:space="preserve"> των παραθύρων (μέσα και έξω), καθώς και των μαρμάρων λοιπών χώρων, θα γίνεται με χρήση ειδικού λευκαντικού υγρού.</w:t>
      </w:r>
    </w:p>
    <w:p w:rsidR="00944282" w:rsidRPr="00F765E6" w:rsidRDefault="00944282" w:rsidP="006B4713">
      <w:pPr>
        <w:numPr>
          <w:ilvl w:val="0"/>
          <w:numId w:val="44"/>
        </w:numPr>
        <w:spacing w:after="0" w:line="240" w:lineRule="auto"/>
        <w:jc w:val="both"/>
        <w:rPr>
          <w:b/>
          <w:i/>
        </w:rPr>
      </w:pPr>
      <w:r w:rsidRPr="00F765E6">
        <w:rPr>
          <w:b/>
          <w:i/>
        </w:rPr>
        <w:t xml:space="preserve">Το πλύσιμο των εργαλείων δοκιμαστικών σωλήνων και φιαλιδίων θα γίνεται από καθαριστή-καθαρίστρια που θα υποδειχθεί από το ανάδοχο και θα εκπαιδευτεί κατάλληλα  από το προσωπικό του </w:t>
      </w:r>
      <w:r w:rsidRPr="00F765E6">
        <w:rPr>
          <w:b/>
          <w:i/>
          <w:lang w:val="en-US"/>
        </w:rPr>
        <w:t>DOPING</w:t>
      </w:r>
      <w:r w:rsidRPr="00F765E6">
        <w:rPr>
          <w:b/>
          <w:i/>
        </w:rPr>
        <w:t xml:space="preserve"> με απορρυπαντικό κατάλληλο για τη συγκεκριμένη εργασία.(το κόστος απορρυπαντικού βαρύνει τον ανάδοχο)</w:t>
      </w:r>
    </w:p>
    <w:p w:rsidR="00944282" w:rsidRPr="0094212F" w:rsidRDefault="00944282" w:rsidP="006B4713">
      <w:pPr>
        <w:jc w:val="both"/>
      </w:pPr>
    </w:p>
    <w:p w:rsidR="00944282" w:rsidRPr="006B4713" w:rsidRDefault="00944282" w:rsidP="006B4713">
      <w:pPr>
        <w:jc w:val="both"/>
        <w:rPr>
          <w:b/>
          <w:u w:val="single"/>
        </w:rPr>
      </w:pPr>
      <w:r w:rsidRPr="00FB6F17">
        <w:rPr>
          <w:b/>
        </w:rPr>
        <w:t xml:space="preserve">Β4.  </w:t>
      </w:r>
      <w:r w:rsidRPr="00FB6F17">
        <w:rPr>
          <w:b/>
          <w:u w:val="single"/>
        </w:rPr>
        <w:t>Όροι απασχόλησης προσωπικού καθαριότητας</w:t>
      </w:r>
    </w:p>
    <w:p w:rsidR="00944282" w:rsidRPr="00744B96" w:rsidRDefault="00944282" w:rsidP="006B4713">
      <w:pPr>
        <w:jc w:val="both"/>
      </w:pPr>
      <w:r w:rsidRPr="00FB6F17">
        <w:t>Οι πάγιες εργασίες καθαρισμού σε ημερήσια βάση θα εκτελούνται από το απαραίτητο προσωπικό του αναδόχου, καλύπτοντας πλήρως και διαρκώς τον καθαρισμό κατά τις ώρες λειτουργίας των εγκαταστάσεων, σύμφωνα με τον παρακάτω πίνακα, όλων των ημερών της εβδομάδας, συμπεριλαμβανομένων των Σαββατοκύριακων και των αργιών. Σε κάθε περίπτωση ο ανάδοχος θα περιγράφει στον Κανονισμό Καθαρισμού αναλυτικά τα άτομα ανά εγκατάσταση που θα χρησιμοποιεί.</w:t>
      </w:r>
    </w:p>
    <w:p w:rsidR="00944282" w:rsidRPr="00744B96" w:rsidRDefault="00944282" w:rsidP="006B4713">
      <w:pPr>
        <w:jc w:val="both"/>
      </w:pPr>
      <w:r>
        <w:t>Το αναλυτικό πρόγραμμα ανά εγκατάσταση είναι :</w:t>
      </w:r>
    </w:p>
    <w:p w:rsidR="00944282" w:rsidRDefault="00944282" w:rsidP="006B4713">
      <w:pPr>
        <w:jc w:val="both"/>
        <w:rPr>
          <w:b/>
          <w:i/>
        </w:rPr>
      </w:pPr>
      <w:r>
        <w:rPr>
          <w:b/>
          <w:i/>
        </w:rPr>
        <w:t>Κεντρικό Στάδιο :καθημερινές:  ωράριο 07.00-15,00 &amp;  17,00-21,00 (αίθουσα Κασιμάτη) και Σάββατο για 4 ώρες (αίθουσα Κασιμάτη) , σε συνεννόηση με το αρμόδιο τμήμα.</w:t>
      </w:r>
    </w:p>
    <w:p w:rsidR="00944282" w:rsidRDefault="00944282" w:rsidP="006B4713">
      <w:pPr>
        <w:jc w:val="both"/>
        <w:rPr>
          <w:b/>
          <w:i/>
        </w:rPr>
      </w:pPr>
      <w:r>
        <w:rPr>
          <w:b/>
          <w:i/>
        </w:rPr>
        <w:t>Κλειστό Στάδιο Αθλοπαιδιών :καθημερινές: ωράριο 07.00-15.00&amp; 18.00-22.00 και Σάββατο ή Κυριακή : 4 ώρες,  σε συνεννόηση με το αρμόδιο τμήμα.</w:t>
      </w:r>
    </w:p>
    <w:p w:rsidR="00944282" w:rsidRDefault="00944282" w:rsidP="006B4713">
      <w:pPr>
        <w:jc w:val="both"/>
        <w:rPr>
          <w:b/>
          <w:i/>
        </w:rPr>
      </w:pPr>
      <w:r>
        <w:rPr>
          <w:b/>
          <w:i/>
        </w:rPr>
        <w:t xml:space="preserve">Συγκρότημα Κολυμβητηρίου : καθημερινές: ωράριο 06.00-14.00 και 14.30-22.00 και εποχούμενη σκούπα,  με ωράριο 07.00-09.00 Σάββατο ή Κυριακή: 07.00-15.00 </w:t>
      </w:r>
    </w:p>
    <w:p w:rsidR="00944282" w:rsidRDefault="00944282" w:rsidP="006B4713">
      <w:pPr>
        <w:jc w:val="both"/>
        <w:rPr>
          <w:b/>
          <w:i/>
        </w:rPr>
      </w:pPr>
      <w:r>
        <w:rPr>
          <w:b/>
          <w:i/>
        </w:rPr>
        <w:t>Ποδηλατοδρόμιο : καθημερινές: ωράριο 07.00-09.00 &amp; 16.00-18.00</w:t>
      </w:r>
    </w:p>
    <w:p w:rsidR="00944282" w:rsidRDefault="00944282" w:rsidP="006B4713">
      <w:pPr>
        <w:jc w:val="both"/>
        <w:rPr>
          <w:b/>
          <w:i/>
        </w:rPr>
      </w:pPr>
      <w:r>
        <w:rPr>
          <w:b/>
          <w:i/>
        </w:rPr>
        <w:t xml:space="preserve">Προπονητήριο : καθημερινές : ωράριο 07.00-11.00 και 15.00-20.00,  Σάββατο 08.00-13.00.  </w:t>
      </w:r>
    </w:p>
    <w:p w:rsidR="00944282" w:rsidRDefault="00944282" w:rsidP="006B4713">
      <w:pPr>
        <w:jc w:val="both"/>
        <w:rPr>
          <w:b/>
          <w:i/>
        </w:rPr>
      </w:pPr>
      <w:r>
        <w:rPr>
          <w:b/>
          <w:i/>
        </w:rPr>
        <w:t>Τένις : καθημερινές: ωράριο 07.00-15.00 (γήπεδα και περιβάλλοντα χώρο)και 17.00-21.00 Σάββατο 08.00-13.00 και Κυριακή 08.00-13.00.</w:t>
      </w:r>
    </w:p>
    <w:p w:rsidR="00944282" w:rsidRDefault="00944282" w:rsidP="006B4713">
      <w:pPr>
        <w:jc w:val="both"/>
        <w:rPr>
          <w:b/>
          <w:i/>
        </w:rPr>
      </w:pPr>
      <w:r>
        <w:rPr>
          <w:b/>
          <w:i/>
        </w:rPr>
        <w:t>ΕΚΑΕ: ωράριο 07.00-09.00.</w:t>
      </w:r>
      <w:r>
        <w:rPr>
          <w:b/>
          <w:i/>
          <w:color w:val="993300"/>
        </w:rPr>
        <w:t xml:space="preserve"> </w:t>
      </w:r>
    </w:p>
    <w:p w:rsidR="00944282" w:rsidRDefault="00944282" w:rsidP="006B4713">
      <w:pPr>
        <w:jc w:val="both"/>
        <w:rPr>
          <w:b/>
          <w:i/>
        </w:rPr>
      </w:pPr>
      <w:r>
        <w:rPr>
          <w:b/>
          <w:i/>
          <w:lang w:val="en-US"/>
        </w:rPr>
        <w:t>DOPING</w:t>
      </w:r>
      <w:r>
        <w:rPr>
          <w:b/>
          <w:i/>
        </w:rPr>
        <w:t>: ωράριο 07.00-15.00, ο καθαριστής/στρια   θα εκπαιδευτεί από την εγκατάσταση για το πλύσιμο των δοκιμαστικών σωλήνων και θα ενημερωθεί για τις υπόλοιπες εργασίες εντός του ωραρίου.</w:t>
      </w:r>
    </w:p>
    <w:p w:rsidR="00944282" w:rsidRDefault="00944282" w:rsidP="006B4713">
      <w:pPr>
        <w:jc w:val="both"/>
        <w:rPr>
          <w:b/>
          <w:i/>
        </w:rPr>
      </w:pPr>
      <w:r>
        <w:rPr>
          <w:b/>
          <w:i/>
        </w:rPr>
        <w:t>Περιβάλλων Χώρος : καθημερινές: ωράριο 09.00-17.00 Σάββατο: 08.00-16.00 και Κυριακή ομοίως .</w:t>
      </w:r>
    </w:p>
    <w:p w:rsidR="00944282" w:rsidRPr="003D330E" w:rsidRDefault="00944282" w:rsidP="006B4713">
      <w:pPr>
        <w:jc w:val="both"/>
      </w:pPr>
      <w:r>
        <w:rPr>
          <w:b/>
          <w:i/>
        </w:rPr>
        <w:t>Επίσης το ειδικό συνεργείο θα πρέπει να περνάει εκάστη Δευτέρα – Τετάρτη – Παρασκευή από τα προπονητήρια για το άδειασμα των κάδων.</w:t>
      </w:r>
    </w:p>
    <w:p w:rsidR="00944282" w:rsidRPr="000823A8" w:rsidRDefault="00944282" w:rsidP="006B4713">
      <w:pPr>
        <w:jc w:val="both"/>
      </w:pPr>
      <w:r w:rsidRPr="000823A8">
        <w:t>Οι περιοδικές εργασίες θα πραγματοποιούνται με πρόγραμμα, που θα ετοιμαστεί από τον ανάδοχο (βάσει της πρότασης που έχει υποβάλει με την Προσφορά του στον παρόντα διαγωνισμό) και θα εγκριθεί από την Υπηρεσία. Οι περιοδικές εργασίες θα πραγματοποιούνται από εξειδικευμένο προσωπικό και μηχανήματα (πλύσιμο τζαμιών, εσωτερικό – εξωτερικό, τρίψιμο και παρκετάρισμα δαπέδων κλπ)</w:t>
      </w:r>
    </w:p>
    <w:p w:rsidR="00944282" w:rsidRPr="0094212F" w:rsidRDefault="00944282" w:rsidP="006B4713">
      <w:pPr>
        <w:jc w:val="both"/>
      </w:pPr>
      <w:r w:rsidRPr="0094212F">
        <w:t>Οι εργασίες, που αφορούν το τρίψιμο και στη συνέχεια στίλβωμα με ειδική αλοιφή των διαδρόμων, αιθουσών γραφείων, βοηθητικών χώρων κλπ, θα πρέπει να εκτελούνται μέσα στο πρώτο 10ήμερο από τ</w:t>
      </w:r>
      <w:r>
        <w:t>ην έναρξη του κάθε τριμήνου. Ο α</w:t>
      </w:r>
      <w:r w:rsidRPr="0094212F">
        <w:t xml:space="preserve">νάδοχος για το σκοπό αυτό οφείλει να γνωστοποιήσει έγκαιρα στον Προϊστάμενο της Εγκατάστασης τη συγκεκριμένη ημέρα που προτίθεται να κάνει έναρξη των σχετικών εργασιών. </w:t>
      </w:r>
    </w:p>
    <w:p w:rsidR="00944282" w:rsidRPr="0094212F" w:rsidRDefault="00944282" w:rsidP="006B4713">
      <w:pPr>
        <w:jc w:val="both"/>
      </w:pPr>
      <w:r w:rsidRPr="0094212F">
        <w:t>Επίσης ο καθαρισμός χώρων, όπου υπάρχει εγκατεστημένος ευαίσθητος ηλεκτρονικός εξοπλισμός, θα γίνεται κατόπιν συνεννοήσεως με τον Προϊστάμενο της εγκατάστασης, για την αποφυγή πρόκλησης ζημιών στον εξοπλισμό αυτό.</w:t>
      </w:r>
    </w:p>
    <w:p w:rsidR="00944282" w:rsidRPr="0094212F" w:rsidRDefault="00944282" w:rsidP="006B4713">
      <w:pPr>
        <w:jc w:val="both"/>
      </w:pPr>
    </w:p>
    <w:p w:rsidR="00944282" w:rsidRPr="0094212F" w:rsidRDefault="00944282" w:rsidP="006B4713">
      <w:pPr>
        <w:jc w:val="both"/>
        <w:rPr>
          <w:b/>
        </w:rPr>
      </w:pPr>
      <w:r w:rsidRPr="0094212F">
        <w:rPr>
          <w:b/>
        </w:rPr>
        <w:t xml:space="preserve">Β5.  </w:t>
      </w:r>
      <w:r w:rsidRPr="0094212F">
        <w:rPr>
          <w:b/>
          <w:u w:val="single"/>
        </w:rPr>
        <w:t>Ειδικοί όροι / αρχές και προδιαγραφές ποιότητας</w:t>
      </w:r>
    </w:p>
    <w:p w:rsidR="00944282" w:rsidRPr="0094212F" w:rsidRDefault="00944282" w:rsidP="006B4713">
      <w:pPr>
        <w:jc w:val="both"/>
        <w:rPr>
          <w:b/>
        </w:rPr>
      </w:pPr>
      <w:r w:rsidRPr="0094212F">
        <w:rPr>
          <w:b/>
        </w:rPr>
        <w:t>Α)  Γενικά</w:t>
      </w:r>
    </w:p>
    <w:p w:rsidR="00944282" w:rsidRPr="0094212F" w:rsidRDefault="00944282" w:rsidP="006B4713">
      <w:pPr>
        <w:jc w:val="both"/>
      </w:pPr>
      <w:r w:rsidRPr="0094212F">
        <w:t xml:space="preserve">Ο Ανάδοχος δεσμεύεται και θα έχει την πλήρη ευθύνη για την κάλυψη των Υπηρεσιών Καθαριότητας, καθώς και για την τήρηση των προδιαγραφών ποιότητας καθαρισμού όλων των επιφανειών στις Εγκαταστάσεις. Προς τούτο πρέπει να εξασφαλίσει και να παράσχει όλες τις ποσότητες αναλωσίμων υλικών, να διαθέσει τον κατάλληλο εξοπλισμό ανά επιφάνεια και να κινητοποιήσει επαρκές προσωπικό για να ανταποκριθεί στις απαιτήσεις καθαριότητας ανά περίπτωση, προκειμένου να καλυφθούν τόσο οι προβλεπόμενες όσο και οι έκτακτες ανάγκες, σύμφωνα με τους χρονικούς περιορισμούς.  </w:t>
      </w:r>
    </w:p>
    <w:p w:rsidR="00944282" w:rsidRPr="0094212F" w:rsidRDefault="00944282" w:rsidP="006B4713">
      <w:pPr>
        <w:jc w:val="both"/>
      </w:pPr>
    </w:p>
    <w:p w:rsidR="00944282" w:rsidRPr="0094212F" w:rsidRDefault="00944282" w:rsidP="006B4713">
      <w:pPr>
        <w:jc w:val="both"/>
        <w:rPr>
          <w:b/>
        </w:rPr>
      </w:pPr>
      <w:r w:rsidRPr="0094212F">
        <w:rPr>
          <w:b/>
        </w:rPr>
        <w:t>Β) Προδιαγραφές καθαριότητας ανά χώρο καθαρισμού</w:t>
      </w:r>
    </w:p>
    <w:p w:rsidR="00944282" w:rsidRPr="0094212F" w:rsidRDefault="00944282" w:rsidP="006B4713">
      <w:pPr>
        <w:jc w:val="both"/>
      </w:pPr>
      <w:r w:rsidRPr="0094212F">
        <w:t>Παρακάτω παρατίθενται αναλυτικά οι προδιαγραφές για τις εργασίες καθαρισμού ανά χώρο ευθύνης (προδιαγραφή καθαριότητας):</w:t>
      </w:r>
    </w:p>
    <w:p w:rsidR="00944282" w:rsidRPr="0094212F" w:rsidRDefault="00944282" w:rsidP="006B4713">
      <w:pPr>
        <w:jc w:val="both"/>
      </w:pPr>
    </w:p>
    <w:p w:rsidR="00944282" w:rsidRPr="0094212F" w:rsidRDefault="00944282" w:rsidP="006B4713">
      <w:pPr>
        <w:jc w:val="both"/>
      </w:pPr>
      <w:r w:rsidRPr="0094212F">
        <w:rPr>
          <w:u w:val="single"/>
        </w:rPr>
        <w:t>Τουαλέτες:</w:t>
      </w:r>
    </w:p>
    <w:p w:rsidR="00944282" w:rsidRPr="0094212F" w:rsidRDefault="00944282" w:rsidP="006B4713">
      <w:pPr>
        <w:numPr>
          <w:ilvl w:val="0"/>
          <w:numId w:val="45"/>
        </w:numPr>
        <w:spacing w:after="0" w:line="240" w:lineRule="auto"/>
        <w:jc w:val="both"/>
      </w:pPr>
      <w:r w:rsidRPr="0094212F">
        <w:t>Καθάρισμα όλων των νιπτήρων με χλωρίνη και λευκαντικά</w:t>
      </w:r>
    </w:p>
    <w:p w:rsidR="00944282" w:rsidRPr="0094212F" w:rsidRDefault="00944282" w:rsidP="006B4713">
      <w:pPr>
        <w:numPr>
          <w:ilvl w:val="0"/>
          <w:numId w:val="45"/>
        </w:numPr>
        <w:spacing w:after="0" w:line="240" w:lineRule="auto"/>
        <w:jc w:val="both"/>
      </w:pPr>
      <w:r w:rsidRPr="0094212F">
        <w:t>Καθαρισμός και απολύμανση όλων των λεκανών, καπακιών, καθισμάτων και δοχείων</w:t>
      </w:r>
    </w:p>
    <w:p w:rsidR="00944282" w:rsidRPr="0094212F" w:rsidRDefault="00944282" w:rsidP="006B4713">
      <w:pPr>
        <w:numPr>
          <w:ilvl w:val="0"/>
          <w:numId w:val="45"/>
        </w:numPr>
        <w:spacing w:after="0" w:line="240" w:lineRule="auto"/>
        <w:jc w:val="both"/>
      </w:pPr>
      <w:r w:rsidRPr="0094212F">
        <w:t>Καθαρισμός και γυάλισμα των καθρεφτών</w:t>
      </w:r>
    </w:p>
    <w:p w:rsidR="00944282" w:rsidRPr="0094212F" w:rsidRDefault="00944282" w:rsidP="006B4713">
      <w:pPr>
        <w:numPr>
          <w:ilvl w:val="0"/>
          <w:numId w:val="45"/>
        </w:numPr>
        <w:spacing w:after="0" w:line="240" w:lineRule="auto"/>
        <w:jc w:val="both"/>
      </w:pPr>
      <w:r w:rsidRPr="0094212F">
        <w:t>Επιμελής καθαρισμός και απολύμανση των ουρητηρίων</w:t>
      </w:r>
    </w:p>
    <w:p w:rsidR="00944282" w:rsidRPr="0094212F" w:rsidRDefault="00944282" w:rsidP="006B4713">
      <w:pPr>
        <w:numPr>
          <w:ilvl w:val="0"/>
          <w:numId w:val="45"/>
        </w:numPr>
        <w:spacing w:after="0" w:line="240" w:lineRule="auto"/>
        <w:jc w:val="both"/>
      </w:pPr>
      <w:r w:rsidRPr="0094212F">
        <w:t>Καθαρισμός όλων των τοίχων και διατήρησή τους σε καθαρή και υγιεινή κατάσταση</w:t>
      </w:r>
    </w:p>
    <w:p w:rsidR="00944282" w:rsidRPr="0094212F" w:rsidRDefault="00944282" w:rsidP="006B4713">
      <w:pPr>
        <w:numPr>
          <w:ilvl w:val="0"/>
          <w:numId w:val="45"/>
        </w:numPr>
        <w:spacing w:after="0" w:line="240" w:lineRule="auto"/>
        <w:jc w:val="both"/>
      </w:pPr>
      <w:r w:rsidRPr="0094212F">
        <w:t>Ξεσκόνισμα και σκούπισμα όλων των περβαζιών, προεξοχών, ραφιών κλπ</w:t>
      </w:r>
    </w:p>
    <w:p w:rsidR="00944282" w:rsidRPr="0094212F" w:rsidRDefault="00944282" w:rsidP="006B4713">
      <w:pPr>
        <w:numPr>
          <w:ilvl w:val="0"/>
          <w:numId w:val="45"/>
        </w:numPr>
        <w:spacing w:after="0" w:line="240" w:lineRule="auto"/>
        <w:jc w:val="both"/>
      </w:pPr>
      <w:r w:rsidRPr="0094212F">
        <w:t>Καθαρισμός – σφουγγάρισμα όλων των δαπέδων</w:t>
      </w:r>
    </w:p>
    <w:p w:rsidR="00944282" w:rsidRPr="0094212F" w:rsidRDefault="00944282" w:rsidP="006B4713">
      <w:pPr>
        <w:numPr>
          <w:ilvl w:val="0"/>
          <w:numId w:val="45"/>
        </w:numPr>
        <w:spacing w:after="0" w:line="240" w:lineRule="auto"/>
        <w:jc w:val="both"/>
      </w:pPr>
      <w:r w:rsidRPr="0094212F">
        <w:t>Γυάλισμα των ανοξείδωτων ειδών υγιεινής, βρυσών, νιπτήρων κλπ</w:t>
      </w:r>
    </w:p>
    <w:p w:rsidR="00944282" w:rsidRPr="0094212F" w:rsidRDefault="00944282" w:rsidP="006B4713">
      <w:pPr>
        <w:numPr>
          <w:ilvl w:val="0"/>
          <w:numId w:val="45"/>
        </w:numPr>
        <w:spacing w:after="0" w:line="240" w:lineRule="auto"/>
        <w:jc w:val="both"/>
      </w:pPr>
      <w:r w:rsidRPr="0094212F">
        <w:t>Αφαίρεση όλων των σκουπιδιών από τους κάδους και αλλαγή των πλαστικών σάκων</w:t>
      </w:r>
    </w:p>
    <w:p w:rsidR="00944282" w:rsidRPr="0094212F" w:rsidRDefault="00944282" w:rsidP="006B4713">
      <w:pPr>
        <w:numPr>
          <w:ilvl w:val="0"/>
          <w:numId w:val="45"/>
        </w:numPr>
        <w:spacing w:after="0" w:line="240" w:lineRule="auto"/>
        <w:jc w:val="both"/>
      </w:pPr>
      <w:r w:rsidRPr="0094212F">
        <w:t>Καθαρισμός παραθύρων</w:t>
      </w:r>
    </w:p>
    <w:p w:rsidR="00944282" w:rsidRPr="0094212F" w:rsidRDefault="00944282" w:rsidP="006B4713">
      <w:pPr>
        <w:numPr>
          <w:ilvl w:val="0"/>
          <w:numId w:val="45"/>
        </w:numPr>
        <w:spacing w:after="0" w:line="240" w:lineRule="auto"/>
        <w:jc w:val="both"/>
      </w:pPr>
      <w:r w:rsidRPr="0094212F">
        <w:t>Τοποθέτηση αναλώσιμων (σαπούνι, χαρτί υγείας, χειροπετσέτες, αποσμητικά χώρου)</w:t>
      </w:r>
    </w:p>
    <w:p w:rsidR="00944282" w:rsidRPr="0094212F" w:rsidRDefault="00944282" w:rsidP="006B4713">
      <w:pPr>
        <w:numPr>
          <w:ilvl w:val="0"/>
          <w:numId w:val="45"/>
        </w:numPr>
        <w:spacing w:after="0" w:line="240" w:lineRule="auto"/>
        <w:jc w:val="both"/>
      </w:pPr>
      <w:r w:rsidRPr="0094212F">
        <w:t xml:space="preserve">Εξωτερικός καθαρισμός βοηθητικών αγωγών και σωλήνων </w:t>
      </w:r>
    </w:p>
    <w:p w:rsidR="00944282" w:rsidRPr="0094212F" w:rsidRDefault="00944282" w:rsidP="006B4713">
      <w:pPr>
        <w:numPr>
          <w:ilvl w:val="0"/>
          <w:numId w:val="45"/>
        </w:numPr>
        <w:spacing w:after="0" w:line="240" w:lineRule="auto"/>
        <w:jc w:val="both"/>
      </w:pPr>
      <w:r w:rsidRPr="0094212F">
        <w:t>Καθαρισμός κηλίδων αίματος και απολύμανση αντίστοιχων επιφανειών</w:t>
      </w:r>
    </w:p>
    <w:p w:rsidR="00944282" w:rsidRPr="0094212F" w:rsidRDefault="00944282" w:rsidP="006B4713">
      <w:pPr>
        <w:numPr>
          <w:ilvl w:val="0"/>
          <w:numId w:val="45"/>
        </w:numPr>
        <w:spacing w:after="0" w:line="240" w:lineRule="auto"/>
        <w:jc w:val="both"/>
      </w:pPr>
      <w:r w:rsidRPr="0094212F">
        <w:t>Καθαρισμός των θυρών των τουαλετών και των χειρολαβών τους. Απολύμανση με οινόπνευμα των χειρολαβών των θυρών</w:t>
      </w:r>
    </w:p>
    <w:p w:rsidR="00944282" w:rsidRPr="000823A8" w:rsidRDefault="00944282" w:rsidP="006B4713">
      <w:pPr>
        <w:numPr>
          <w:ilvl w:val="0"/>
          <w:numId w:val="45"/>
        </w:numPr>
        <w:spacing w:after="0" w:line="240" w:lineRule="auto"/>
        <w:jc w:val="both"/>
      </w:pPr>
      <w:r w:rsidRPr="000823A8">
        <w:rPr>
          <w:i/>
        </w:rPr>
        <w:t>Καθαρισμός στα επιτοίχια  πλακάκια και άλλων επιφανειών</w:t>
      </w:r>
      <w:r w:rsidRPr="000823A8">
        <w:t>.</w:t>
      </w:r>
    </w:p>
    <w:p w:rsidR="00944282" w:rsidRPr="0094212F" w:rsidRDefault="00944282" w:rsidP="006B4713">
      <w:pPr>
        <w:jc w:val="both"/>
      </w:pPr>
      <w:r>
        <w:t>Οι εργασίες καθαριότητας θα εκτελούνται ανεξάρτητα από το προσωπικό που θα χρησιμοποιείται από τις περιοδικές.</w:t>
      </w:r>
    </w:p>
    <w:p w:rsidR="00944282" w:rsidRPr="0094212F" w:rsidRDefault="00944282" w:rsidP="006B4713">
      <w:pPr>
        <w:jc w:val="both"/>
        <w:rPr>
          <w:u w:val="single"/>
        </w:rPr>
      </w:pPr>
      <w:r w:rsidRPr="0094212F">
        <w:rPr>
          <w:u w:val="single"/>
        </w:rPr>
        <w:t>Ανελκυστήρες:</w:t>
      </w:r>
    </w:p>
    <w:p w:rsidR="00944282" w:rsidRPr="0094212F" w:rsidRDefault="00944282" w:rsidP="006B4713">
      <w:pPr>
        <w:numPr>
          <w:ilvl w:val="0"/>
          <w:numId w:val="46"/>
        </w:numPr>
        <w:spacing w:after="0" w:line="240" w:lineRule="auto"/>
        <w:jc w:val="both"/>
      </w:pPr>
      <w:r w:rsidRPr="0094212F">
        <w:t>Σχολαστικό καθάρισμα όλων των τοίχων</w:t>
      </w:r>
    </w:p>
    <w:p w:rsidR="00944282" w:rsidRPr="0094212F" w:rsidRDefault="00944282" w:rsidP="006B4713">
      <w:pPr>
        <w:numPr>
          <w:ilvl w:val="0"/>
          <w:numId w:val="46"/>
        </w:numPr>
        <w:spacing w:after="0" w:line="240" w:lineRule="auto"/>
        <w:jc w:val="both"/>
      </w:pPr>
      <w:r w:rsidRPr="0094212F">
        <w:t>Σχολαστικό καθάρισμα και σφουγγάρισμα των δαπέδων και της ράγας των συρόμενων θυρών</w:t>
      </w:r>
    </w:p>
    <w:p w:rsidR="00944282" w:rsidRPr="0094212F" w:rsidRDefault="00944282" w:rsidP="006B4713">
      <w:pPr>
        <w:numPr>
          <w:ilvl w:val="0"/>
          <w:numId w:val="46"/>
        </w:numPr>
        <w:spacing w:after="0" w:line="240" w:lineRule="auto"/>
        <w:jc w:val="both"/>
      </w:pPr>
      <w:r w:rsidRPr="0094212F">
        <w:t xml:space="preserve"> Χρησιμοποίηση ηλεκτρικής σκούπας για τον καθαρισμό μοκετών και χαλιών και αφαίρεση από αυτά κηλίδων και χυμένων υγρών</w:t>
      </w:r>
    </w:p>
    <w:p w:rsidR="00944282" w:rsidRPr="0094212F" w:rsidRDefault="00944282" w:rsidP="006B4713">
      <w:pPr>
        <w:numPr>
          <w:ilvl w:val="0"/>
          <w:numId w:val="46"/>
        </w:numPr>
        <w:spacing w:after="0" w:line="240" w:lineRule="auto"/>
        <w:jc w:val="both"/>
      </w:pPr>
      <w:r w:rsidRPr="0094212F">
        <w:t>Καθαρισμός κυλιόμενων σκαλών</w:t>
      </w:r>
    </w:p>
    <w:p w:rsidR="00944282" w:rsidRPr="0094212F" w:rsidRDefault="00944282" w:rsidP="006B4713">
      <w:pPr>
        <w:numPr>
          <w:ilvl w:val="0"/>
          <w:numId w:val="46"/>
        </w:numPr>
        <w:spacing w:after="0" w:line="240" w:lineRule="auto"/>
        <w:jc w:val="both"/>
      </w:pPr>
      <w:r w:rsidRPr="0094212F">
        <w:t>Σχολαστικό καθάρισμα μεταλλικών επιφανειών</w:t>
      </w:r>
    </w:p>
    <w:p w:rsidR="00944282" w:rsidRPr="0094212F" w:rsidRDefault="00944282" w:rsidP="006B4713">
      <w:pPr>
        <w:numPr>
          <w:ilvl w:val="0"/>
          <w:numId w:val="46"/>
        </w:numPr>
        <w:spacing w:after="0" w:line="240" w:lineRule="auto"/>
        <w:jc w:val="both"/>
      </w:pPr>
      <w:r w:rsidRPr="0094212F">
        <w:t>Αφαίρεση σκουπιδιών από πατήματα, που τυχόν προκάλεσαν ζημιά στον μηχανισμό κύλισης και επιμελές σκούπισμα</w:t>
      </w:r>
    </w:p>
    <w:p w:rsidR="00944282" w:rsidRPr="0094212F" w:rsidRDefault="00944282" w:rsidP="006B4713">
      <w:pPr>
        <w:jc w:val="both"/>
      </w:pPr>
    </w:p>
    <w:p w:rsidR="00944282" w:rsidRPr="0094212F" w:rsidRDefault="00944282" w:rsidP="006B4713">
      <w:pPr>
        <w:jc w:val="both"/>
        <w:rPr>
          <w:u w:val="single"/>
        </w:rPr>
      </w:pPr>
      <w:r w:rsidRPr="0094212F">
        <w:rPr>
          <w:u w:val="single"/>
        </w:rPr>
        <w:t>Αποδυτήρια:</w:t>
      </w:r>
    </w:p>
    <w:p w:rsidR="00944282" w:rsidRPr="0094212F" w:rsidRDefault="00944282" w:rsidP="006B4713">
      <w:pPr>
        <w:numPr>
          <w:ilvl w:val="0"/>
          <w:numId w:val="47"/>
        </w:numPr>
        <w:spacing w:after="0" w:line="240" w:lineRule="auto"/>
        <w:jc w:val="both"/>
      </w:pPr>
      <w:r w:rsidRPr="0094212F">
        <w:t>Καθαρισμός τοίχων και δαπέδων και σφουγγάρισμα δαπέδων. Γενικά διατήρηση μιας καθαρής και υγιεινής κατάστασης</w:t>
      </w:r>
    </w:p>
    <w:p w:rsidR="00944282" w:rsidRPr="0094212F" w:rsidRDefault="00944282" w:rsidP="006B4713">
      <w:pPr>
        <w:numPr>
          <w:ilvl w:val="0"/>
          <w:numId w:val="47"/>
        </w:numPr>
        <w:spacing w:after="0" w:line="240" w:lineRule="auto"/>
        <w:jc w:val="both"/>
      </w:pPr>
      <w:r w:rsidRPr="0094212F">
        <w:t>Καθαρισμός και απολύμανση όλων των επιφανειών σκληρών δαπέδων</w:t>
      </w:r>
    </w:p>
    <w:p w:rsidR="00944282" w:rsidRPr="0094212F" w:rsidRDefault="00944282" w:rsidP="006B4713">
      <w:pPr>
        <w:numPr>
          <w:ilvl w:val="0"/>
          <w:numId w:val="47"/>
        </w:numPr>
        <w:spacing w:after="0" w:line="240" w:lineRule="auto"/>
        <w:jc w:val="both"/>
      </w:pPr>
      <w:r w:rsidRPr="0094212F">
        <w:t>Καθαρισμός και γυάλισμα καθρεφτών</w:t>
      </w:r>
    </w:p>
    <w:p w:rsidR="00944282" w:rsidRPr="0094212F" w:rsidRDefault="00944282" w:rsidP="006B4713">
      <w:pPr>
        <w:numPr>
          <w:ilvl w:val="0"/>
          <w:numId w:val="47"/>
        </w:numPr>
        <w:spacing w:after="0" w:line="240" w:lineRule="auto"/>
        <w:jc w:val="both"/>
      </w:pPr>
      <w:r w:rsidRPr="0094212F">
        <w:t>Ξεσκόνισμα και καθάρισμα περβαζιών και κατωφλίων</w:t>
      </w:r>
    </w:p>
    <w:p w:rsidR="00944282" w:rsidRPr="0094212F" w:rsidRDefault="00944282" w:rsidP="006B4713">
      <w:pPr>
        <w:numPr>
          <w:ilvl w:val="0"/>
          <w:numId w:val="47"/>
        </w:numPr>
        <w:spacing w:after="0" w:line="240" w:lineRule="auto"/>
        <w:jc w:val="both"/>
      </w:pPr>
      <w:r w:rsidRPr="0094212F">
        <w:t>Ξεσκόνισμα και καθάρισμα με σκούπισμα όλων των επίπλων</w:t>
      </w:r>
    </w:p>
    <w:p w:rsidR="00944282" w:rsidRPr="0094212F" w:rsidRDefault="00944282" w:rsidP="006B4713">
      <w:pPr>
        <w:numPr>
          <w:ilvl w:val="0"/>
          <w:numId w:val="47"/>
        </w:numPr>
        <w:spacing w:after="0" w:line="240" w:lineRule="auto"/>
        <w:jc w:val="both"/>
      </w:pPr>
      <w:r w:rsidRPr="0094212F">
        <w:t xml:space="preserve">Απομάκρυνση περιεχομένου από δοχεία απορριμμάτων και αλλαγή των πλαστικών σάκων </w:t>
      </w:r>
    </w:p>
    <w:p w:rsidR="00944282" w:rsidRPr="0094212F" w:rsidRDefault="00944282" w:rsidP="006B4713">
      <w:pPr>
        <w:numPr>
          <w:ilvl w:val="0"/>
          <w:numId w:val="47"/>
        </w:numPr>
        <w:spacing w:after="0" w:line="240" w:lineRule="auto"/>
        <w:jc w:val="both"/>
      </w:pPr>
      <w:r w:rsidRPr="0094212F">
        <w:t>Καθαρισμός κηλίδων αίματος και απολύμανση αντίστοιχων επιφανειών</w:t>
      </w:r>
    </w:p>
    <w:p w:rsidR="00944282" w:rsidRPr="0094212F" w:rsidRDefault="00944282" w:rsidP="006B4713">
      <w:pPr>
        <w:jc w:val="both"/>
      </w:pPr>
    </w:p>
    <w:p w:rsidR="00944282" w:rsidRPr="0094212F" w:rsidRDefault="00944282" w:rsidP="006B4713">
      <w:pPr>
        <w:jc w:val="both"/>
      </w:pPr>
    </w:p>
    <w:p w:rsidR="00944282" w:rsidRPr="0094212F" w:rsidRDefault="00944282" w:rsidP="006B4713">
      <w:pPr>
        <w:jc w:val="both"/>
        <w:rPr>
          <w:u w:val="single"/>
        </w:rPr>
      </w:pPr>
      <w:r w:rsidRPr="0094212F">
        <w:rPr>
          <w:u w:val="single"/>
        </w:rPr>
        <w:t>Περιοχές λειτουργιών – Χώροι υποδοχής κοινού</w:t>
      </w:r>
    </w:p>
    <w:p w:rsidR="00944282" w:rsidRPr="0094212F" w:rsidRDefault="00944282" w:rsidP="006B4713">
      <w:pPr>
        <w:numPr>
          <w:ilvl w:val="0"/>
          <w:numId w:val="48"/>
        </w:numPr>
        <w:spacing w:after="0" w:line="240" w:lineRule="auto"/>
        <w:jc w:val="both"/>
      </w:pPr>
      <w:r w:rsidRPr="0094212F">
        <w:t>Καθαρισμός ανοξείδωτων στοιχείων – επιφανειών</w:t>
      </w:r>
    </w:p>
    <w:p w:rsidR="00944282" w:rsidRPr="0094212F" w:rsidRDefault="00944282" w:rsidP="006B4713">
      <w:pPr>
        <w:numPr>
          <w:ilvl w:val="0"/>
          <w:numId w:val="48"/>
        </w:numPr>
        <w:spacing w:after="0" w:line="240" w:lineRule="auto"/>
        <w:jc w:val="both"/>
      </w:pPr>
      <w:r w:rsidRPr="0094212F">
        <w:t>Συλλογή ανακυκλώσιμων υλικών</w:t>
      </w:r>
    </w:p>
    <w:p w:rsidR="00944282" w:rsidRPr="0094212F" w:rsidRDefault="00944282" w:rsidP="006B4713">
      <w:pPr>
        <w:numPr>
          <w:ilvl w:val="0"/>
          <w:numId w:val="48"/>
        </w:numPr>
        <w:spacing w:after="0" w:line="240" w:lineRule="auto"/>
        <w:jc w:val="both"/>
      </w:pPr>
      <w:r w:rsidRPr="0094212F">
        <w:t>Άδειασμα των σκουπιδιών από το δοχείο απορριμμάτων</w:t>
      </w:r>
    </w:p>
    <w:p w:rsidR="00944282" w:rsidRPr="0094212F" w:rsidRDefault="00944282" w:rsidP="006B4713">
      <w:pPr>
        <w:numPr>
          <w:ilvl w:val="0"/>
          <w:numId w:val="48"/>
        </w:numPr>
        <w:spacing w:after="0" w:line="240" w:lineRule="auto"/>
        <w:jc w:val="both"/>
      </w:pPr>
      <w:r w:rsidRPr="0094212F">
        <w:t>Απομάκρυνση σημαδιών από τοίχους και έπιπλα</w:t>
      </w:r>
    </w:p>
    <w:p w:rsidR="00944282" w:rsidRPr="0094212F" w:rsidRDefault="00944282" w:rsidP="006B4713">
      <w:pPr>
        <w:numPr>
          <w:ilvl w:val="0"/>
          <w:numId w:val="48"/>
        </w:numPr>
        <w:spacing w:after="0" w:line="240" w:lineRule="auto"/>
        <w:jc w:val="both"/>
      </w:pPr>
      <w:r w:rsidRPr="0094212F">
        <w:t>Αλλαγή των πλαστικών σάκων στους κάδους</w:t>
      </w:r>
    </w:p>
    <w:p w:rsidR="00944282" w:rsidRPr="0094212F" w:rsidRDefault="00944282" w:rsidP="006B4713">
      <w:pPr>
        <w:numPr>
          <w:ilvl w:val="0"/>
          <w:numId w:val="48"/>
        </w:numPr>
        <w:spacing w:after="0" w:line="240" w:lineRule="auto"/>
        <w:jc w:val="both"/>
      </w:pPr>
      <w:r w:rsidRPr="0094212F">
        <w:t>Ξεσκόνισμα και σκούπισμα για καθαρισμό περβαζιών και κατωφλίων. Ξεσκόνισμα και σκούπισμα όλων των επιφανειών.</w:t>
      </w:r>
    </w:p>
    <w:p w:rsidR="00944282" w:rsidRPr="0094212F" w:rsidRDefault="00944282" w:rsidP="006B4713">
      <w:pPr>
        <w:numPr>
          <w:ilvl w:val="0"/>
          <w:numId w:val="48"/>
        </w:numPr>
        <w:spacing w:after="0" w:line="240" w:lineRule="auto"/>
        <w:jc w:val="both"/>
      </w:pPr>
      <w:r w:rsidRPr="0094212F">
        <w:t>Σκούπισμα θυρών και στύλων (παραστατών)</w:t>
      </w:r>
    </w:p>
    <w:p w:rsidR="00944282" w:rsidRPr="0094212F" w:rsidRDefault="00944282" w:rsidP="006B4713">
      <w:pPr>
        <w:numPr>
          <w:ilvl w:val="0"/>
          <w:numId w:val="48"/>
        </w:numPr>
        <w:spacing w:after="0" w:line="240" w:lineRule="auto"/>
        <w:jc w:val="both"/>
      </w:pPr>
      <w:r w:rsidRPr="0094212F">
        <w:t>Καθαρισμός σταχτοδοχείων</w:t>
      </w:r>
    </w:p>
    <w:p w:rsidR="00944282" w:rsidRPr="0094212F" w:rsidRDefault="00944282" w:rsidP="006B4713">
      <w:pPr>
        <w:numPr>
          <w:ilvl w:val="0"/>
          <w:numId w:val="48"/>
        </w:numPr>
        <w:spacing w:after="0" w:line="240" w:lineRule="auto"/>
        <w:jc w:val="both"/>
      </w:pPr>
      <w:r w:rsidRPr="0094212F">
        <w:t>Καθάρισμα των χώρων με μοκέτα με ηλεκτρική σκούπα</w:t>
      </w:r>
    </w:p>
    <w:p w:rsidR="00944282" w:rsidRPr="0094212F" w:rsidRDefault="00944282" w:rsidP="006B4713">
      <w:pPr>
        <w:numPr>
          <w:ilvl w:val="0"/>
          <w:numId w:val="48"/>
        </w:numPr>
        <w:spacing w:after="0" w:line="240" w:lineRule="auto"/>
        <w:jc w:val="both"/>
      </w:pPr>
      <w:r w:rsidRPr="0094212F">
        <w:t>Απομάκρυνση λεκέδων από μοκέτες</w:t>
      </w:r>
    </w:p>
    <w:p w:rsidR="00944282" w:rsidRPr="0094212F" w:rsidRDefault="00944282" w:rsidP="006B4713">
      <w:pPr>
        <w:numPr>
          <w:ilvl w:val="0"/>
          <w:numId w:val="48"/>
        </w:numPr>
        <w:spacing w:after="0" w:line="240" w:lineRule="auto"/>
        <w:jc w:val="both"/>
      </w:pPr>
      <w:r w:rsidRPr="0094212F">
        <w:t>Καθαρισμός παραθύρων, μπαλκονιών, κιγκλιδωμάτων και καθισμάτων</w:t>
      </w:r>
    </w:p>
    <w:p w:rsidR="00944282" w:rsidRPr="0094212F" w:rsidRDefault="00944282" w:rsidP="006B4713">
      <w:pPr>
        <w:numPr>
          <w:ilvl w:val="0"/>
          <w:numId w:val="48"/>
        </w:numPr>
        <w:spacing w:after="0" w:line="240" w:lineRule="auto"/>
        <w:jc w:val="both"/>
      </w:pPr>
      <w:r w:rsidRPr="0094212F">
        <w:t xml:space="preserve">Καθαρισμός κηλίδων αίματος και απολύμανση αντιστοίχων επιφανειών </w:t>
      </w:r>
    </w:p>
    <w:p w:rsidR="00944282" w:rsidRPr="0094212F" w:rsidRDefault="00944282" w:rsidP="006B4713">
      <w:pPr>
        <w:numPr>
          <w:ilvl w:val="0"/>
          <w:numId w:val="48"/>
        </w:numPr>
        <w:spacing w:after="0" w:line="240" w:lineRule="auto"/>
        <w:jc w:val="both"/>
      </w:pPr>
      <w:r w:rsidRPr="0094212F">
        <w:t>Σκούπισμα – σφουγγάρισμα δαπέδων και στίλβωση όπου απαιτείται</w:t>
      </w:r>
    </w:p>
    <w:p w:rsidR="00944282" w:rsidRPr="0094212F" w:rsidRDefault="00944282" w:rsidP="006B4713">
      <w:pPr>
        <w:jc w:val="both"/>
      </w:pPr>
    </w:p>
    <w:p w:rsidR="00944282" w:rsidRPr="0094212F" w:rsidRDefault="00944282" w:rsidP="006B4713">
      <w:pPr>
        <w:jc w:val="both"/>
        <w:rPr>
          <w:u w:val="single"/>
        </w:rPr>
      </w:pPr>
      <w:r w:rsidRPr="0094212F">
        <w:rPr>
          <w:u w:val="single"/>
        </w:rPr>
        <w:t>Θεωρεία – Αίθουσες Τύπου και ΜΜΕ</w:t>
      </w:r>
    </w:p>
    <w:p w:rsidR="00944282" w:rsidRPr="0094212F" w:rsidRDefault="00944282" w:rsidP="006B4713">
      <w:pPr>
        <w:numPr>
          <w:ilvl w:val="0"/>
          <w:numId w:val="49"/>
        </w:numPr>
        <w:spacing w:after="0" w:line="360" w:lineRule="auto"/>
        <w:ind w:left="714" w:hanging="357"/>
        <w:jc w:val="both"/>
      </w:pPr>
      <w:r w:rsidRPr="0094212F">
        <w:t>Καθάρισμα των χώρων με μοκέτα με ηλεκτρική σκούπα και αφαίρεση κηλίδων</w:t>
      </w:r>
    </w:p>
    <w:p w:rsidR="00944282" w:rsidRPr="0094212F" w:rsidRDefault="00944282" w:rsidP="006B4713">
      <w:pPr>
        <w:numPr>
          <w:ilvl w:val="0"/>
          <w:numId w:val="49"/>
        </w:numPr>
        <w:spacing w:after="0" w:line="360" w:lineRule="auto"/>
        <w:ind w:left="714" w:hanging="357"/>
        <w:jc w:val="both"/>
      </w:pPr>
      <w:r w:rsidRPr="0094212F">
        <w:t>Σκούπισμα και σφουγγάρισμα των επιφανειών σκληρού δαπέδου</w:t>
      </w:r>
    </w:p>
    <w:p w:rsidR="00944282" w:rsidRPr="0094212F" w:rsidRDefault="00944282" w:rsidP="006B4713">
      <w:pPr>
        <w:numPr>
          <w:ilvl w:val="0"/>
          <w:numId w:val="49"/>
        </w:numPr>
        <w:spacing w:after="0" w:line="360" w:lineRule="auto"/>
        <w:ind w:left="714" w:hanging="357"/>
        <w:jc w:val="both"/>
      </w:pPr>
      <w:r w:rsidRPr="0094212F">
        <w:t>Άδειασμα καθάρισμα σταχτοδοχείων</w:t>
      </w:r>
    </w:p>
    <w:p w:rsidR="00944282" w:rsidRPr="0094212F" w:rsidRDefault="00944282" w:rsidP="006B4713">
      <w:pPr>
        <w:numPr>
          <w:ilvl w:val="0"/>
          <w:numId w:val="49"/>
        </w:numPr>
        <w:spacing w:after="0" w:line="360" w:lineRule="auto"/>
        <w:ind w:left="714" w:hanging="357"/>
        <w:jc w:val="both"/>
      </w:pPr>
      <w:r w:rsidRPr="0094212F">
        <w:t>Άδειασμα και καθάρισμα κάδων απορριμμάτων, αλλαγή των πλαστικών σάκων στους κάδους</w:t>
      </w:r>
    </w:p>
    <w:p w:rsidR="00944282" w:rsidRPr="0094212F" w:rsidRDefault="00944282" w:rsidP="006B4713">
      <w:pPr>
        <w:numPr>
          <w:ilvl w:val="0"/>
          <w:numId w:val="49"/>
        </w:numPr>
        <w:spacing w:after="0" w:line="360" w:lineRule="auto"/>
        <w:ind w:left="714" w:hanging="357"/>
        <w:jc w:val="both"/>
      </w:pPr>
      <w:r w:rsidRPr="0094212F">
        <w:t>Σκούπισμα για καθαρισμό κατωφλίων, περβαζιών παραθύρων κλπ</w:t>
      </w:r>
    </w:p>
    <w:p w:rsidR="00944282" w:rsidRPr="0094212F" w:rsidRDefault="00944282" w:rsidP="006B4713">
      <w:pPr>
        <w:numPr>
          <w:ilvl w:val="0"/>
          <w:numId w:val="49"/>
        </w:numPr>
        <w:spacing w:after="0" w:line="360" w:lineRule="auto"/>
        <w:ind w:left="714" w:hanging="357"/>
        <w:jc w:val="both"/>
      </w:pPr>
      <w:r w:rsidRPr="0094212F">
        <w:t>Ξεσκόνισμα και/ή  γυάλισμα επίπλων και συσκευών</w:t>
      </w:r>
    </w:p>
    <w:p w:rsidR="00944282" w:rsidRPr="0094212F" w:rsidRDefault="00944282" w:rsidP="006B4713">
      <w:pPr>
        <w:numPr>
          <w:ilvl w:val="0"/>
          <w:numId w:val="49"/>
        </w:numPr>
        <w:spacing w:after="0" w:line="360" w:lineRule="auto"/>
        <w:ind w:left="714" w:hanging="357"/>
        <w:jc w:val="both"/>
      </w:pPr>
      <w:r w:rsidRPr="0094212F">
        <w:t>Καθαρισμός παραθύρων</w:t>
      </w:r>
    </w:p>
    <w:p w:rsidR="00944282" w:rsidRPr="0094212F" w:rsidRDefault="00944282" w:rsidP="006B4713">
      <w:pPr>
        <w:numPr>
          <w:ilvl w:val="0"/>
          <w:numId w:val="49"/>
        </w:numPr>
        <w:spacing w:after="0" w:line="360" w:lineRule="auto"/>
        <w:ind w:left="714" w:hanging="357"/>
        <w:jc w:val="both"/>
      </w:pPr>
      <w:r w:rsidRPr="0094212F">
        <w:t>Αφαίρεση ανεπιθύμητων προγραμμάτων και εντύπων</w:t>
      </w:r>
    </w:p>
    <w:p w:rsidR="00944282" w:rsidRPr="0094212F" w:rsidRDefault="00944282" w:rsidP="006B4713">
      <w:pPr>
        <w:numPr>
          <w:ilvl w:val="0"/>
          <w:numId w:val="49"/>
        </w:numPr>
        <w:spacing w:after="0" w:line="360" w:lineRule="auto"/>
        <w:ind w:left="714" w:hanging="357"/>
        <w:jc w:val="both"/>
      </w:pPr>
      <w:r w:rsidRPr="0094212F">
        <w:t>Συλλογή ανακυκλώσιμων υλικών</w:t>
      </w:r>
    </w:p>
    <w:p w:rsidR="00944282" w:rsidRPr="0094212F" w:rsidRDefault="00944282" w:rsidP="006B4713">
      <w:pPr>
        <w:jc w:val="both"/>
        <w:rPr>
          <w:u w:val="single"/>
        </w:rPr>
      </w:pPr>
      <w:r w:rsidRPr="0094212F">
        <w:rPr>
          <w:u w:val="single"/>
        </w:rPr>
        <w:t>Χώροι εστίασης και χώροι πώλησης – Δημόσιοι χώροι</w:t>
      </w:r>
    </w:p>
    <w:p w:rsidR="00944282" w:rsidRPr="0094212F" w:rsidRDefault="00944282" w:rsidP="006B4713">
      <w:pPr>
        <w:numPr>
          <w:ilvl w:val="0"/>
          <w:numId w:val="50"/>
        </w:numPr>
        <w:spacing w:after="0" w:line="360" w:lineRule="auto"/>
        <w:ind w:left="794" w:hanging="357"/>
        <w:jc w:val="both"/>
      </w:pPr>
      <w:r w:rsidRPr="0094212F">
        <w:t>Ηλεκτρική σκούπα σε όλους τους χώρους με μοκέτα και απομάκρυνση λεκέδων με κοινά καθαριστικά</w:t>
      </w:r>
    </w:p>
    <w:p w:rsidR="00944282" w:rsidRPr="0094212F" w:rsidRDefault="00944282" w:rsidP="006B4713">
      <w:pPr>
        <w:numPr>
          <w:ilvl w:val="0"/>
          <w:numId w:val="50"/>
        </w:numPr>
        <w:spacing w:after="0" w:line="360" w:lineRule="auto"/>
        <w:ind w:left="794" w:hanging="357"/>
        <w:jc w:val="both"/>
      </w:pPr>
      <w:r w:rsidRPr="0094212F">
        <w:t>Σκούπισμα, σφουγγάρισμα και/ή γυάλισμα επιφανειών σκληρών δαπέδων</w:t>
      </w:r>
    </w:p>
    <w:p w:rsidR="00944282" w:rsidRPr="0094212F" w:rsidRDefault="00944282" w:rsidP="006B4713">
      <w:pPr>
        <w:numPr>
          <w:ilvl w:val="0"/>
          <w:numId w:val="50"/>
        </w:numPr>
        <w:spacing w:after="0" w:line="360" w:lineRule="auto"/>
        <w:ind w:left="794" w:hanging="357"/>
        <w:jc w:val="both"/>
      </w:pPr>
      <w:r w:rsidRPr="0094212F">
        <w:t>Άδειασμα, καθάρισμα σταχτοδοχείων</w:t>
      </w:r>
    </w:p>
    <w:p w:rsidR="00944282" w:rsidRPr="0094212F" w:rsidRDefault="00944282" w:rsidP="006B4713">
      <w:pPr>
        <w:numPr>
          <w:ilvl w:val="0"/>
          <w:numId w:val="50"/>
        </w:numPr>
        <w:spacing w:after="0" w:line="360" w:lineRule="auto"/>
        <w:ind w:left="794" w:hanging="357"/>
        <w:jc w:val="both"/>
      </w:pPr>
      <w:r w:rsidRPr="0094212F">
        <w:t>Άδειασμα, καθάρισμα των κάδων και αλλαγή πλαστικών σάκων</w:t>
      </w:r>
    </w:p>
    <w:p w:rsidR="00944282" w:rsidRPr="0094212F" w:rsidRDefault="00944282" w:rsidP="006B4713">
      <w:pPr>
        <w:numPr>
          <w:ilvl w:val="0"/>
          <w:numId w:val="50"/>
        </w:numPr>
        <w:spacing w:after="0" w:line="360" w:lineRule="auto"/>
        <w:ind w:left="794" w:hanging="357"/>
        <w:jc w:val="both"/>
      </w:pPr>
      <w:r w:rsidRPr="0094212F">
        <w:t>Καθαρισμός των τραπεζιών και καθισμάτων στους χώρους κατανάλωσης των ειδών διατροφής και τακτοποίησή τους</w:t>
      </w:r>
    </w:p>
    <w:p w:rsidR="00944282" w:rsidRPr="0094212F" w:rsidRDefault="00944282" w:rsidP="006B4713">
      <w:pPr>
        <w:numPr>
          <w:ilvl w:val="0"/>
          <w:numId w:val="50"/>
        </w:numPr>
        <w:spacing w:after="0" w:line="360" w:lineRule="auto"/>
        <w:ind w:left="794" w:hanging="357"/>
        <w:jc w:val="both"/>
      </w:pPr>
      <w:r w:rsidRPr="0094212F">
        <w:t>Συλλογή ανακυκλώσιμων υλικών</w:t>
      </w:r>
    </w:p>
    <w:p w:rsidR="00944282" w:rsidRPr="0094212F" w:rsidRDefault="00944282" w:rsidP="006B4713">
      <w:pPr>
        <w:numPr>
          <w:ilvl w:val="0"/>
          <w:numId w:val="51"/>
        </w:numPr>
        <w:spacing w:after="0" w:line="240" w:lineRule="auto"/>
        <w:jc w:val="both"/>
      </w:pPr>
      <w:r w:rsidRPr="0094212F">
        <w:t>Καθάρισμα με κατάλληλα απορρυπαντικά όλων των επιφανειών, όπως περβάζια παραθύρων, επιφάνειες πάγκων, ντουλάπια κλπ.</w:t>
      </w:r>
    </w:p>
    <w:p w:rsidR="00944282" w:rsidRPr="0094212F" w:rsidRDefault="00944282" w:rsidP="006B4713">
      <w:pPr>
        <w:numPr>
          <w:ilvl w:val="0"/>
          <w:numId w:val="51"/>
        </w:numPr>
        <w:spacing w:after="0" w:line="240" w:lineRule="auto"/>
        <w:jc w:val="both"/>
      </w:pPr>
      <w:r w:rsidRPr="0094212F">
        <w:t>Σχολαστικό καθάρισμα όλων των επίπλων, συμπεριλαμβανομένων των στηριγμάτων και των βάσεων, με κατάλληλα απορρυπαντικά.</w:t>
      </w:r>
    </w:p>
    <w:p w:rsidR="00944282" w:rsidRPr="0094212F" w:rsidRDefault="00944282" w:rsidP="006B4713">
      <w:pPr>
        <w:numPr>
          <w:ilvl w:val="0"/>
          <w:numId w:val="51"/>
        </w:numPr>
        <w:spacing w:after="0" w:line="240" w:lineRule="auto"/>
        <w:jc w:val="both"/>
      </w:pPr>
      <w:r w:rsidRPr="0094212F">
        <w:t xml:space="preserve">Αφαίρεση σημαδιών και χυμένων υγρών από κάθετες επιφάνειες συμπεριλαμβανομένων των τοίχων, χωρισμάτων και στύλων στήριξης. </w:t>
      </w:r>
    </w:p>
    <w:p w:rsidR="00944282" w:rsidRPr="0094212F" w:rsidRDefault="00944282" w:rsidP="006B4713">
      <w:pPr>
        <w:numPr>
          <w:ilvl w:val="0"/>
          <w:numId w:val="51"/>
        </w:numPr>
        <w:spacing w:after="0" w:line="240" w:lineRule="auto"/>
        <w:jc w:val="both"/>
      </w:pPr>
      <w:r w:rsidRPr="0094212F">
        <w:t>Καθαρισμός κηλίδων αίματος και απολύμανση αντίστοιχων επιφανειών.</w:t>
      </w:r>
    </w:p>
    <w:p w:rsidR="00944282" w:rsidRPr="0094212F" w:rsidRDefault="00944282" w:rsidP="006B4713"/>
    <w:p w:rsidR="00944282" w:rsidRPr="0094212F" w:rsidRDefault="00944282" w:rsidP="006B4713">
      <w:pPr>
        <w:jc w:val="both"/>
      </w:pPr>
      <w:r w:rsidRPr="0094212F">
        <w:t xml:space="preserve">     </w:t>
      </w:r>
      <w:r w:rsidRPr="0094212F">
        <w:rPr>
          <w:u w:val="single"/>
        </w:rPr>
        <w:t>Σημείωση</w:t>
      </w:r>
      <w:r w:rsidRPr="0094212F">
        <w:t>:</w:t>
      </w:r>
    </w:p>
    <w:p w:rsidR="00944282" w:rsidRPr="0094212F" w:rsidRDefault="00944282" w:rsidP="006B4713">
      <w:pPr>
        <w:jc w:val="both"/>
      </w:pPr>
      <w:r w:rsidRPr="0094212F">
        <w:t>Περιοχές υποστηρικτικών λειτουργιών τροφοδοσίας, μαγειρείων και τραπεζαρίας εστιατορίων σε όλες τις εγκαταστάσεις, καθώς και χώροι/περιοχές, που είναι παραχωρημένοι αποκλειστικά σε κάποιον διαχειριστή, αποτελούν ευθύνη των διαχειριστών τους.</w:t>
      </w:r>
    </w:p>
    <w:p w:rsidR="00944282" w:rsidRPr="0094212F" w:rsidRDefault="00944282" w:rsidP="006B4713">
      <w:pPr>
        <w:jc w:val="both"/>
      </w:pPr>
    </w:p>
    <w:p w:rsidR="00944282" w:rsidRPr="0094212F" w:rsidRDefault="00944282" w:rsidP="006B4713">
      <w:pPr>
        <w:jc w:val="both"/>
      </w:pPr>
      <w:r w:rsidRPr="0094212F">
        <w:t xml:space="preserve">     </w:t>
      </w:r>
      <w:r w:rsidRPr="0094212F">
        <w:rPr>
          <w:u w:val="single"/>
        </w:rPr>
        <w:t xml:space="preserve">Γραφεία Διοίκησης </w:t>
      </w:r>
    </w:p>
    <w:p w:rsidR="00944282" w:rsidRPr="0094212F" w:rsidRDefault="00944282" w:rsidP="006B4713">
      <w:pPr>
        <w:numPr>
          <w:ilvl w:val="0"/>
          <w:numId w:val="52"/>
        </w:numPr>
        <w:spacing w:after="0" w:line="240" w:lineRule="auto"/>
        <w:jc w:val="both"/>
      </w:pPr>
      <w:r w:rsidRPr="0094212F">
        <w:t>Άδειασμα δοχείων απορριμμάτων και αλλαγή πλαστικών σάκων.</w:t>
      </w:r>
    </w:p>
    <w:p w:rsidR="00944282" w:rsidRPr="0094212F" w:rsidRDefault="00944282" w:rsidP="006B4713">
      <w:pPr>
        <w:numPr>
          <w:ilvl w:val="0"/>
          <w:numId w:val="52"/>
        </w:numPr>
        <w:spacing w:after="0" w:line="240" w:lineRule="auto"/>
        <w:jc w:val="both"/>
      </w:pPr>
      <w:r w:rsidRPr="0094212F">
        <w:t>Ξεσκόνισμα όλων των επίπλων γραφείων, τραπεζιών, πάγκων, περβαζιών κλπ.</w:t>
      </w:r>
    </w:p>
    <w:p w:rsidR="00944282" w:rsidRPr="0094212F" w:rsidRDefault="00944282" w:rsidP="006B4713">
      <w:pPr>
        <w:numPr>
          <w:ilvl w:val="0"/>
          <w:numId w:val="52"/>
        </w:numPr>
        <w:spacing w:after="0" w:line="240" w:lineRule="auto"/>
        <w:jc w:val="both"/>
      </w:pPr>
      <w:r w:rsidRPr="0094212F">
        <w:t>Τοπικό καθάρισμα πορτών και βαμμένων επιφανειών.</w:t>
      </w:r>
    </w:p>
    <w:p w:rsidR="00944282" w:rsidRPr="0094212F" w:rsidRDefault="00944282" w:rsidP="006B4713">
      <w:pPr>
        <w:numPr>
          <w:ilvl w:val="0"/>
          <w:numId w:val="52"/>
        </w:numPr>
        <w:spacing w:after="0" w:line="240" w:lineRule="auto"/>
        <w:jc w:val="both"/>
      </w:pPr>
      <w:r w:rsidRPr="0094212F">
        <w:t xml:space="preserve"> Ξεσκόνισμα υψηλών σημείων και κάθετων επιφανειών. </w:t>
      </w:r>
    </w:p>
    <w:p w:rsidR="00944282" w:rsidRPr="0094212F" w:rsidRDefault="00944282" w:rsidP="006B4713">
      <w:pPr>
        <w:numPr>
          <w:ilvl w:val="0"/>
          <w:numId w:val="52"/>
        </w:numPr>
        <w:spacing w:after="0" w:line="240" w:lineRule="auto"/>
        <w:jc w:val="both"/>
      </w:pPr>
      <w:r w:rsidRPr="0094212F">
        <w:t>Ηλεκτρική σκούπα σε όλους τους χώρους με μοκέτα και χαλιά και αφαίρεση κηλίδων από χαλιά και μοκέτες, όταν είναι απαραίτητο.</w:t>
      </w:r>
    </w:p>
    <w:p w:rsidR="00944282" w:rsidRPr="0094212F" w:rsidRDefault="00944282" w:rsidP="006B4713">
      <w:pPr>
        <w:numPr>
          <w:ilvl w:val="0"/>
          <w:numId w:val="52"/>
        </w:numPr>
        <w:spacing w:after="0" w:line="240" w:lineRule="auto"/>
      </w:pPr>
      <w:r w:rsidRPr="0094212F">
        <w:t xml:space="preserve">Άδειασμα και σκούπισμα σταχτοδοχείων. </w:t>
      </w:r>
    </w:p>
    <w:p w:rsidR="00944282" w:rsidRPr="0094212F" w:rsidRDefault="00944282" w:rsidP="006B4713">
      <w:pPr>
        <w:numPr>
          <w:ilvl w:val="0"/>
          <w:numId w:val="52"/>
        </w:numPr>
        <w:spacing w:after="0" w:line="240" w:lineRule="auto"/>
      </w:pPr>
      <w:r w:rsidRPr="0094212F">
        <w:t xml:space="preserve">Συλλογή ανακυκλώσιμων υλικών. </w:t>
      </w:r>
    </w:p>
    <w:p w:rsidR="00944282" w:rsidRPr="0094212F" w:rsidRDefault="00944282" w:rsidP="006B4713">
      <w:pPr>
        <w:numPr>
          <w:ilvl w:val="0"/>
          <w:numId w:val="52"/>
        </w:numPr>
        <w:spacing w:after="0" w:line="240" w:lineRule="auto"/>
      </w:pPr>
      <w:r w:rsidRPr="0094212F">
        <w:t>Σκούπισμα, σφουγγάρισμα δαπέδων.</w:t>
      </w:r>
    </w:p>
    <w:p w:rsidR="00944282" w:rsidRPr="0094212F" w:rsidRDefault="00944282" w:rsidP="006B4713">
      <w:pPr>
        <w:ind w:left="360"/>
        <w:jc w:val="both"/>
        <w:rPr>
          <w:u w:val="single"/>
        </w:rPr>
      </w:pPr>
      <w:r>
        <w:rPr>
          <w:u w:val="single"/>
        </w:rPr>
        <w:t xml:space="preserve">Χώροι Κουζίνας Προσωπικού </w:t>
      </w:r>
    </w:p>
    <w:p w:rsidR="00944282" w:rsidRPr="0094212F" w:rsidRDefault="00944282" w:rsidP="006B4713">
      <w:pPr>
        <w:numPr>
          <w:ilvl w:val="0"/>
          <w:numId w:val="53"/>
        </w:numPr>
        <w:spacing w:after="0" w:line="240" w:lineRule="auto"/>
        <w:jc w:val="both"/>
      </w:pPr>
      <w:r w:rsidRPr="0094212F">
        <w:t xml:space="preserve">Καθάρισμα πάγκων και των χώρων στο νεροχύτη και των ντουλαπιών. </w:t>
      </w:r>
    </w:p>
    <w:p w:rsidR="00944282" w:rsidRPr="0094212F" w:rsidRDefault="00944282" w:rsidP="006B4713">
      <w:pPr>
        <w:numPr>
          <w:ilvl w:val="0"/>
          <w:numId w:val="53"/>
        </w:numPr>
        <w:spacing w:after="0" w:line="240" w:lineRule="auto"/>
        <w:jc w:val="both"/>
      </w:pPr>
      <w:r w:rsidRPr="0094212F">
        <w:t>Άδειασμα των δοχείων απορριμμάτων και αλλαγή των πλαστικών σάκων στους κάδους.</w:t>
      </w:r>
    </w:p>
    <w:p w:rsidR="00944282" w:rsidRPr="0094212F" w:rsidRDefault="00944282" w:rsidP="006B4713">
      <w:pPr>
        <w:numPr>
          <w:ilvl w:val="0"/>
          <w:numId w:val="53"/>
        </w:numPr>
        <w:spacing w:after="0" w:line="240" w:lineRule="auto"/>
        <w:jc w:val="both"/>
      </w:pPr>
      <w:r w:rsidRPr="0094212F">
        <w:t>Αφαίρεση σημαδιών από υγρό κλπ, από τις πόρτες ντουλαπιών.</w:t>
      </w:r>
    </w:p>
    <w:p w:rsidR="00944282" w:rsidRPr="0094212F" w:rsidRDefault="00944282" w:rsidP="006B4713">
      <w:pPr>
        <w:numPr>
          <w:ilvl w:val="0"/>
          <w:numId w:val="53"/>
        </w:numPr>
        <w:spacing w:after="0" w:line="240" w:lineRule="auto"/>
        <w:jc w:val="both"/>
      </w:pPr>
      <w:r w:rsidRPr="0094212F">
        <w:t>Σχολαστικό καθάρισμα όλων των επίπλων, συμπεριλαμβανομένων των στηριγμάτων και βάσεων, με κατάλληλα απορρυπαντικά.</w:t>
      </w:r>
    </w:p>
    <w:p w:rsidR="00944282" w:rsidRPr="0094212F" w:rsidRDefault="00944282" w:rsidP="006B4713">
      <w:pPr>
        <w:numPr>
          <w:ilvl w:val="0"/>
          <w:numId w:val="53"/>
        </w:numPr>
        <w:spacing w:after="0" w:line="240" w:lineRule="auto"/>
        <w:jc w:val="both"/>
      </w:pPr>
      <w:r w:rsidRPr="0094212F">
        <w:t>Καθαρισμός κηλίδων αίματος και απολύμανση αντίστοιχων επιφανειών.</w:t>
      </w:r>
    </w:p>
    <w:p w:rsidR="00944282" w:rsidRPr="0094212F" w:rsidRDefault="00944282" w:rsidP="006B4713">
      <w:pPr>
        <w:ind w:left="360"/>
      </w:pPr>
    </w:p>
    <w:p w:rsidR="00944282" w:rsidRPr="0094212F" w:rsidRDefault="00944282" w:rsidP="006B4713">
      <w:pPr>
        <w:ind w:left="360"/>
        <w:jc w:val="both"/>
        <w:rPr>
          <w:u w:val="single"/>
        </w:rPr>
      </w:pPr>
      <w:r w:rsidRPr="0094212F">
        <w:rPr>
          <w:u w:val="single"/>
        </w:rPr>
        <w:t>Εγκαταστάσεις Γυμναστηρίου</w:t>
      </w:r>
    </w:p>
    <w:p w:rsidR="00944282" w:rsidRPr="0094212F" w:rsidRDefault="00944282" w:rsidP="006B4713">
      <w:pPr>
        <w:numPr>
          <w:ilvl w:val="0"/>
          <w:numId w:val="54"/>
        </w:numPr>
        <w:spacing w:after="0" w:line="240" w:lineRule="auto"/>
        <w:jc w:val="both"/>
      </w:pPr>
      <w:r w:rsidRPr="0094212F">
        <w:t>Σχολαστικό καθάρισμα όλων των χώρων και αφαίρεση κηλίδων.</w:t>
      </w:r>
    </w:p>
    <w:p w:rsidR="00944282" w:rsidRPr="0094212F" w:rsidRDefault="00944282" w:rsidP="006B4713">
      <w:pPr>
        <w:numPr>
          <w:ilvl w:val="0"/>
          <w:numId w:val="54"/>
        </w:numPr>
        <w:spacing w:after="0" w:line="240" w:lineRule="auto"/>
        <w:jc w:val="both"/>
      </w:pPr>
      <w:r w:rsidRPr="0094212F">
        <w:t>Ξεσκόνισμα και σκούπισμα όλων των επίπλων και εξοπλισμών.</w:t>
      </w:r>
    </w:p>
    <w:p w:rsidR="00944282" w:rsidRPr="0094212F" w:rsidRDefault="00944282" w:rsidP="006B4713">
      <w:pPr>
        <w:numPr>
          <w:ilvl w:val="0"/>
          <w:numId w:val="54"/>
        </w:numPr>
        <w:spacing w:after="0" w:line="240" w:lineRule="auto"/>
        <w:jc w:val="both"/>
      </w:pPr>
      <w:r w:rsidRPr="0094212F">
        <w:t xml:space="preserve">Καθάρισμα τζαμιών. </w:t>
      </w:r>
    </w:p>
    <w:p w:rsidR="00944282" w:rsidRPr="0094212F" w:rsidRDefault="00944282" w:rsidP="006B4713">
      <w:pPr>
        <w:numPr>
          <w:ilvl w:val="0"/>
          <w:numId w:val="54"/>
        </w:numPr>
        <w:spacing w:after="0" w:line="240" w:lineRule="auto"/>
        <w:jc w:val="both"/>
      </w:pPr>
      <w:r w:rsidRPr="0094212F">
        <w:t xml:space="preserve">Άδειασμα όλων των κάδων απορριμμάτων και αλλαγή των πλαστικών σάκων. </w:t>
      </w:r>
    </w:p>
    <w:p w:rsidR="00944282" w:rsidRPr="0094212F" w:rsidRDefault="00944282" w:rsidP="006B4713">
      <w:pPr>
        <w:numPr>
          <w:ilvl w:val="0"/>
          <w:numId w:val="54"/>
        </w:numPr>
        <w:spacing w:after="0" w:line="240" w:lineRule="auto"/>
        <w:jc w:val="both"/>
      </w:pPr>
      <w:r w:rsidRPr="0094212F">
        <w:t xml:space="preserve">Γυάλισμα όλων των μεταλλικών επιφανειών. </w:t>
      </w:r>
    </w:p>
    <w:p w:rsidR="00944282" w:rsidRPr="0094212F" w:rsidRDefault="00944282" w:rsidP="006B4713">
      <w:pPr>
        <w:numPr>
          <w:ilvl w:val="0"/>
          <w:numId w:val="54"/>
        </w:numPr>
        <w:spacing w:after="0" w:line="240" w:lineRule="auto"/>
        <w:jc w:val="both"/>
      </w:pPr>
      <w:r w:rsidRPr="0094212F">
        <w:t>Ξεσκόνισμα και καθαρισμός οργάνων γενικού γυμναστηρίου.</w:t>
      </w:r>
    </w:p>
    <w:p w:rsidR="00944282" w:rsidRPr="0094212F" w:rsidRDefault="00944282" w:rsidP="006B4713">
      <w:pPr>
        <w:numPr>
          <w:ilvl w:val="0"/>
          <w:numId w:val="54"/>
        </w:numPr>
        <w:spacing w:after="0" w:line="240" w:lineRule="auto"/>
        <w:jc w:val="both"/>
      </w:pPr>
      <w:r w:rsidRPr="0094212F">
        <w:t>Καθαρισμός κηλίδων αίματος και απολύμανση αντίστοιχων επιφανειών.</w:t>
      </w:r>
    </w:p>
    <w:p w:rsidR="00944282" w:rsidRPr="0094212F" w:rsidRDefault="00944282" w:rsidP="006B4713">
      <w:pPr>
        <w:numPr>
          <w:ilvl w:val="0"/>
          <w:numId w:val="54"/>
        </w:numPr>
        <w:spacing w:after="0" w:line="240" w:lineRule="auto"/>
        <w:jc w:val="both"/>
      </w:pPr>
      <w:r w:rsidRPr="0094212F">
        <w:t>Καθαρισμός δαπέδου.</w:t>
      </w:r>
    </w:p>
    <w:p w:rsidR="00944282" w:rsidRPr="006B4713" w:rsidRDefault="00944282" w:rsidP="006B4713">
      <w:pPr>
        <w:ind w:left="360"/>
        <w:jc w:val="both"/>
        <w:rPr>
          <w:u w:val="single"/>
        </w:rPr>
      </w:pPr>
      <w:r w:rsidRPr="0094212F">
        <w:rPr>
          <w:u w:val="single"/>
        </w:rPr>
        <w:t xml:space="preserve">Αίθουσες Α΄ Βοηθειών, Ιατρεία και </w:t>
      </w:r>
      <w:r w:rsidRPr="0094212F">
        <w:rPr>
          <w:u w:val="single"/>
          <w:lang w:val="en-US"/>
        </w:rPr>
        <w:t>Doping</w:t>
      </w:r>
    </w:p>
    <w:p w:rsidR="00944282" w:rsidRPr="000823A8" w:rsidRDefault="00944282" w:rsidP="006B4713">
      <w:pPr>
        <w:numPr>
          <w:ilvl w:val="0"/>
          <w:numId w:val="55"/>
        </w:numPr>
        <w:spacing w:after="0" w:line="240" w:lineRule="auto"/>
        <w:jc w:val="both"/>
      </w:pPr>
      <w:r w:rsidRPr="000823A8">
        <w:t>Άδειασμα δοχείων απορριμμάτων και αλλαγή πλαστικών σάκων.</w:t>
      </w:r>
    </w:p>
    <w:p w:rsidR="00944282" w:rsidRPr="000823A8" w:rsidRDefault="00944282" w:rsidP="006B4713">
      <w:pPr>
        <w:numPr>
          <w:ilvl w:val="0"/>
          <w:numId w:val="55"/>
        </w:numPr>
        <w:spacing w:after="0" w:line="240" w:lineRule="auto"/>
        <w:jc w:val="both"/>
      </w:pPr>
      <w:r w:rsidRPr="000823A8">
        <w:t>Καθάρισμα και απολύμανση επίπλων, πάγκων και περβαζιών.</w:t>
      </w:r>
    </w:p>
    <w:p w:rsidR="00944282" w:rsidRPr="000823A8" w:rsidRDefault="00944282" w:rsidP="006B4713">
      <w:pPr>
        <w:numPr>
          <w:ilvl w:val="0"/>
          <w:numId w:val="55"/>
        </w:numPr>
        <w:spacing w:after="0" w:line="240" w:lineRule="auto"/>
        <w:jc w:val="both"/>
      </w:pPr>
      <w:r w:rsidRPr="000823A8">
        <w:t>Καθάρισμα και απολύμανση δαπέδων.</w:t>
      </w:r>
    </w:p>
    <w:p w:rsidR="00944282" w:rsidRPr="000823A8" w:rsidRDefault="00944282" w:rsidP="006B4713">
      <w:pPr>
        <w:numPr>
          <w:ilvl w:val="0"/>
          <w:numId w:val="55"/>
        </w:numPr>
        <w:spacing w:after="0" w:line="240" w:lineRule="auto"/>
        <w:jc w:val="both"/>
      </w:pPr>
      <w:r w:rsidRPr="000823A8">
        <w:t xml:space="preserve">Απομάκρυνση των </w:t>
      </w:r>
      <w:r w:rsidRPr="000823A8">
        <w:rPr>
          <w:lang w:val="en-US"/>
        </w:rPr>
        <w:t>medical</w:t>
      </w:r>
      <w:r w:rsidRPr="000823A8">
        <w:t xml:space="preserve"> </w:t>
      </w:r>
      <w:r w:rsidRPr="000823A8">
        <w:rPr>
          <w:lang w:val="en-US"/>
        </w:rPr>
        <w:t>sets</w:t>
      </w:r>
      <w:r w:rsidRPr="000823A8">
        <w:t>, όπως υγειονομικά απαιτείται.</w:t>
      </w:r>
    </w:p>
    <w:p w:rsidR="00944282" w:rsidRPr="0094212F" w:rsidRDefault="00944282" w:rsidP="006B4713">
      <w:pPr>
        <w:numPr>
          <w:ilvl w:val="0"/>
          <w:numId w:val="55"/>
        </w:numPr>
        <w:spacing w:after="0" w:line="240" w:lineRule="auto"/>
        <w:jc w:val="both"/>
      </w:pPr>
      <w:r w:rsidRPr="000823A8">
        <w:t>Καθαρισμός κηλίδων αίματος και απολύμανση αντίστοιχων επιφανειών</w:t>
      </w:r>
      <w:r w:rsidRPr="0094212F">
        <w:t xml:space="preserve">. </w:t>
      </w:r>
    </w:p>
    <w:p w:rsidR="00944282" w:rsidRPr="0094212F" w:rsidRDefault="00944282" w:rsidP="006B4713">
      <w:pPr>
        <w:ind w:left="360"/>
        <w:jc w:val="both"/>
        <w:rPr>
          <w:u w:val="single"/>
        </w:rPr>
      </w:pPr>
      <w:r w:rsidRPr="0094212F">
        <w:rPr>
          <w:u w:val="single"/>
        </w:rPr>
        <w:t>Αγωνιστικοί χώροι / Προπονητήρια /  Προθερμαντήρια ( αφορά σκληρές επιφάνειες, επιφάνειες πρασίνου ή υγρές επιφάνειες )</w:t>
      </w:r>
    </w:p>
    <w:p w:rsidR="00944282" w:rsidRPr="0094212F" w:rsidRDefault="00944282" w:rsidP="006B4713">
      <w:pPr>
        <w:numPr>
          <w:ilvl w:val="0"/>
          <w:numId w:val="56"/>
        </w:numPr>
        <w:spacing w:after="0" w:line="240" w:lineRule="auto"/>
        <w:jc w:val="both"/>
      </w:pPr>
      <w:r w:rsidRPr="0094212F">
        <w:t>Καθαρισμός των επιφανειών που χρησιμοποιούνται για τη διεξαγωγή του αγωνίσματος, ανάλογα με τον τύπο της επιφάνειας.</w:t>
      </w:r>
    </w:p>
    <w:p w:rsidR="00944282" w:rsidRPr="0094212F" w:rsidRDefault="00944282" w:rsidP="006B4713">
      <w:pPr>
        <w:numPr>
          <w:ilvl w:val="0"/>
          <w:numId w:val="56"/>
        </w:numPr>
        <w:spacing w:after="0" w:line="240" w:lineRule="auto"/>
        <w:jc w:val="both"/>
      </w:pPr>
      <w:r w:rsidRPr="0094212F">
        <w:t>Καθαρισμός περιβάλλοντος χώρου εντός ζώνης διεξαγωγής αγωνίσματος.</w:t>
      </w:r>
    </w:p>
    <w:p w:rsidR="00944282" w:rsidRPr="0094212F" w:rsidRDefault="00944282" w:rsidP="006B4713">
      <w:pPr>
        <w:numPr>
          <w:ilvl w:val="0"/>
          <w:numId w:val="56"/>
        </w:numPr>
        <w:spacing w:after="0" w:line="240" w:lineRule="auto"/>
        <w:jc w:val="both"/>
      </w:pPr>
      <w:r w:rsidRPr="0094212F">
        <w:t xml:space="preserve">Καθαρισμός κηλίδων αίματος και απολύμανση αντίστοιχων επιφανειών. </w:t>
      </w:r>
    </w:p>
    <w:p w:rsidR="00944282" w:rsidRPr="0094212F" w:rsidRDefault="00944282" w:rsidP="006B4713">
      <w:pPr>
        <w:numPr>
          <w:ilvl w:val="0"/>
          <w:numId w:val="56"/>
        </w:numPr>
        <w:spacing w:after="0" w:line="240" w:lineRule="auto"/>
        <w:jc w:val="both"/>
      </w:pPr>
      <w:r w:rsidRPr="0094212F">
        <w:t>Αφαίρεση κάθε είδους σκουπιδιών από την επιφάνεια και τον πυθμένα του υγρού στοιχείου της εγκατάστασης και διατήρηση ευπρεπούς εικόνας ως προς την αισθητική του, αλλά και επιμελής συνολικός καθαρισμός, ώστε να μην γίνει δυνατό να μπλοκάρουν ή να προξενηθεί δυσλειτουργία ή και ζημιά στο λειτουργικό Η/Μ σύστημα του υγρού αυτού στοιχείου.</w:t>
      </w:r>
    </w:p>
    <w:p w:rsidR="00944282" w:rsidRPr="0094212F" w:rsidRDefault="00944282" w:rsidP="006B4713">
      <w:pPr>
        <w:numPr>
          <w:ilvl w:val="0"/>
          <w:numId w:val="56"/>
        </w:numPr>
        <w:spacing w:after="0" w:line="240" w:lineRule="auto"/>
      </w:pPr>
      <w:r w:rsidRPr="0094212F">
        <w:t xml:space="preserve">Αφαίρεση κάθε είδους σκουπιδιών από αγωνιστικές επιφάνειες πρασίνου. </w:t>
      </w:r>
    </w:p>
    <w:p w:rsidR="00944282" w:rsidRPr="0094212F" w:rsidRDefault="00944282" w:rsidP="006B4713">
      <w:pPr>
        <w:ind w:left="360"/>
        <w:jc w:val="both"/>
        <w:rPr>
          <w:u w:val="single"/>
        </w:rPr>
      </w:pPr>
      <w:r w:rsidRPr="0094212F">
        <w:rPr>
          <w:u w:val="single"/>
        </w:rPr>
        <w:t xml:space="preserve">Διάδρομοι και Κλιμακοστάσια </w:t>
      </w:r>
    </w:p>
    <w:p w:rsidR="00944282" w:rsidRPr="0094212F" w:rsidRDefault="00944282" w:rsidP="006B4713">
      <w:pPr>
        <w:numPr>
          <w:ilvl w:val="0"/>
          <w:numId w:val="57"/>
        </w:numPr>
        <w:spacing w:after="0" w:line="240" w:lineRule="auto"/>
        <w:jc w:val="both"/>
      </w:pPr>
      <w:r w:rsidRPr="0094212F">
        <w:t>Ξεσκόνισμα και καθάρισμα των κουπαστών.</w:t>
      </w:r>
    </w:p>
    <w:p w:rsidR="00944282" w:rsidRPr="0094212F" w:rsidRDefault="00944282" w:rsidP="006B4713">
      <w:pPr>
        <w:numPr>
          <w:ilvl w:val="0"/>
          <w:numId w:val="57"/>
        </w:numPr>
        <w:spacing w:after="0" w:line="240" w:lineRule="auto"/>
        <w:jc w:val="both"/>
      </w:pPr>
      <w:r w:rsidRPr="0094212F">
        <w:t>Σχολαστικό καθάρισμα των δαπέδων, κιγκλιδωμάτων κλπ.</w:t>
      </w:r>
    </w:p>
    <w:p w:rsidR="00944282" w:rsidRPr="0094212F" w:rsidRDefault="00944282" w:rsidP="006B4713">
      <w:pPr>
        <w:numPr>
          <w:ilvl w:val="0"/>
          <w:numId w:val="57"/>
        </w:numPr>
        <w:spacing w:after="0" w:line="240" w:lineRule="auto"/>
        <w:jc w:val="both"/>
      </w:pPr>
      <w:r w:rsidRPr="0094212F">
        <w:t>Πλύσιμο κηλίδων από τσιμεντένια δάπεδα όπου είναι απαραίτητο.</w:t>
      </w:r>
    </w:p>
    <w:p w:rsidR="00944282" w:rsidRPr="0094212F" w:rsidRDefault="00944282" w:rsidP="006B4713">
      <w:pPr>
        <w:numPr>
          <w:ilvl w:val="0"/>
          <w:numId w:val="57"/>
        </w:numPr>
        <w:spacing w:after="0" w:line="240" w:lineRule="auto"/>
        <w:jc w:val="both"/>
      </w:pPr>
      <w:r w:rsidRPr="0094212F">
        <w:t xml:space="preserve">Καθαρισμός κηλίδων αίματος και απολύμανση αντίστοιχων επιφανειών. </w:t>
      </w:r>
    </w:p>
    <w:p w:rsidR="00944282" w:rsidRPr="0094212F" w:rsidRDefault="00944282" w:rsidP="006B4713">
      <w:pPr>
        <w:ind w:left="435"/>
        <w:jc w:val="both"/>
        <w:rPr>
          <w:u w:val="single"/>
        </w:rPr>
      </w:pPr>
      <w:r w:rsidRPr="0094212F">
        <w:rPr>
          <w:u w:val="single"/>
        </w:rPr>
        <w:t xml:space="preserve">Χώροι Συνάθροισης </w:t>
      </w:r>
    </w:p>
    <w:p w:rsidR="00944282" w:rsidRPr="0094212F" w:rsidRDefault="00944282" w:rsidP="006B4713">
      <w:pPr>
        <w:numPr>
          <w:ilvl w:val="0"/>
          <w:numId w:val="58"/>
        </w:numPr>
        <w:spacing w:after="0" w:line="240" w:lineRule="auto"/>
        <w:jc w:val="both"/>
      </w:pPr>
      <w:r w:rsidRPr="0094212F">
        <w:t>Καθαρισμός των περιοχών, χειροκίνητα ή/και μηχανικά.</w:t>
      </w:r>
    </w:p>
    <w:p w:rsidR="00944282" w:rsidRPr="0094212F" w:rsidRDefault="00944282" w:rsidP="006B4713">
      <w:pPr>
        <w:numPr>
          <w:ilvl w:val="0"/>
          <w:numId w:val="58"/>
        </w:numPr>
        <w:spacing w:after="0" w:line="240" w:lineRule="auto"/>
        <w:jc w:val="both"/>
      </w:pPr>
      <w:r w:rsidRPr="0094212F">
        <w:t>Πλύσιμο κηλίδων από χώρους με σκυρόδεμα ή πλακάκια όταν είναι απαραίτητο.</w:t>
      </w:r>
    </w:p>
    <w:p w:rsidR="00944282" w:rsidRPr="0094212F" w:rsidRDefault="00944282" w:rsidP="006B4713">
      <w:pPr>
        <w:numPr>
          <w:ilvl w:val="0"/>
          <w:numId w:val="58"/>
        </w:numPr>
        <w:spacing w:after="0" w:line="240" w:lineRule="auto"/>
        <w:jc w:val="both"/>
      </w:pPr>
      <w:r w:rsidRPr="0094212F">
        <w:t>Άδειασμα και καθάρισμα όλων των κάδων απορριμμάτων.</w:t>
      </w:r>
    </w:p>
    <w:p w:rsidR="00944282" w:rsidRPr="0094212F" w:rsidRDefault="00944282" w:rsidP="006B4713">
      <w:pPr>
        <w:numPr>
          <w:ilvl w:val="0"/>
          <w:numId w:val="58"/>
        </w:numPr>
        <w:spacing w:after="0" w:line="240" w:lineRule="auto"/>
        <w:jc w:val="both"/>
      </w:pPr>
      <w:r w:rsidRPr="0094212F">
        <w:t>Συλλογή ανακυκλώσιμων υλικών.</w:t>
      </w:r>
    </w:p>
    <w:p w:rsidR="00944282" w:rsidRPr="0094212F" w:rsidRDefault="00944282" w:rsidP="006B4713">
      <w:pPr>
        <w:numPr>
          <w:ilvl w:val="0"/>
          <w:numId w:val="58"/>
        </w:numPr>
        <w:spacing w:after="0" w:line="240" w:lineRule="auto"/>
        <w:jc w:val="both"/>
      </w:pPr>
      <w:r w:rsidRPr="0094212F">
        <w:t xml:space="preserve">Καθαρισμός κηλίδων αίματος και απολύμανση αντίστοιχων επιφανειών. </w:t>
      </w:r>
    </w:p>
    <w:p w:rsidR="00944282" w:rsidRPr="006B4713" w:rsidRDefault="00944282" w:rsidP="006B4713">
      <w:pPr>
        <w:jc w:val="both"/>
      </w:pPr>
    </w:p>
    <w:p w:rsidR="00944282" w:rsidRPr="006B4713" w:rsidRDefault="00944282" w:rsidP="006B4713">
      <w:pPr>
        <w:jc w:val="both"/>
        <w:rPr>
          <w:u w:val="single"/>
        </w:rPr>
      </w:pPr>
    </w:p>
    <w:p w:rsidR="00944282" w:rsidRPr="006B4713" w:rsidRDefault="00944282" w:rsidP="006B4713">
      <w:pPr>
        <w:jc w:val="both"/>
        <w:rPr>
          <w:u w:val="single"/>
        </w:rPr>
      </w:pPr>
    </w:p>
    <w:p w:rsidR="00944282" w:rsidRPr="006B4713" w:rsidRDefault="00944282" w:rsidP="006B4713">
      <w:pPr>
        <w:jc w:val="both"/>
        <w:rPr>
          <w:u w:val="single"/>
        </w:rPr>
      </w:pPr>
    </w:p>
    <w:p w:rsidR="00944282" w:rsidRPr="0094212F" w:rsidRDefault="00944282" w:rsidP="006B4713">
      <w:pPr>
        <w:jc w:val="both"/>
        <w:rPr>
          <w:u w:val="single"/>
          <w:lang w:val="en-US"/>
        </w:rPr>
      </w:pPr>
      <w:r w:rsidRPr="0094212F">
        <w:rPr>
          <w:u w:val="single"/>
        </w:rPr>
        <w:t>Χώροι κερκίδων</w:t>
      </w:r>
    </w:p>
    <w:p w:rsidR="00944282" w:rsidRPr="0094212F" w:rsidRDefault="00944282" w:rsidP="006B4713">
      <w:pPr>
        <w:numPr>
          <w:ilvl w:val="0"/>
          <w:numId w:val="62"/>
        </w:numPr>
        <w:overflowPunct w:val="0"/>
        <w:autoSpaceDE w:val="0"/>
        <w:autoSpaceDN w:val="0"/>
        <w:adjustRightInd w:val="0"/>
        <w:spacing w:after="0" w:line="240" w:lineRule="auto"/>
        <w:jc w:val="both"/>
        <w:textAlignment w:val="baseline"/>
      </w:pPr>
      <w:r w:rsidRPr="0094212F">
        <w:t>Καθάρισμα κα</w:t>
      </w:r>
      <w:r>
        <w:t>ι</w:t>
      </w:r>
      <w:r w:rsidRPr="0094212F">
        <w:t xml:space="preserve"> αφαίρεση όλων των σκουπιδιών από τους χώρους με πεπιεσμένο αέρα</w:t>
      </w:r>
      <w:r>
        <w:t xml:space="preserve"> όταν ζητηθεί</w:t>
      </w:r>
      <w:r w:rsidRPr="0094212F">
        <w:t>.</w:t>
      </w:r>
    </w:p>
    <w:p w:rsidR="00944282" w:rsidRPr="0094212F" w:rsidRDefault="00944282" w:rsidP="006B4713">
      <w:pPr>
        <w:numPr>
          <w:ilvl w:val="0"/>
          <w:numId w:val="62"/>
        </w:numPr>
        <w:overflowPunct w:val="0"/>
        <w:autoSpaceDE w:val="0"/>
        <w:autoSpaceDN w:val="0"/>
        <w:adjustRightInd w:val="0"/>
        <w:spacing w:after="0" w:line="240" w:lineRule="auto"/>
        <w:jc w:val="both"/>
        <w:textAlignment w:val="baseline"/>
      </w:pPr>
      <w:r w:rsidRPr="0094212F">
        <w:t>Άδειασμα και καθάρισμα όλων τω κάδων απορριμμάτων.</w:t>
      </w:r>
    </w:p>
    <w:p w:rsidR="00944282" w:rsidRPr="0094212F" w:rsidRDefault="00944282" w:rsidP="006B4713">
      <w:pPr>
        <w:numPr>
          <w:ilvl w:val="0"/>
          <w:numId w:val="62"/>
        </w:numPr>
        <w:overflowPunct w:val="0"/>
        <w:autoSpaceDE w:val="0"/>
        <w:autoSpaceDN w:val="0"/>
        <w:adjustRightInd w:val="0"/>
        <w:spacing w:after="0" w:line="240" w:lineRule="auto"/>
        <w:jc w:val="both"/>
        <w:textAlignment w:val="baseline"/>
      </w:pPr>
      <w:r w:rsidRPr="0094212F">
        <w:t>Καθαρισμός κηλίδων αίματος κα απολύμανση αντίστοιχων επιφανειών.</w:t>
      </w:r>
    </w:p>
    <w:p w:rsidR="00944282" w:rsidRPr="0094212F" w:rsidRDefault="00944282" w:rsidP="006B4713">
      <w:pPr>
        <w:jc w:val="both"/>
        <w:rPr>
          <w:u w:val="single"/>
        </w:rPr>
      </w:pPr>
      <w:r w:rsidRPr="0094212F">
        <w:rPr>
          <w:u w:val="single"/>
        </w:rPr>
        <w:t>Κάδοι και προσωρινά μέσα αποθήκευσης μέσα στο χώρο</w:t>
      </w:r>
    </w:p>
    <w:p w:rsidR="00944282" w:rsidRPr="0094212F" w:rsidRDefault="00944282" w:rsidP="006B4713">
      <w:pPr>
        <w:numPr>
          <w:ilvl w:val="0"/>
          <w:numId w:val="63"/>
        </w:numPr>
        <w:overflowPunct w:val="0"/>
        <w:autoSpaceDE w:val="0"/>
        <w:autoSpaceDN w:val="0"/>
        <w:adjustRightInd w:val="0"/>
        <w:spacing w:after="0" w:line="240" w:lineRule="auto"/>
        <w:jc w:val="both"/>
        <w:textAlignment w:val="baseline"/>
      </w:pPr>
      <w:r w:rsidRPr="0094212F">
        <w:t>Καθάρισμα και απολύμανση των αποθηκευτικών μέσων σε τακτά χρονικά διαστήματα και διασφάλιση ότι οι χώροι προσωρινής αποθήκευσης απορριμμάτων παραμένουν σε καθαρή κατάσταση.</w:t>
      </w:r>
    </w:p>
    <w:p w:rsidR="00944282" w:rsidRPr="0094212F" w:rsidRDefault="00944282" w:rsidP="006B4713">
      <w:pPr>
        <w:numPr>
          <w:ilvl w:val="0"/>
          <w:numId w:val="63"/>
        </w:numPr>
        <w:overflowPunct w:val="0"/>
        <w:autoSpaceDE w:val="0"/>
        <w:autoSpaceDN w:val="0"/>
        <w:adjustRightInd w:val="0"/>
        <w:spacing w:after="0" w:line="240" w:lineRule="auto"/>
        <w:jc w:val="both"/>
        <w:textAlignment w:val="baseline"/>
      </w:pPr>
      <w:r w:rsidRPr="0094212F">
        <w:t>Καθαρισμός του δαπέδου εργασίας των περιοχών συλλογής- επεξεργασίας απορριμμάτων</w:t>
      </w:r>
      <w:r>
        <w:t xml:space="preserve"> με νερό όταν απαιτείται, όπου </w:t>
      </w:r>
      <w:r w:rsidRPr="0094212F">
        <w:t xml:space="preserve"> προϋπάρχει δυνατότητα αποχέτευσης.</w:t>
      </w:r>
    </w:p>
    <w:p w:rsidR="00944282" w:rsidRPr="0094212F" w:rsidRDefault="00944282" w:rsidP="006B4713">
      <w:pPr>
        <w:numPr>
          <w:ilvl w:val="0"/>
          <w:numId w:val="63"/>
        </w:numPr>
        <w:overflowPunct w:val="0"/>
        <w:autoSpaceDE w:val="0"/>
        <w:autoSpaceDN w:val="0"/>
        <w:adjustRightInd w:val="0"/>
        <w:spacing w:after="0" w:line="240" w:lineRule="auto"/>
        <w:jc w:val="both"/>
        <w:textAlignment w:val="baseline"/>
      </w:pPr>
      <w:r w:rsidRPr="0094212F">
        <w:t>Ετοιμότητα επέμβασης για καθαρισμό τω</w:t>
      </w:r>
      <w:r>
        <w:t>ν</w:t>
      </w:r>
      <w:r w:rsidRPr="0094212F">
        <w:t xml:space="preserve"> τυχόν χημικών- επικίνδυνων διαρροών.</w:t>
      </w:r>
    </w:p>
    <w:p w:rsidR="00944282" w:rsidRPr="0094212F" w:rsidRDefault="00944282" w:rsidP="006B4713">
      <w:pPr>
        <w:jc w:val="both"/>
        <w:rPr>
          <w:u w:val="single"/>
          <w:lang w:val="en-US"/>
        </w:rPr>
      </w:pPr>
      <w:r w:rsidRPr="0094212F">
        <w:rPr>
          <w:u w:val="single"/>
        </w:rPr>
        <w:t xml:space="preserve">Λυόμενες / Κινητές Εγκαταστάσεις  </w:t>
      </w:r>
    </w:p>
    <w:p w:rsidR="00944282" w:rsidRPr="0094212F" w:rsidRDefault="00944282" w:rsidP="006B4713">
      <w:pPr>
        <w:numPr>
          <w:ilvl w:val="0"/>
          <w:numId w:val="64"/>
        </w:numPr>
        <w:overflowPunct w:val="0"/>
        <w:autoSpaceDE w:val="0"/>
        <w:autoSpaceDN w:val="0"/>
        <w:adjustRightInd w:val="0"/>
        <w:spacing w:after="0" w:line="240" w:lineRule="auto"/>
        <w:jc w:val="both"/>
        <w:textAlignment w:val="baseline"/>
      </w:pPr>
      <w:r w:rsidRPr="0094212F">
        <w:t>Ξεσκόνισμα και καθάρισμα όλων των κατωφλίων, περβαζιών κλπ΄.</w:t>
      </w:r>
    </w:p>
    <w:p w:rsidR="00944282" w:rsidRPr="0094212F" w:rsidRDefault="00944282" w:rsidP="006B4713">
      <w:pPr>
        <w:numPr>
          <w:ilvl w:val="0"/>
          <w:numId w:val="64"/>
        </w:numPr>
        <w:overflowPunct w:val="0"/>
        <w:autoSpaceDE w:val="0"/>
        <w:autoSpaceDN w:val="0"/>
        <w:adjustRightInd w:val="0"/>
        <w:spacing w:after="0" w:line="240" w:lineRule="auto"/>
        <w:jc w:val="both"/>
        <w:textAlignment w:val="baseline"/>
      </w:pPr>
      <w:r w:rsidRPr="0094212F">
        <w:t>Καθάρισμα όλων τω</w:t>
      </w:r>
      <w:r>
        <w:t>ν</w:t>
      </w:r>
      <w:r w:rsidRPr="0094212F">
        <w:t xml:space="preserve"> δαπέδων.</w:t>
      </w:r>
    </w:p>
    <w:p w:rsidR="00944282" w:rsidRPr="0094212F" w:rsidRDefault="00944282" w:rsidP="006B4713">
      <w:pPr>
        <w:numPr>
          <w:ilvl w:val="0"/>
          <w:numId w:val="64"/>
        </w:numPr>
        <w:overflowPunct w:val="0"/>
        <w:autoSpaceDE w:val="0"/>
        <w:autoSpaceDN w:val="0"/>
        <w:adjustRightInd w:val="0"/>
        <w:spacing w:after="0" w:line="240" w:lineRule="auto"/>
        <w:jc w:val="both"/>
        <w:textAlignment w:val="baseline"/>
      </w:pPr>
      <w:r w:rsidRPr="0094212F">
        <w:t>Αφαίρεση όλων τω</w:t>
      </w:r>
      <w:r>
        <w:t>ν</w:t>
      </w:r>
      <w:r w:rsidRPr="0094212F">
        <w:t xml:space="preserve"> σκουπιδιών από τους κάδους απορριμμάτων και αλλαγή τω</w:t>
      </w:r>
      <w:r>
        <w:t>ν</w:t>
      </w:r>
      <w:r w:rsidRPr="0094212F">
        <w:t xml:space="preserve"> πλαστικών σάκων στους κάδους.</w:t>
      </w:r>
    </w:p>
    <w:p w:rsidR="00944282" w:rsidRPr="0094212F" w:rsidRDefault="00944282" w:rsidP="006B4713">
      <w:pPr>
        <w:numPr>
          <w:ilvl w:val="0"/>
          <w:numId w:val="64"/>
        </w:numPr>
        <w:overflowPunct w:val="0"/>
        <w:autoSpaceDE w:val="0"/>
        <w:autoSpaceDN w:val="0"/>
        <w:adjustRightInd w:val="0"/>
        <w:spacing w:after="0" w:line="240" w:lineRule="auto"/>
        <w:jc w:val="both"/>
        <w:textAlignment w:val="baseline"/>
      </w:pPr>
      <w:r w:rsidRPr="0094212F">
        <w:t>Καθαρισμός παραθύρων.</w:t>
      </w:r>
    </w:p>
    <w:p w:rsidR="00944282" w:rsidRPr="0094212F" w:rsidRDefault="00944282" w:rsidP="006B4713">
      <w:pPr>
        <w:jc w:val="both"/>
        <w:rPr>
          <w:u w:val="single"/>
          <w:lang w:val="en-US"/>
        </w:rPr>
      </w:pPr>
      <w:r w:rsidRPr="0094212F">
        <w:t xml:space="preserve"> </w:t>
      </w:r>
      <w:r w:rsidRPr="0094212F">
        <w:rPr>
          <w:u w:val="single"/>
        </w:rPr>
        <w:t>Περιβάλλων χώρος</w:t>
      </w:r>
    </w:p>
    <w:p w:rsidR="00944282" w:rsidRPr="0094212F" w:rsidRDefault="00944282" w:rsidP="006B4713">
      <w:pPr>
        <w:jc w:val="both"/>
      </w:pPr>
      <w:r w:rsidRPr="0094212F">
        <w:t>Περιλαμβάνει όλους τους χώρους περιμετρικά του Σταδίου που περικλείονται από τις          οδούς: Νότια: Σπύρου Λούη, Δυτ</w:t>
      </w:r>
      <w:r>
        <w:t>ικά: Κύμης, Βόρεια: Νερατζιωτίσσ</w:t>
      </w:r>
      <w:r w:rsidRPr="0094212F">
        <w:t>ης- Αρτέμιδος, Ανατολικά: παράπλευρος δρόμος του ρέματος Αμαρουσίου.</w:t>
      </w:r>
    </w:p>
    <w:p w:rsidR="00944282" w:rsidRPr="0094212F" w:rsidRDefault="00944282" w:rsidP="006B4713">
      <w:pPr>
        <w:jc w:val="both"/>
      </w:pPr>
      <w:r w:rsidRPr="0094212F">
        <w:t xml:space="preserve">Στον περιβάλλοντα χώρο θα πρέπει να καθαρίζονται και τα </w:t>
      </w:r>
      <w:r w:rsidRPr="0094212F">
        <w:rPr>
          <w:lang w:val="en-US"/>
        </w:rPr>
        <w:t>W</w:t>
      </w:r>
      <w:r w:rsidRPr="0094212F">
        <w:t>.</w:t>
      </w:r>
      <w:r w:rsidRPr="0094212F">
        <w:rPr>
          <w:lang w:val="en-US"/>
        </w:rPr>
        <w:t>C</w:t>
      </w:r>
      <w:r w:rsidRPr="0094212F">
        <w:t xml:space="preserve">.  που βρίσκονται στα </w:t>
      </w:r>
      <w:r w:rsidRPr="0094212F">
        <w:rPr>
          <w:lang w:val="en-US"/>
        </w:rPr>
        <w:t>PAVILLION</w:t>
      </w:r>
      <w:r w:rsidRPr="0094212F">
        <w:t xml:space="preserve"> καθώς και από τις δεξαμενές σιντριβανιών να μαζεύονται όλα τα αντικείμενα που πετιούνται  κατά τις εκδηλώσεις. </w:t>
      </w:r>
      <w:r w:rsidRPr="000823A8">
        <w:rPr>
          <w:i/>
        </w:rPr>
        <w:t xml:space="preserve">Ειδικά οι δεξαμενές σιντριβανιών θα πλένονται έως έξι φορές το χρόνο με μέσα και μηχανήματα του αναδόχου μετά από υπόδειξη των υπηρεσιών του ΟΑΚΑ και όταν είναι απαραίτητο για τον καθαρισμό των συντριβανιών  η άντληση των  υδάτων θα γίνεται με ευθύνη του αναδόχου. </w:t>
      </w:r>
      <w:r w:rsidRPr="000823A8">
        <w:t>Το ίδιο και οι κτιστές βάσεις των</w:t>
      </w:r>
      <w:r w:rsidRPr="0094212F">
        <w:t xml:space="preserve"> δέντρων. Ιδιαίτερη προσοχή θα πρέπει να δοθεί στον επιφανειακό καθαρισμό των καναλιών του περιβάλλοντος χώρου, ώστε να μην φράξουν από τα σκουπίδια. Για καλύτερο καθαρισμό ίσως απαιτηθεί και μετακίνηση κάποιων μεταλλικών σχαρών.</w:t>
      </w:r>
    </w:p>
    <w:p w:rsidR="00944282" w:rsidRPr="0094212F" w:rsidRDefault="00944282" w:rsidP="006B4713">
      <w:pPr>
        <w:jc w:val="both"/>
      </w:pPr>
      <w:r w:rsidRPr="0094212F">
        <w:t>Τέλος στον περιβάλλοντα χώρο περιλαμβάνονται και τα πεζοδρόμια Σπύρου Λούη (μέχρι Λ. Κηφισίας),  Κύμης και Νερατζιωτίσσης από τη μεριά του Ο.Α.Κ.Α. Επίσης οι πύλες Σπύρου Λούη, Ανατολική, Νερατζιωτίσσης, Ειρήνης και Δυτική Πύλη.</w:t>
      </w:r>
    </w:p>
    <w:p w:rsidR="00944282" w:rsidRPr="006B4713" w:rsidRDefault="00944282" w:rsidP="006B4713">
      <w:pPr>
        <w:jc w:val="both"/>
        <w:rPr>
          <w:u w:val="single"/>
        </w:rPr>
      </w:pPr>
    </w:p>
    <w:p w:rsidR="00944282" w:rsidRPr="0094212F" w:rsidRDefault="00944282" w:rsidP="006B4713">
      <w:pPr>
        <w:jc w:val="both"/>
        <w:rPr>
          <w:u w:val="single"/>
        </w:rPr>
      </w:pPr>
      <w:r w:rsidRPr="0094212F">
        <w:rPr>
          <w:u w:val="single"/>
        </w:rPr>
        <w:t>Εξωτερικοί χώροι</w:t>
      </w:r>
    </w:p>
    <w:p w:rsidR="00944282" w:rsidRPr="0094212F" w:rsidRDefault="00944282" w:rsidP="006B4713">
      <w:pPr>
        <w:jc w:val="both"/>
      </w:pPr>
      <w:r w:rsidRPr="0094212F">
        <w:t>Σκούπισμα του περιμετρικού δακτυλίου του Σταδίου μέχρι την περίφραξη με απορροφητική μηχανή με μεγάλη χοάνη, ικανή να απορροφά όλα τα αντικείμενα (μικρά και μεγάλα) που προέρχονται από τους θεατές καθώς και από τη λειτουργία των περιμετρικών περιπτέρων.</w:t>
      </w:r>
    </w:p>
    <w:p w:rsidR="00944282" w:rsidRPr="0094212F" w:rsidRDefault="00944282" w:rsidP="006B4713">
      <w:pPr>
        <w:jc w:val="both"/>
      </w:pPr>
      <w:r w:rsidRPr="0094212F">
        <w:t xml:space="preserve">Καθαρισμός των εξωτερικών </w:t>
      </w:r>
      <w:r w:rsidRPr="0094212F">
        <w:rPr>
          <w:lang w:val="en-US"/>
        </w:rPr>
        <w:t>W</w:t>
      </w:r>
      <w:r w:rsidRPr="0094212F">
        <w:t>.</w:t>
      </w:r>
      <w:r w:rsidRPr="0094212F">
        <w:rPr>
          <w:lang w:val="en-US"/>
        </w:rPr>
        <w:t>C</w:t>
      </w:r>
      <w:r w:rsidRPr="0094212F">
        <w:t xml:space="preserve">. (θεατών) του περιμετρικού δακτυλίου. Συγκεκριμένα προτείνεται πλύσιμο των λεκανών, ουρητηρίων, νιπτήρων με μηχάνημα υψηλής πιέσεως ζεστού νερού και με κατάλληλο απολυμαντικό υγρό, μετά από κάθε αγώνα, με παράλληλη προσοχή στα ηλεκτρικά δίκτυα. Καθάρισμα με χημικά υγρά των συνθημάτων από μαρκαδόρους. Σφουγγάρισμα των δαπέδων των  </w:t>
      </w:r>
      <w:r w:rsidRPr="0094212F">
        <w:rPr>
          <w:lang w:val="en-US"/>
        </w:rPr>
        <w:t>W</w:t>
      </w:r>
      <w:r w:rsidRPr="0094212F">
        <w:t>.</w:t>
      </w:r>
      <w:r w:rsidRPr="0094212F">
        <w:rPr>
          <w:lang w:val="en-US"/>
        </w:rPr>
        <w:t>C</w:t>
      </w:r>
      <w:r w:rsidRPr="0094212F">
        <w:t>.</w:t>
      </w:r>
      <w:r>
        <w:t xml:space="preserve"> </w:t>
      </w:r>
      <w:r w:rsidRPr="0094212F">
        <w:t>καθώς και των σκαλοπατιών που οδη</w:t>
      </w:r>
      <w:r>
        <w:t xml:space="preserve">γούν σε </w:t>
      </w:r>
      <w:r w:rsidRPr="0094212F">
        <w:t>αυτά και τω</w:t>
      </w:r>
      <w:r>
        <w:t>ν</w:t>
      </w:r>
      <w:r w:rsidRPr="0094212F">
        <w:t xml:space="preserve"> λοιπών χώρων. Επίσης των διαχωριστικών </w:t>
      </w:r>
      <w:r w:rsidRPr="0094212F">
        <w:rPr>
          <w:lang w:val="en-US"/>
        </w:rPr>
        <w:t>panels</w:t>
      </w:r>
      <w:r w:rsidRPr="0094212F">
        <w:t xml:space="preserve"> και θυρών, όταν απαιτείται.</w:t>
      </w:r>
    </w:p>
    <w:p w:rsidR="00944282" w:rsidRPr="0094212F" w:rsidRDefault="00944282" w:rsidP="006B4713">
      <w:pPr>
        <w:jc w:val="both"/>
      </w:pPr>
    </w:p>
    <w:p w:rsidR="00944282" w:rsidRPr="0094212F" w:rsidRDefault="00944282" w:rsidP="006B4713">
      <w:pPr>
        <w:jc w:val="both"/>
        <w:rPr>
          <w:u w:val="single"/>
        </w:rPr>
      </w:pPr>
      <w:r w:rsidRPr="0094212F">
        <w:rPr>
          <w:u w:val="single"/>
        </w:rPr>
        <w:t>Χώροι στάθμευσης, αυτοκινητόδρομοι, οδοί και πεζόδρομοι</w:t>
      </w:r>
    </w:p>
    <w:p w:rsidR="00944282" w:rsidRPr="0094212F" w:rsidRDefault="00944282" w:rsidP="006B4713">
      <w:pPr>
        <w:numPr>
          <w:ilvl w:val="0"/>
          <w:numId w:val="65"/>
        </w:numPr>
        <w:tabs>
          <w:tab w:val="clear" w:pos="1800"/>
          <w:tab w:val="num" w:pos="540"/>
        </w:tabs>
        <w:overflowPunct w:val="0"/>
        <w:autoSpaceDE w:val="0"/>
        <w:autoSpaceDN w:val="0"/>
        <w:adjustRightInd w:val="0"/>
        <w:spacing w:after="0" w:line="240" w:lineRule="auto"/>
        <w:ind w:left="0" w:firstLine="0"/>
        <w:jc w:val="both"/>
        <w:textAlignment w:val="baseline"/>
      </w:pPr>
      <w:r w:rsidRPr="0094212F">
        <w:t>Διατήρηση όλων των χώρων χωρίς σκουπίδια.</w:t>
      </w:r>
    </w:p>
    <w:p w:rsidR="00944282" w:rsidRPr="0094212F" w:rsidRDefault="00944282" w:rsidP="006B4713">
      <w:pPr>
        <w:numPr>
          <w:ilvl w:val="0"/>
          <w:numId w:val="65"/>
        </w:numPr>
        <w:tabs>
          <w:tab w:val="clear" w:pos="1800"/>
          <w:tab w:val="num" w:pos="540"/>
        </w:tabs>
        <w:overflowPunct w:val="0"/>
        <w:autoSpaceDE w:val="0"/>
        <w:autoSpaceDN w:val="0"/>
        <w:adjustRightInd w:val="0"/>
        <w:spacing w:after="0" w:line="240" w:lineRule="auto"/>
        <w:ind w:left="0" w:firstLine="0"/>
        <w:jc w:val="both"/>
        <w:textAlignment w:val="baseline"/>
      </w:pPr>
      <w:r w:rsidRPr="0094212F">
        <w:t>Σχολαστικό καθάρισμα όλων τω</w:t>
      </w:r>
      <w:r>
        <w:t>ν</w:t>
      </w:r>
      <w:r w:rsidRPr="0094212F">
        <w:t xml:space="preserve"> χώρων.</w:t>
      </w:r>
    </w:p>
    <w:p w:rsidR="00944282" w:rsidRPr="0094212F" w:rsidRDefault="00944282" w:rsidP="006B4713">
      <w:pPr>
        <w:numPr>
          <w:ilvl w:val="0"/>
          <w:numId w:val="65"/>
        </w:numPr>
        <w:tabs>
          <w:tab w:val="clear" w:pos="1800"/>
          <w:tab w:val="num" w:pos="540"/>
        </w:tabs>
        <w:overflowPunct w:val="0"/>
        <w:autoSpaceDE w:val="0"/>
        <w:autoSpaceDN w:val="0"/>
        <w:adjustRightInd w:val="0"/>
        <w:spacing w:after="0" w:line="240" w:lineRule="auto"/>
        <w:ind w:left="540" w:hanging="540"/>
        <w:jc w:val="both"/>
        <w:textAlignment w:val="baseline"/>
      </w:pPr>
      <w:r w:rsidRPr="0094212F">
        <w:t>Άδειασμα και καθάρισμα όλων τω</w:t>
      </w:r>
      <w:r>
        <w:t>ν</w:t>
      </w:r>
      <w:r w:rsidRPr="0094212F">
        <w:t xml:space="preserve"> κάδων απορριμμάτων. Συλλογή ανακυκλώσιμων υλικών.</w:t>
      </w:r>
    </w:p>
    <w:p w:rsidR="00944282" w:rsidRPr="00F765E6" w:rsidRDefault="00944282" w:rsidP="006B4713">
      <w:pPr>
        <w:jc w:val="both"/>
        <w:rPr>
          <w:b/>
        </w:rPr>
      </w:pPr>
    </w:p>
    <w:p w:rsidR="00944282" w:rsidRPr="00F765E6" w:rsidRDefault="00944282" w:rsidP="006B4713">
      <w:pPr>
        <w:jc w:val="both"/>
        <w:rPr>
          <w:b/>
        </w:rPr>
      </w:pPr>
    </w:p>
    <w:p w:rsidR="00944282" w:rsidRPr="00F765E6" w:rsidRDefault="00944282" w:rsidP="006B4713">
      <w:pPr>
        <w:jc w:val="both"/>
        <w:rPr>
          <w:b/>
        </w:rPr>
      </w:pPr>
    </w:p>
    <w:p w:rsidR="00944282" w:rsidRPr="0094212F" w:rsidRDefault="00944282" w:rsidP="006B4713">
      <w:pPr>
        <w:jc w:val="both"/>
        <w:rPr>
          <w:b/>
          <w:u w:val="single"/>
          <w:lang w:val="en-US"/>
        </w:rPr>
      </w:pPr>
      <w:r w:rsidRPr="0094212F">
        <w:rPr>
          <w:b/>
        </w:rPr>
        <w:t xml:space="preserve">Γ. </w:t>
      </w:r>
      <w:r>
        <w:rPr>
          <w:b/>
          <w:u w:val="single"/>
        </w:rPr>
        <w:t>ΜΗΧΑΝΗΜΑΤΑ ΚΑΘΑΡΙΣΜΟΥ</w:t>
      </w:r>
    </w:p>
    <w:p w:rsidR="00944282" w:rsidRPr="0094212F" w:rsidRDefault="00944282" w:rsidP="006B4713">
      <w:pPr>
        <w:numPr>
          <w:ilvl w:val="1"/>
          <w:numId w:val="36"/>
        </w:numPr>
        <w:tabs>
          <w:tab w:val="clear" w:pos="1440"/>
          <w:tab w:val="num" w:pos="360"/>
          <w:tab w:val="num" w:pos="540"/>
        </w:tabs>
        <w:overflowPunct w:val="0"/>
        <w:autoSpaceDE w:val="0"/>
        <w:autoSpaceDN w:val="0"/>
        <w:adjustRightInd w:val="0"/>
        <w:spacing w:after="0" w:line="240" w:lineRule="auto"/>
        <w:ind w:left="360"/>
        <w:jc w:val="both"/>
        <w:textAlignment w:val="baseline"/>
      </w:pPr>
      <w:r w:rsidRPr="0094212F">
        <w:t>Τρεις εποχούμενες μηχανές (πλύσεως- στεγνώσεως) δαπέδων πλάτους εργασίας ενός μέτρου</w:t>
      </w:r>
      <w:r>
        <w:t>( η μία εξ αυτών βιομηχανικού τύπου)</w:t>
      </w:r>
      <w:r w:rsidRPr="0094212F">
        <w:t>.</w:t>
      </w:r>
    </w:p>
    <w:p w:rsidR="00944282" w:rsidRPr="0094212F" w:rsidRDefault="00944282" w:rsidP="006B4713">
      <w:pPr>
        <w:numPr>
          <w:ilvl w:val="1"/>
          <w:numId w:val="36"/>
        </w:numPr>
        <w:tabs>
          <w:tab w:val="clear" w:pos="1440"/>
          <w:tab w:val="num" w:pos="360"/>
          <w:tab w:val="num" w:pos="540"/>
        </w:tabs>
        <w:overflowPunct w:val="0"/>
        <w:autoSpaceDE w:val="0"/>
        <w:autoSpaceDN w:val="0"/>
        <w:adjustRightInd w:val="0"/>
        <w:spacing w:after="0" w:line="240" w:lineRule="auto"/>
        <w:ind w:left="360"/>
        <w:jc w:val="both"/>
        <w:textAlignment w:val="baseline"/>
        <w:rPr>
          <w:u w:val="single"/>
        </w:rPr>
      </w:pPr>
      <w:r w:rsidRPr="0094212F">
        <w:t>Τέσσερις μπαταριοκίνητες μηχανές (πλύσεως- στεγνώσεως) δαπέδων πλάτους εργασίας ενός μέτρου.</w:t>
      </w:r>
    </w:p>
    <w:p w:rsidR="00944282" w:rsidRPr="0094212F" w:rsidRDefault="00944282" w:rsidP="006B4713">
      <w:pPr>
        <w:numPr>
          <w:ilvl w:val="1"/>
          <w:numId w:val="36"/>
        </w:numPr>
        <w:tabs>
          <w:tab w:val="clear" w:pos="1440"/>
          <w:tab w:val="num" w:pos="360"/>
          <w:tab w:val="num" w:pos="540"/>
        </w:tabs>
        <w:overflowPunct w:val="0"/>
        <w:autoSpaceDE w:val="0"/>
        <w:autoSpaceDN w:val="0"/>
        <w:adjustRightInd w:val="0"/>
        <w:spacing w:after="0" w:line="240" w:lineRule="auto"/>
        <w:ind w:left="360"/>
        <w:jc w:val="both"/>
        <w:textAlignment w:val="baseline"/>
        <w:rPr>
          <w:u w:val="single"/>
        </w:rPr>
      </w:pPr>
      <w:r w:rsidRPr="0094212F">
        <w:t>Δύο μπαταριοκίνητες μηχανές (πλύσεως- στεγνώσεως) δαπέδων πλάτους εργασίας μισού μέτρου</w:t>
      </w:r>
      <w:r>
        <w:t>.</w:t>
      </w:r>
    </w:p>
    <w:p w:rsidR="00944282" w:rsidRPr="00FB6F17" w:rsidRDefault="00944282" w:rsidP="006B4713">
      <w:pPr>
        <w:numPr>
          <w:ilvl w:val="1"/>
          <w:numId w:val="36"/>
        </w:numPr>
        <w:tabs>
          <w:tab w:val="clear" w:pos="1440"/>
          <w:tab w:val="num" w:pos="360"/>
          <w:tab w:val="num" w:pos="540"/>
        </w:tabs>
        <w:overflowPunct w:val="0"/>
        <w:autoSpaceDE w:val="0"/>
        <w:autoSpaceDN w:val="0"/>
        <w:adjustRightInd w:val="0"/>
        <w:spacing w:after="0" w:line="240" w:lineRule="auto"/>
        <w:ind w:left="360"/>
        <w:jc w:val="both"/>
        <w:textAlignment w:val="baseline"/>
        <w:rPr>
          <w:u w:val="single"/>
        </w:rPr>
      </w:pPr>
      <w:r w:rsidRPr="00FB6F17">
        <w:t>Ένα ανυψωτικό μηχάνημα που θα καλύπτει τις ανάγκες όλων των υψών των υαλοπινάκων του Ο.Α.Κ.Α.</w:t>
      </w:r>
    </w:p>
    <w:p w:rsidR="00944282" w:rsidRPr="0094212F" w:rsidRDefault="00944282" w:rsidP="006B4713">
      <w:pPr>
        <w:numPr>
          <w:ilvl w:val="1"/>
          <w:numId w:val="36"/>
        </w:numPr>
        <w:tabs>
          <w:tab w:val="clear" w:pos="1440"/>
          <w:tab w:val="num" w:pos="360"/>
          <w:tab w:val="num" w:pos="540"/>
        </w:tabs>
        <w:overflowPunct w:val="0"/>
        <w:autoSpaceDE w:val="0"/>
        <w:autoSpaceDN w:val="0"/>
        <w:adjustRightInd w:val="0"/>
        <w:spacing w:after="0" w:line="240" w:lineRule="auto"/>
        <w:ind w:left="360"/>
        <w:jc w:val="both"/>
        <w:textAlignment w:val="baseline"/>
        <w:rPr>
          <w:u w:val="single"/>
        </w:rPr>
      </w:pPr>
      <w:r w:rsidRPr="0094212F">
        <w:t>Ένα φορτηγό αυτοκίνητο ενός τόνου και άνω.</w:t>
      </w:r>
    </w:p>
    <w:p w:rsidR="00944282" w:rsidRPr="0094212F" w:rsidRDefault="00944282" w:rsidP="006B4713">
      <w:pPr>
        <w:numPr>
          <w:ilvl w:val="1"/>
          <w:numId w:val="36"/>
        </w:numPr>
        <w:tabs>
          <w:tab w:val="clear" w:pos="1440"/>
          <w:tab w:val="num" w:pos="360"/>
          <w:tab w:val="num" w:pos="540"/>
        </w:tabs>
        <w:overflowPunct w:val="0"/>
        <w:autoSpaceDE w:val="0"/>
        <w:autoSpaceDN w:val="0"/>
        <w:adjustRightInd w:val="0"/>
        <w:spacing w:after="0" w:line="240" w:lineRule="auto"/>
        <w:ind w:left="360"/>
        <w:jc w:val="both"/>
        <w:textAlignment w:val="baseline"/>
        <w:rPr>
          <w:u w:val="single"/>
        </w:rPr>
      </w:pPr>
      <w:r w:rsidRPr="0094212F">
        <w:t xml:space="preserve">Ένα </w:t>
      </w:r>
      <w:r w:rsidRPr="0094212F">
        <w:rPr>
          <w:lang w:val="en-US"/>
        </w:rPr>
        <w:t xml:space="preserve">press container </w:t>
      </w:r>
      <w:r w:rsidRPr="0094212F">
        <w:t>σκουπιδιών.</w:t>
      </w:r>
    </w:p>
    <w:p w:rsidR="00944282" w:rsidRPr="00FB6F17" w:rsidRDefault="00944282" w:rsidP="006B4713">
      <w:pPr>
        <w:numPr>
          <w:ilvl w:val="1"/>
          <w:numId w:val="36"/>
        </w:numPr>
        <w:tabs>
          <w:tab w:val="clear" w:pos="1440"/>
          <w:tab w:val="num" w:pos="360"/>
          <w:tab w:val="num" w:pos="540"/>
        </w:tabs>
        <w:overflowPunct w:val="0"/>
        <w:autoSpaceDE w:val="0"/>
        <w:autoSpaceDN w:val="0"/>
        <w:adjustRightInd w:val="0"/>
        <w:spacing w:after="0" w:line="240" w:lineRule="auto"/>
        <w:ind w:left="360"/>
        <w:jc w:val="both"/>
        <w:textAlignment w:val="baseline"/>
        <w:rPr>
          <w:u w:val="single"/>
        </w:rPr>
      </w:pPr>
      <w:r w:rsidRPr="00FB6F17">
        <w:t>Ένα αυτοκινούμενο σάρωθρο 3,5 και άνω τόνων.</w:t>
      </w:r>
    </w:p>
    <w:p w:rsidR="00944282" w:rsidRPr="0094212F" w:rsidRDefault="00944282" w:rsidP="006B4713">
      <w:pPr>
        <w:numPr>
          <w:ilvl w:val="1"/>
          <w:numId w:val="36"/>
        </w:numPr>
        <w:tabs>
          <w:tab w:val="clear" w:pos="1440"/>
          <w:tab w:val="num" w:pos="360"/>
          <w:tab w:val="num" w:pos="540"/>
        </w:tabs>
        <w:overflowPunct w:val="0"/>
        <w:autoSpaceDE w:val="0"/>
        <w:autoSpaceDN w:val="0"/>
        <w:adjustRightInd w:val="0"/>
        <w:spacing w:after="0" w:line="240" w:lineRule="auto"/>
        <w:ind w:left="360"/>
        <w:jc w:val="both"/>
        <w:textAlignment w:val="baseline"/>
        <w:rPr>
          <w:u w:val="single"/>
        </w:rPr>
      </w:pPr>
      <w:r w:rsidRPr="0094212F">
        <w:t>Τέσσερα μηχανήματα υψηλής πιέσεως ζεστού- κρύου νερού.</w:t>
      </w:r>
    </w:p>
    <w:p w:rsidR="00944282" w:rsidRPr="00B142F5" w:rsidRDefault="00944282" w:rsidP="006B4713">
      <w:pPr>
        <w:numPr>
          <w:ilvl w:val="1"/>
          <w:numId w:val="36"/>
        </w:numPr>
        <w:tabs>
          <w:tab w:val="clear" w:pos="1440"/>
          <w:tab w:val="num" w:pos="360"/>
          <w:tab w:val="num" w:pos="540"/>
        </w:tabs>
        <w:overflowPunct w:val="0"/>
        <w:autoSpaceDE w:val="0"/>
        <w:autoSpaceDN w:val="0"/>
        <w:adjustRightInd w:val="0"/>
        <w:spacing w:after="0" w:line="240" w:lineRule="auto"/>
        <w:ind w:left="360"/>
        <w:jc w:val="both"/>
        <w:textAlignment w:val="baseline"/>
        <w:rPr>
          <w:b/>
          <w:i/>
          <w:color w:val="993300"/>
          <w:u w:val="single"/>
        </w:rPr>
      </w:pPr>
      <w:r w:rsidRPr="0094212F">
        <w:t>Έξι περιστροφικές μηχανές δαπέδου</w:t>
      </w:r>
      <w:r>
        <w:rPr>
          <w:b/>
          <w:i/>
        </w:rPr>
        <w:t>.</w:t>
      </w:r>
    </w:p>
    <w:p w:rsidR="00944282" w:rsidRPr="0094212F" w:rsidRDefault="00944282" w:rsidP="006B4713">
      <w:pPr>
        <w:numPr>
          <w:ilvl w:val="1"/>
          <w:numId w:val="36"/>
        </w:numPr>
        <w:tabs>
          <w:tab w:val="clear" w:pos="1440"/>
          <w:tab w:val="num" w:pos="360"/>
          <w:tab w:val="num" w:pos="540"/>
        </w:tabs>
        <w:overflowPunct w:val="0"/>
        <w:autoSpaceDE w:val="0"/>
        <w:autoSpaceDN w:val="0"/>
        <w:adjustRightInd w:val="0"/>
        <w:spacing w:after="0" w:line="240" w:lineRule="auto"/>
        <w:ind w:left="360"/>
        <w:jc w:val="both"/>
        <w:textAlignment w:val="baseline"/>
        <w:rPr>
          <w:u w:val="single"/>
        </w:rPr>
      </w:pPr>
      <w:r w:rsidRPr="0094212F">
        <w:t>Τέσσερις μηχανές (</w:t>
      </w:r>
      <w:r w:rsidRPr="0094212F">
        <w:rPr>
          <w:lang w:val="en-US"/>
        </w:rPr>
        <w:t>extraction</w:t>
      </w:r>
      <w:r w:rsidRPr="0094212F">
        <w:t>) πλύσεως μοκετών.</w:t>
      </w:r>
    </w:p>
    <w:p w:rsidR="00944282" w:rsidRDefault="00944282" w:rsidP="006B4713">
      <w:pPr>
        <w:jc w:val="both"/>
      </w:pPr>
      <w:r w:rsidRPr="00600EA3">
        <w:rPr>
          <w:b/>
        </w:rPr>
        <w:t>11</w:t>
      </w:r>
      <w:r>
        <w:t>. Σκούπες αναρρόφησης υδάτων.</w:t>
      </w:r>
    </w:p>
    <w:p w:rsidR="00944282" w:rsidRPr="0094212F" w:rsidRDefault="00944282" w:rsidP="006B4713">
      <w:pPr>
        <w:jc w:val="both"/>
      </w:pPr>
    </w:p>
    <w:p w:rsidR="00944282" w:rsidRPr="0094212F" w:rsidRDefault="00944282" w:rsidP="006B4713">
      <w:pPr>
        <w:jc w:val="both"/>
      </w:pPr>
      <w:r w:rsidRPr="0094212F">
        <w:rPr>
          <w:b/>
        </w:rPr>
        <w:t xml:space="preserve">Δ. ΕΡΓΑΣΙΕΣ ΠΟΥ ΔΕΝ ΠΕΡΙΛΑΜΒΑΝΟΝΤΑΙ ΣΤΟ ΑΝΤΙΚΕΙΜΕΝΟ ΤΟΥ ΑΝΑΔΟΧΟΥ </w:t>
      </w:r>
    </w:p>
    <w:p w:rsidR="00944282" w:rsidRPr="0094212F" w:rsidRDefault="00944282" w:rsidP="006B4713">
      <w:pPr>
        <w:jc w:val="both"/>
      </w:pPr>
    </w:p>
    <w:p w:rsidR="00944282" w:rsidRPr="0094212F" w:rsidRDefault="00944282" w:rsidP="006B4713">
      <w:pPr>
        <w:jc w:val="both"/>
        <w:rPr>
          <w:u w:val="single"/>
        </w:rPr>
      </w:pPr>
      <w:r w:rsidRPr="0094212F">
        <w:t>Στο αντικείμενο του Αναδόχου δεν περιλαμβάνονται οι ακόλουθες εργασίες:</w:t>
      </w:r>
    </w:p>
    <w:p w:rsidR="00944282" w:rsidRPr="0094212F" w:rsidRDefault="00944282" w:rsidP="006B4713">
      <w:pPr>
        <w:overflowPunct w:val="0"/>
        <w:autoSpaceDE w:val="0"/>
        <w:autoSpaceDN w:val="0"/>
        <w:adjustRightInd w:val="0"/>
        <w:ind w:left="180"/>
        <w:jc w:val="both"/>
        <w:textAlignment w:val="baseline"/>
        <w:rPr>
          <w:u w:val="single"/>
        </w:rPr>
      </w:pPr>
    </w:p>
    <w:p w:rsidR="00944282" w:rsidRPr="0094212F" w:rsidRDefault="00944282" w:rsidP="006B4713">
      <w:pPr>
        <w:numPr>
          <w:ilvl w:val="0"/>
          <w:numId w:val="66"/>
        </w:numPr>
        <w:tabs>
          <w:tab w:val="clear" w:pos="1080"/>
          <w:tab w:val="num" w:pos="540"/>
        </w:tabs>
        <w:overflowPunct w:val="0"/>
        <w:autoSpaceDE w:val="0"/>
        <w:autoSpaceDN w:val="0"/>
        <w:adjustRightInd w:val="0"/>
        <w:spacing w:after="0" w:line="240" w:lineRule="auto"/>
        <w:ind w:left="540"/>
        <w:jc w:val="both"/>
        <w:textAlignment w:val="baseline"/>
      </w:pPr>
      <w:r w:rsidRPr="0094212F">
        <w:rPr>
          <w:u w:val="single"/>
        </w:rPr>
        <w:t>Ο ειδικός καθαρισμός των αγωνιστικών χώρων και εν γένει της Εγκατάστασης, η ανάγκη του οποίου προκύπτει από τη διεξαγωγή αγωνισμάτων ή την πραγματοποίηση άλλων εκδηλώσεων / γεγονότων, όπως πολιτιστικές, πολιτικές, συνεδριακές εκδηλώσεις κλπ.</w:t>
      </w:r>
      <w:r w:rsidRPr="0094212F">
        <w:t xml:space="preserve"> Στην περίπτωση τέτοιων εκδηλώσεων, η υποχρέωση του Αναδόχου περιορίζεται στις πάγιες καθημερινές υπηρεσίες καθαρισμού τις οποίες οφείλει να παρέχει βάσει των συμβατικών  του υποχρεώσεων.</w:t>
      </w:r>
    </w:p>
    <w:p w:rsidR="00944282" w:rsidRPr="0094212F" w:rsidRDefault="00944282" w:rsidP="006B4713">
      <w:pPr>
        <w:numPr>
          <w:ilvl w:val="0"/>
          <w:numId w:val="66"/>
        </w:numPr>
        <w:tabs>
          <w:tab w:val="clear" w:pos="1080"/>
          <w:tab w:val="num" w:pos="540"/>
        </w:tabs>
        <w:overflowPunct w:val="0"/>
        <w:autoSpaceDE w:val="0"/>
        <w:autoSpaceDN w:val="0"/>
        <w:adjustRightInd w:val="0"/>
        <w:spacing w:after="0" w:line="240" w:lineRule="auto"/>
        <w:ind w:left="540"/>
        <w:jc w:val="both"/>
        <w:textAlignment w:val="baseline"/>
        <w:rPr>
          <w:u w:val="single"/>
        </w:rPr>
      </w:pPr>
      <w:r w:rsidRPr="0094212F">
        <w:rPr>
          <w:u w:val="single"/>
        </w:rPr>
        <w:t>Ο καθαρισμός</w:t>
      </w:r>
      <w:r w:rsidRPr="0094212F">
        <w:t xml:space="preserve"> των περιοχών υποστηρικτικών λειτουργιών τροφοδοσίας, μαγειρείων και τραπεζαρίας εστιατορίων καθώς και οποιωνδήποτε άλλων </w:t>
      </w:r>
      <w:r w:rsidRPr="0094212F">
        <w:rPr>
          <w:u w:val="single"/>
        </w:rPr>
        <w:t>χώρων / περιοχών, που είναι παραχωρημένοι αποκλειστικά σε κάποιον διαχειριστή.</w:t>
      </w:r>
    </w:p>
    <w:p w:rsidR="00944282" w:rsidRPr="0094212F" w:rsidRDefault="00944282" w:rsidP="006B4713">
      <w:pPr>
        <w:numPr>
          <w:ilvl w:val="0"/>
          <w:numId w:val="66"/>
        </w:numPr>
        <w:tabs>
          <w:tab w:val="clear" w:pos="1080"/>
          <w:tab w:val="num" w:pos="540"/>
        </w:tabs>
        <w:overflowPunct w:val="0"/>
        <w:autoSpaceDE w:val="0"/>
        <w:autoSpaceDN w:val="0"/>
        <w:adjustRightInd w:val="0"/>
        <w:spacing w:after="0" w:line="240" w:lineRule="auto"/>
        <w:ind w:left="540"/>
        <w:jc w:val="both"/>
        <w:textAlignment w:val="baseline"/>
        <w:rPr>
          <w:u w:val="single"/>
        </w:rPr>
      </w:pPr>
      <w:r w:rsidRPr="0094212F">
        <w:rPr>
          <w:u w:val="single"/>
        </w:rPr>
        <w:t>Η λειτουργική προετοιμασία και αποκατά</w:t>
      </w:r>
      <w:r>
        <w:rPr>
          <w:u w:val="single"/>
        </w:rPr>
        <w:t xml:space="preserve">σταση των αγωνιστικών χώρων </w:t>
      </w:r>
      <w:r w:rsidRPr="0094212F">
        <w:rPr>
          <w:u w:val="single"/>
        </w:rPr>
        <w:t xml:space="preserve"> μετά τη διεξαγωγή αγωνισμάτων</w:t>
      </w:r>
      <w:r>
        <w:rPr>
          <w:u w:val="single"/>
        </w:rPr>
        <w:t>.</w:t>
      </w:r>
    </w:p>
    <w:p w:rsidR="00944282" w:rsidRPr="00B142F5" w:rsidRDefault="00944282" w:rsidP="006B4713">
      <w:pPr>
        <w:numPr>
          <w:ilvl w:val="0"/>
          <w:numId w:val="66"/>
        </w:numPr>
        <w:tabs>
          <w:tab w:val="clear" w:pos="1080"/>
          <w:tab w:val="num" w:pos="540"/>
        </w:tabs>
        <w:overflowPunct w:val="0"/>
        <w:autoSpaceDE w:val="0"/>
        <w:autoSpaceDN w:val="0"/>
        <w:adjustRightInd w:val="0"/>
        <w:spacing w:after="0" w:line="240" w:lineRule="auto"/>
        <w:ind w:left="540"/>
        <w:jc w:val="both"/>
        <w:textAlignment w:val="baseline"/>
      </w:pPr>
      <w:r w:rsidRPr="0094212F">
        <w:rPr>
          <w:u w:val="single"/>
        </w:rPr>
        <w:t>Η υλοποίηση όλων των εργασιών καθαρισμού με συχνότητα μεγαλύτερη από την αναφερόμενη παραπάνω.</w:t>
      </w:r>
    </w:p>
    <w:p w:rsidR="00944282" w:rsidRPr="00B142F5" w:rsidRDefault="00944282" w:rsidP="006B4713">
      <w:pPr>
        <w:numPr>
          <w:ilvl w:val="0"/>
          <w:numId w:val="66"/>
        </w:numPr>
        <w:tabs>
          <w:tab w:val="clear" w:pos="1080"/>
          <w:tab w:val="num" w:pos="540"/>
        </w:tabs>
        <w:overflowPunct w:val="0"/>
        <w:autoSpaceDE w:val="0"/>
        <w:autoSpaceDN w:val="0"/>
        <w:adjustRightInd w:val="0"/>
        <w:spacing w:after="0" w:line="240" w:lineRule="auto"/>
        <w:ind w:left="540"/>
        <w:jc w:val="both"/>
        <w:textAlignment w:val="baseline"/>
        <w:rPr>
          <w:b/>
          <w:i/>
        </w:rPr>
      </w:pPr>
      <w:r w:rsidRPr="00B142F5">
        <w:rPr>
          <w:b/>
          <w:i/>
          <w:u w:val="single"/>
        </w:rPr>
        <w:t>Ο καθαρισμός ο οποίος από το ΟΑΚΑ έχει εκχωρηθεί σαν συμβατική υποχρέωση στον διοργανωτή της εκδήλωσης.</w:t>
      </w:r>
    </w:p>
    <w:p w:rsidR="00944282" w:rsidRPr="0094212F" w:rsidRDefault="00944282" w:rsidP="006B4713">
      <w:pPr>
        <w:jc w:val="both"/>
        <w:rPr>
          <w:u w:val="single"/>
        </w:rPr>
      </w:pPr>
      <w:r w:rsidRPr="0094212F">
        <w:rPr>
          <w:u w:val="single"/>
        </w:rPr>
        <w:t>Σημείωση:</w:t>
      </w:r>
    </w:p>
    <w:p w:rsidR="00944282" w:rsidRPr="0094212F" w:rsidRDefault="00944282" w:rsidP="006B4713">
      <w:pPr>
        <w:jc w:val="both"/>
      </w:pPr>
      <w:r w:rsidRPr="0094212F">
        <w:t>Ανεξάρτητα από τα ανωτέρω, η Υπηρεσία δύναται να ζητήσει και ο Ανάδοχος είναι υποχρεωμένος να αποδεχθεί την υλοποίηση και των ανωτέρω εργασιών, οι οποίες δεν περιλαμβάνονται στο αντικείμενο του. Η αμοιβή για τις εργασίες αυτές, εφόσον ζητηθούν από την Υπηρεσία, θα πληρώνονται είτε απολογιστικά, είτε με αμοιβή που θα συμφωνείται μεταξύ τω</w:t>
      </w:r>
      <w:r>
        <w:t>ν</w:t>
      </w:r>
      <w:r w:rsidRPr="0094212F">
        <w:t xml:space="preserve"> δυο πλευρών, κατ΄ αναλογία της συνολικής κατ΄ αποκοπήν αμοιβής του Αναδόχου, με βάση τις προσφερθείσες τιμές μονάδας αμοιβής ανά κατηγορία προσωπικού καθαριότητας.</w:t>
      </w:r>
    </w:p>
    <w:p w:rsidR="00944282" w:rsidRPr="00611D75" w:rsidRDefault="00944282" w:rsidP="006B4713">
      <w:pPr>
        <w:jc w:val="center"/>
        <w:rPr>
          <w:b/>
        </w:rPr>
      </w:pPr>
    </w:p>
    <w:p w:rsidR="00944282" w:rsidRDefault="00944282" w:rsidP="006B4713">
      <w:pPr>
        <w:jc w:val="center"/>
        <w:rPr>
          <w:b/>
          <w:sz w:val="32"/>
          <w:szCs w:val="32"/>
        </w:rPr>
      </w:pPr>
      <w:r w:rsidRPr="0084604C">
        <w:rPr>
          <w:b/>
          <w:sz w:val="32"/>
          <w:szCs w:val="32"/>
        </w:rPr>
        <w:t>Δ1</w:t>
      </w:r>
    </w:p>
    <w:p w:rsidR="00944282" w:rsidRPr="0084604C" w:rsidRDefault="00944282" w:rsidP="006B4713">
      <w:pPr>
        <w:jc w:val="center"/>
        <w:rPr>
          <w:b/>
          <w:sz w:val="32"/>
          <w:szCs w:val="32"/>
        </w:rPr>
      </w:pPr>
    </w:p>
    <w:p w:rsidR="00944282" w:rsidRPr="00C84012" w:rsidRDefault="00944282" w:rsidP="006B4713">
      <w:pPr>
        <w:jc w:val="center"/>
        <w:rPr>
          <w:b/>
        </w:rPr>
      </w:pPr>
      <w:r>
        <w:rPr>
          <w:b/>
        </w:rPr>
        <w:t>ΟΛΥΜΠΙΑΚΟ ΑΘΛΗΤΙΚΟ ΚΕΝΤΡΟ ΑΘΗΝΩΝ</w:t>
      </w:r>
    </w:p>
    <w:p w:rsidR="00944282" w:rsidRDefault="00944282" w:rsidP="006B4713">
      <w:pPr>
        <w:jc w:val="center"/>
        <w:rPr>
          <w:sz w:val="16"/>
        </w:rPr>
      </w:pPr>
    </w:p>
    <w:p w:rsidR="00944282" w:rsidRDefault="00944282" w:rsidP="006B4713">
      <w:pPr>
        <w:rPr>
          <w:sz w:val="16"/>
        </w:rPr>
      </w:pPr>
    </w:p>
    <w:p w:rsidR="00944282" w:rsidRPr="00043BFD" w:rsidRDefault="00944282" w:rsidP="006B4713">
      <w:pPr>
        <w:pBdr>
          <w:top w:val="single" w:sz="4" w:space="1" w:color="auto"/>
          <w:left w:val="single" w:sz="4" w:space="4" w:color="auto"/>
          <w:bottom w:val="single" w:sz="4" w:space="1" w:color="auto"/>
          <w:right w:val="single" w:sz="4" w:space="4" w:color="auto"/>
        </w:pBdr>
        <w:shd w:val="pct12" w:color="auto" w:fill="FFFFFF"/>
        <w:jc w:val="center"/>
        <w:rPr>
          <w:b/>
        </w:rPr>
      </w:pPr>
      <w:r w:rsidRPr="00C344EC">
        <w:rPr>
          <w:b/>
        </w:rPr>
        <w:t xml:space="preserve">ΑΡ. ΔΙΑΚΗΡΥΞΗΣ: </w:t>
      </w:r>
      <w:r w:rsidRPr="0084604C">
        <w:rPr>
          <w:b/>
        </w:rPr>
        <w:t xml:space="preserve">    </w:t>
      </w:r>
      <w:r w:rsidRPr="006B4713">
        <w:rPr>
          <w:b/>
        </w:rPr>
        <w:t>184</w:t>
      </w:r>
      <w:r w:rsidRPr="0084604C">
        <w:rPr>
          <w:b/>
        </w:rPr>
        <w:t xml:space="preserve"> /2014</w:t>
      </w:r>
    </w:p>
    <w:p w:rsidR="00944282" w:rsidRDefault="00944282" w:rsidP="006B4713">
      <w:pPr>
        <w:rPr>
          <w:sz w:val="16"/>
        </w:rPr>
      </w:pPr>
    </w:p>
    <w:p w:rsidR="00944282" w:rsidRDefault="00944282" w:rsidP="006B4713">
      <w:pPr>
        <w:rPr>
          <w:sz w:val="16"/>
        </w:rPr>
      </w:pPr>
    </w:p>
    <w:p w:rsidR="00944282" w:rsidRDefault="00944282" w:rsidP="006B4713">
      <w:pPr>
        <w:rPr>
          <w:sz w:val="16"/>
        </w:rPr>
      </w:pPr>
    </w:p>
    <w:p w:rsidR="00944282" w:rsidRDefault="00944282" w:rsidP="006B4713">
      <w:pPr>
        <w:rPr>
          <w:sz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288"/>
      </w:tblGrid>
      <w:tr w:rsidR="00944282" w:rsidTr="00493783">
        <w:tc>
          <w:tcPr>
            <w:tcW w:w="9288" w:type="dxa"/>
            <w:tcBorders>
              <w:top w:val="single" w:sz="4" w:space="0" w:color="auto"/>
              <w:bottom w:val="single" w:sz="4" w:space="0" w:color="auto"/>
            </w:tcBorders>
            <w:shd w:val="pct20" w:color="auto" w:fill="FFFFFF"/>
          </w:tcPr>
          <w:p w:rsidR="00944282" w:rsidRPr="00C84012" w:rsidRDefault="00944282" w:rsidP="00493783">
            <w:pPr>
              <w:pStyle w:val="BodyText"/>
              <w:jc w:val="center"/>
              <w:rPr>
                <w:b/>
                <w:szCs w:val="26"/>
              </w:rPr>
            </w:pPr>
            <w:r w:rsidRPr="00C84012">
              <w:rPr>
                <w:b/>
                <w:szCs w:val="26"/>
              </w:rPr>
              <w:t>ΠΑΡΟΧΗ ΥΠΗΡΕΣΙΩΝ ΚΑΘΑΡΙΣΜΟΥ ΣΤΙΣ ΕΓΚΑΤΑΣΤΑΣΕΙΣ ΤΟΥ ΟΛΥΜΠΙΑΚΟΥ ΑΘΛΗΤΙΚΟΥ ΚΕΝΤΡΟΥ ΑΘΗΝΩΝ</w:t>
            </w:r>
          </w:p>
        </w:tc>
      </w:tr>
    </w:tbl>
    <w:p w:rsidR="00944282" w:rsidRDefault="00944282" w:rsidP="006B4713">
      <w:pPr>
        <w:pStyle w:val="Title"/>
        <w:suppressLineNumbers/>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9288"/>
      </w:tblGrid>
      <w:tr w:rsidR="00944282" w:rsidTr="00493783">
        <w:tc>
          <w:tcPr>
            <w:tcW w:w="9288" w:type="dxa"/>
            <w:tcBorders>
              <w:top w:val="single" w:sz="4" w:space="0" w:color="auto"/>
              <w:bottom w:val="single" w:sz="4" w:space="0" w:color="auto"/>
            </w:tcBorders>
            <w:shd w:val="pct20" w:color="auto" w:fill="FFFFFF"/>
          </w:tcPr>
          <w:p w:rsidR="00944282" w:rsidRDefault="00944282" w:rsidP="00493783">
            <w:pPr>
              <w:pStyle w:val="Title"/>
              <w:suppressLineNumbers/>
              <w:rPr>
                <w:sz w:val="28"/>
              </w:rPr>
            </w:pPr>
          </w:p>
          <w:p w:rsidR="00944282" w:rsidRDefault="00944282" w:rsidP="00493783">
            <w:pPr>
              <w:pStyle w:val="Title"/>
              <w:suppressLineNumbers/>
              <w:rPr>
                <w:sz w:val="28"/>
              </w:rPr>
            </w:pPr>
            <w:r>
              <w:rPr>
                <w:sz w:val="28"/>
              </w:rPr>
              <w:t>ΣΥΓΓΡΑΦΗ ΥΠΟΧΡΕΩΣΕΩΝ</w:t>
            </w:r>
          </w:p>
          <w:p w:rsidR="00944282" w:rsidRDefault="00944282" w:rsidP="00493783">
            <w:pPr>
              <w:pStyle w:val="Title"/>
              <w:suppressLineNumbers/>
              <w:rPr>
                <w:b w:val="0"/>
              </w:rPr>
            </w:pPr>
          </w:p>
        </w:tc>
      </w:tr>
    </w:tbl>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jc w:val="both"/>
        <w:rPr>
          <w:sz w:val="20"/>
        </w:rPr>
      </w:pPr>
    </w:p>
    <w:p w:rsidR="00944282" w:rsidRDefault="00944282" w:rsidP="006B4713">
      <w:pPr>
        <w:pStyle w:val="Title"/>
        <w:suppressLineNumbers/>
      </w:pPr>
    </w:p>
    <w:p w:rsidR="00944282" w:rsidRDefault="00944282" w:rsidP="006B4713">
      <w:pPr>
        <w:pStyle w:val="Title"/>
        <w:suppressLineNumbers/>
      </w:pPr>
    </w:p>
    <w:p w:rsidR="00944282" w:rsidRPr="00035955" w:rsidRDefault="00944282" w:rsidP="006B4713">
      <w:pPr>
        <w:pStyle w:val="Title"/>
        <w:suppressLineNumbers/>
        <w:rPr>
          <w:lang w:val="en-US"/>
        </w:rPr>
        <w:sectPr w:rsidR="00944282" w:rsidRPr="00035955" w:rsidSect="00043BFD">
          <w:headerReference w:type="even" r:id="rId9"/>
          <w:headerReference w:type="default" r:id="rId10"/>
          <w:footerReference w:type="even" r:id="rId11"/>
          <w:footerReference w:type="default" r:id="rId12"/>
          <w:headerReference w:type="first" r:id="rId13"/>
          <w:footerReference w:type="first" r:id="rId14"/>
          <w:pgSz w:w="11906" w:h="16838" w:code="9"/>
          <w:pgMar w:top="851" w:right="1440" w:bottom="1078" w:left="1440" w:header="578" w:footer="777" w:gutter="0"/>
          <w:pgNumType w:start="1"/>
          <w:cols w:space="720"/>
          <w:titlePg/>
          <w:rtlGutter/>
        </w:sectPr>
      </w:pPr>
      <w:r>
        <w:t>ΦΕΒΡΟΥΑΡΙΟΣ     201</w:t>
      </w:r>
      <w:r>
        <w:rPr>
          <w:lang w:val="en-US"/>
        </w:rPr>
        <w:t>4</w:t>
      </w:r>
    </w:p>
    <w:p w:rsidR="00944282" w:rsidRDefault="00944282" w:rsidP="006B4713">
      <w:pPr>
        <w:pStyle w:val="Title"/>
        <w:suppressLineNumbers/>
      </w:pPr>
    </w:p>
    <w:tbl>
      <w:tblPr>
        <w:tblW w:w="9322" w:type="dxa"/>
        <w:tblLayout w:type="fixed"/>
        <w:tblLook w:val="0000"/>
      </w:tblPr>
      <w:tblGrid>
        <w:gridCol w:w="534"/>
        <w:gridCol w:w="1559"/>
        <w:gridCol w:w="2268"/>
        <w:gridCol w:w="1147"/>
        <w:gridCol w:w="3780"/>
        <w:gridCol w:w="34"/>
      </w:tblGrid>
      <w:tr w:rsidR="00944282" w:rsidTr="00493783">
        <w:trPr>
          <w:cantSplit/>
        </w:trPr>
        <w:tc>
          <w:tcPr>
            <w:tcW w:w="534" w:type="dxa"/>
          </w:tcPr>
          <w:p w:rsidR="00944282" w:rsidRDefault="00944282" w:rsidP="00493783">
            <w:pPr>
              <w:pStyle w:val="Footer"/>
              <w:rPr>
                <w:rFonts w:ascii="Tahoma" w:hAnsi="Tahoma"/>
                <w:i w:val="0"/>
              </w:rPr>
            </w:pPr>
          </w:p>
        </w:tc>
        <w:tc>
          <w:tcPr>
            <w:tcW w:w="1559" w:type="dxa"/>
          </w:tcPr>
          <w:p w:rsidR="00944282" w:rsidRDefault="00944282" w:rsidP="00493783">
            <w:pPr>
              <w:rPr>
                <w:rFonts w:ascii="Tahoma" w:hAnsi="Tahoma"/>
                <w:sz w:val="20"/>
              </w:rPr>
            </w:pPr>
            <w:r>
              <w:rPr>
                <w:rFonts w:ascii="Tahoma" w:hAnsi="Tahoma"/>
                <w:sz w:val="20"/>
              </w:rPr>
              <w:t xml:space="preserve">   </w:t>
            </w:r>
          </w:p>
        </w:tc>
        <w:tc>
          <w:tcPr>
            <w:tcW w:w="7229" w:type="dxa"/>
            <w:gridSpan w:val="4"/>
          </w:tcPr>
          <w:p w:rsidR="00944282" w:rsidRDefault="00944282" w:rsidP="00493783">
            <w:pPr>
              <w:rPr>
                <w:rFonts w:ascii="Tahoma" w:hAnsi="Tahoma"/>
                <w:b/>
                <w:sz w:val="20"/>
              </w:rPr>
            </w:pPr>
          </w:p>
        </w:tc>
      </w:tr>
      <w:tr w:rsidR="00944282" w:rsidTr="00493783">
        <w:trPr>
          <w:cantSplit/>
          <w:trHeight w:val="1130"/>
        </w:trPr>
        <w:tc>
          <w:tcPr>
            <w:tcW w:w="4361" w:type="dxa"/>
            <w:gridSpan w:val="3"/>
          </w:tcPr>
          <w:p w:rsidR="00944282" w:rsidRPr="00082C03" w:rsidRDefault="00944282" w:rsidP="00493783">
            <w:r>
              <w:rPr>
                <w:rFonts w:ascii="Tahoma" w:hAnsi="Tahoma"/>
                <w:sz w:val="20"/>
              </w:rPr>
              <w:br w:type="page"/>
            </w:r>
            <w:r>
              <w:rPr>
                <w:rFonts w:ascii="Tahoma" w:hAnsi="Tahoma"/>
                <w:sz w:val="20"/>
              </w:rPr>
              <w:br w:type="page"/>
            </w:r>
            <w:r w:rsidRPr="005E7BE8">
              <w:t>ΟΛΥΜΠΙΑΚΟ ΑΘΛΗΤΙΚΟ ΚΕΝΤΡΟ ΑΘΗΝΩΝ</w:t>
            </w:r>
            <w:r w:rsidRPr="00082C03">
              <w:t xml:space="preserve"> </w:t>
            </w:r>
            <w:r>
              <w:t>«ΣΠΥΡΟΣ ΛΟΥΗΣ»</w:t>
            </w:r>
          </w:p>
          <w:p w:rsidR="00944282" w:rsidRPr="005E7BE8" w:rsidRDefault="00944282" w:rsidP="00493783">
            <w:pPr>
              <w:pStyle w:val="CommentText"/>
              <w:tabs>
                <w:tab w:val="left" w:pos="720"/>
              </w:tabs>
              <w:spacing w:after="0"/>
              <w:rPr>
                <w:rFonts w:ascii="Arial" w:hAnsi="Arial"/>
                <w:sz w:val="22"/>
              </w:rPr>
            </w:pPr>
            <w:r w:rsidRPr="005E7BE8">
              <w:rPr>
                <w:rFonts w:ascii="Arial" w:hAnsi="Arial"/>
                <w:sz w:val="22"/>
                <w:szCs w:val="22"/>
              </w:rPr>
              <w:t>Δ/ΝΣΗ ΟΙΚΟΝΟΜΙΚΟΥ</w:t>
            </w:r>
          </w:p>
          <w:p w:rsidR="00944282" w:rsidRDefault="00944282" w:rsidP="00493783">
            <w:pPr>
              <w:rPr>
                <w:rFonts w:ascii="Tahoma" w:hAnsi="Tahoma"/>
                <w:sz w:val="20"/>
              </w:rPr>
            </w:pPr>
            <w:r w:rsidRPr="005E7BE8">
              <w:t>ΤΜΗΜΑ ΠΡΟΜΗΘΕΙΩΝ</w:t>
            </w:r>
          </w:p>
        </w:tc>
        <w:tc>
          <w:tcPr>
            <w:tcW w:w="1147" w:type="dxa"/>
          </w:tcPr>
          <w:p w:rsidR="00944282" w:rsidRDefault="00944282" w:rsidP="00493783">
            <w:pPr>
              <w:jc w:val="right"/>
              <w:rPr>
                <w:rFonts w:ascii="Tahoma" w:hAnsi="Tahoma"/>
                <w:sz w:val="20"/>
              </w:rPr>
            </w:pPr>
            <w:r>
              <w:rPr>
                <w:rFonts w:ascii="Tahoma" w:hAnsi="Tahoma"/>
                <w:sz w:val="20"/>
              </w:rPr>
              <w:t>ΕΡΓΟ:</w:t>
            </w:r>
          </w:p>
          <w:p w:rsidR="00944282" w:rsidRDefault="00944282" w:rsidP="00493783">
            <w:pPr>
              <w:jc w:val="right"/>
              <w:rPr>
                <w:rFonts w:ascii="Tahoma" w:hAnsi="Tahoma"/>
                <w:sz w:val="20"/>
              </w:rPr>
            </w:pPr>
          </w:p>
          <w:p w:rsidR="00944282" w:rsidRDefault="00944282" w:rsidP="00493783">
            <w:pPr>
              <w:jc w:val="right"/>
              <w:rPr>
                <w:rFonts w:ascii="Tahoma" w:hAnsi="Tahoma"/>
                <w:sz w:val="20"/>
              </w:rPr>
            </w:pPr>
          </w:p>
        </w:tc>
        <w:tc>
          <w:tcPr>
            <w:tcW w:w="3814" w:type="dxa"/>
            <w:gridSpan w:val="2"/>
          </w:tcPr>
          <w:p w:rsidR="00944282" w:rsidRDefault="00944282" w:rsidP="00493783">
            <w:pPr>
              <w:jc w:val="center"/>
              <w:rPr>
                <w:rFonts w:ascii="Tahoma" w:hAnsi="Tahoma"/>
                <w:sz w:val="20"/>
                <w:szCs w:val="20"/>
              </w:rPr>
            </w:pPr>
            <w:r>
              <w:rPr>
                <w:rFonts w:ascii="Tahoma" w:hAnsi="Tahoma"/>
                <w:b/>
                <w:bCs/>
                <w:sz w:val="20"/>
              </w:rPr>
              <w:t>Παροχή Υπηρεσιών καθαρισμού στις εγκαταστάσεις του Ολυμπιακού Αθλητικού Κέντρου Αθηνών</w:t>
            </w:r>
          </w:p>
        </w:tc>
      </w:tr>
      <w:tr w:rsidR="00944282" w:rsidTr="00493783">
        <w:trPr>
          <w:cantSplit/>
        </w:trPr>
        <w:tc>
          <w:tcPr>
            <w:tcW w:w="4361" w:type="dxa"/>
            <w:gridSpan w:val="3"/>
          </w:tcPr>
          <w:p w:rsidR="00944282" w:rsidRDefault="00944282" w:rsidP="00493783">
            <w:pPr>
              <w:rPr>
                <w:rFonts w:ascii="Tahoma" w:hAnsi="Tahoma"/>
                <w:sz w:val="20"/>
              </w:rPr>
            </w:pPr>
          </w:p>
        </w:tc>
        <w:tc>
          <w:tcPr>
            <w:tcW w:w="1147" w:type="dxa"/>
          </w:tcPr>
          <w:p w:rsidR="00944282" w:rsidRDefault="00944282" w:rsidP="00493783">
            <w:pPr>
              <w:jc w:val="right"/>
              <w:rPr>
                <w:rFonts w:ascii="Tahoma" w:hAnsi="Tahoma"/>
                <w:sz w:val="20"/>
              </w:rPr>
            </w:pPr>
          </w:p>
        </w:tc>
        <w:tc>
          <w:tcPr>
            <w:tcW w:w="3814" w:type="dxa"/>
            <w:gridSpan w:val="2"/>
            <w:shd w:val="clear" w:color="000000" w:fill="FFFFFF"/>
          </w:tcPr>
          <w:p w:rsidR="00944282" w:rsidRDefault="00944282" w:rsidP="00493783">
            <w:pPr>
              <w:rPr>
                <w:rFonts w:ascii="Tahoma" w:hAnsi="Tahoma"/>
                <w:sz w:val="20"/>
              </w:rPr>
            </w:pPr>
          </w:p>
        </w:tc>
      </w:tr>
      <w:tr w:rsidR="00944282" w:rsidTr="00493783">
        <w:trPr>
          <w:cantSplit/>
        </w:trPr>
        <w:tc>
          <w:tcPr>
            <w:tcW w:w="4361" w:type="dxa"/>
            <w:gridSpan w:val="3"/>
          </w:tcPr>
          <w:p w:rsidR="00944282" w:rsidRDefault="00944282" w:rsidP="00493783">
            <w:pPr>
              <w:rPr>
                <w:rFonts w:ascii="Tahoma" w:hAnsi="Tahoma"/>
                <w:sz w:val="20"/>
              </w:rPr>
            </w:pPr>
          </w:p>
        </w:tc>
        <w:tc>
          <w:tcPr>
            <w:tcW w:w="1147" w:type="dxa"/>
          </w:tcPr>
          <w:p w:rsidR="00944282" w:rsidRDefault="00944282" w:rsidP="00493783">
            <w:pPr>
              <w:jc w:val="right"/>
              <w:rPr>
                <w:rFonts w:ascii="Tahoma" w:hAnsi="Tahoma"/>
                <w:sz w:val="20"/>
              </w:rPr>
            </w:pPr>
          </w:p>
        </w:tc>
        <w:tc>
          <w:tcPr>
            <w:tcW w:w="3814" w:type="dxa"/>
            <w:gridSpan w:val="2"/>
            <w:shd w:val="clear" w:color="000000" w:fill="FFFFFF"/>
          </w:tcPr>
          <w:p w:rsidR="00944282" w:rsidRDefault="00944282" w:rsidP="00493783">
            <w:pPr>
              <w:rPr>
                <w:rFonts w:ascii="Tahoma" w:hAnsi="Tahoma"/>
                <w:sz w:val="20"/>
              </w:rPr>
            </w:pPr>
          </w:p>
        </w:tc>
      </w:tr>
      <w:tr w:rsidR="00944282" w:rsidTr="00493783">
        <w:trPr>
          <w:gridAfter w:val="1"/>
          <w:wAfter w:w="34" w:type="dxa"/>
          <w:trHeight w:val="80"/>
        </w:trPr>
        <w:tc>
          <w:tcPr>
            <w:tcW w:w="9288" w:type="dxa"/>
            <w:gridSpan w:val="5"/>
            <w:shd w:val="clear" w:color="auto" w:fill="FFFFFF"/>
          </w:tcPr>
          <w:p w:rsidR="00944282" w:rsidRDefault="00944282" w:rsidP="00493783">
            <w:pPr>
              <w:pStyle w:val="Title"/>
              <w:suppressLineNumbers/>
              <w:rPr>
                <w:rFonts w:ascii="Tahoma" w:hAnsi="Tahoma"/>
                <w:sz w:val="28"/>
              </w:rPr>
            </w:pPr>
            <w:r>
              <w:rPr>
                <w:rFonts w:ascii="Tahoma" w:hAnsi="Tahoma"/>
                <w:sz w:val="28"/>
              </w:rPr>
              <w:t>ΣΥΓΓΡΑΦΗ ΥΠΟΧΡΕΩΣΕΩΝ</w:t>
            </w:r>
          </w:p>
          <w:p w:rsidR="00944282" w:rsidRDefault="00944282" w:rsidP="00493783">
            <w:pPr>
              <w:pStyle w:val="Title"/>
              <w:suppressLineNumbers/>
              <w:rPr>
                <w:rFonts w:ascii="Tahoma" w:hAnsi="Tahoma"/>
                <w:b w:val="0"/>
                <w:sz w:val="20"/>
              </w:rPr>
            </w:pPr>
          </w:p>
        </w:tc>
      </w:tr>
    </w:tbl>
    <w:p w:rsidR="00944282" w:rsidRDefault="00944282" w:rsidP="006B4713">
      <w:pPr>
        <w:jc w:val="both"/>
        <w:rPr>
          <w:rFonts w:ascii="Tahoma" w:hAnsi="Tahoma"/>
          <w:b/>
          <w:sz w:val="20"/>
        </w:rPr>
      </w:pPr>
    </w:p>
    <w:p w:rsidR="00944282" w:rsidRDefault="00944282" w:rsidP="006B4713">
      <w:pPr>
        <w:pStyle w:val="Heading1"/>
        <w:rPr>
          <w:rFonts w:ascii="Tahoma" w:hAnsi="Tahoma"/>
          <w:u w:val="single"/>
        </w:rPr>
      </w:pPr>
      <w:bookmarkStart w:id="0" w:name="_Toc70532718"/>
      <w:r>
        <w:rPr>
          <w:rFonts w:ascii="Tahoma" w:hAnsi="Tahoma"/>
          <w:u w:val="single"/>
        </w:rPr>
        <w:t>ΕΙΣΑΓΩΓΗ</w:t>
      </w:r>
      <w:bookmarkEnd w:id="0"/>
    </w:p>
    <w:p w:rsidR="00944282" w:rsidRDefault="00944282" w:rsidP="006B4713">
      <w:pPr>
        <w:jc w:val="both"/>
        <w:rPr>
          <w:rFonts w:ascii="Tahoma" w:hAnsi="Tahoma"/>
          <w:b/>
          <w:sz w:val="20"/>
        </w:rPr>
      </w:pPr>
    </w:p>
    <w:p w:rsidR="00944282" w:rsidRDefault="00944282" w:rsidP="006B4713">
      <w:pPr>
        <w:jc w:val="both"/>
        <w:rPr>
          <w:rFonts w:ascii="Tahoma" w:hAnsi="Tahoma"/>
          <w:sz w:val="20"/>
        </w:rPr>
      </w:pPr>
      <w:r>
        <w:rPr>
          <w:rFonts w:ascii="Tahoma" w:hAnsi="Tahoma"/>
          <w:sz w:val="20"/>
        </w:rPr>
        <w:t>Προσθέτως και συμπληρωματικώς προς τους όρους της Διακήρυξης ισχύουν και οι ακόλουθοι όροι:</w:t>
      </w:r>
    </w:p>
    <w:p w:rsidR="00944282" w:rsidRDefault="00944282" w:rsidP="006B4713">
      <w:pPr>
        <w:tabs>
          <w:tab w:val="left" w:pos="720"/>
        </w:tabs>
        <w:ind w:left="720"/>
        <w:jc w:val="both"/>
        <w:rPr>
          <w:rFonts w:ascii="Tahoma" w:hAnsi="Tahoma"/>
          <w:color w:val="000000"/>
          <w:sz w:val="20"/>
        </w:rPr>
      </w:pPr>
    </w:p>
    <w:p w:rsidR="00944282" w:rsidRDefault="00944282" w:rsidP="006B4713">
      <w:pPr>
        <w:tabs>
          <w:tab w:val="left" w:pos="720"/>
        </w:tabs>
        <w:ind w:left="720"/>
        <w:jc w:val="both"/>
        <w:rPr>
          <w:rFonts w:ascii="Tahoma" w:hAnsi="Tahoma"/>
          <w:color w:val="000000"/>
          <w:sz w:val="20"/>
        </w:rPr>
      </w:pPr>
    </w:p>
    <w:p w:rsidR="00944282" w:rsidRDefault="00944282" w:rsidP="006B4713">
      <w:pPr>
        <w:pStyle w:val="Heading1"/>
        <w:rPr>
          <w:rFonts w:ascii="Tahoma" w:hAnsi="Tahoma"/>
          <w:caps w:val="0"/>
          <w:u w:val="single"/>
        </w:rPr>
      </w:pPr>
      <w:bookmarkStart w:id="1" w:name="_Toc70532722"/>
      <w:r>
        <w:rPr>
          <w:rFonts w:ascii="Tahoma" w:hAnsi="Tahoma"/>
          <w:u w:val="single"/>
        </w:rPr>
        <w:t xml:space="preserve">1. ΠΡΟΣΩΠΙΚΟ ΤΟΥ ΑΝΑΔΟΧΟΥ ΤΩΝ ΥΠΗΡΕΣΙΩΝ </w:t>
      </w:r>
      <w:bookmarkEnd w:id="1"/>
      <w:r>
        <w:rPr>
          <w:rFonts w:ascii="Tahoma" w:hAnsi="Tahoma"/>
          <w:u w:val="single"/>
        </w:rPr>
        <w:t>ΚΑΘΑΡΙΣΜΟΥ</w:t>
      </w:r>
    </w:p>
    <w:p w:rsidR="00944282" w:rsidRDefault="00944282" w:rsidP="006B4713">
      <w:pPr>
        <w:tabs>
          <w:tab w:val="left" w:pos="720"/>
        </w:tabs>
        <w:jc w:val="both"/>
        <w:rPr>
          <w:rFonts w:ascii="Tahoma" w:hAnsi="Tahoma"/>
          <w:b/>
          <w:sz w:val="20"/>
        </w:rPr>
      </w:pPr>
    </w:p>
    <w:p w:rsidR="00944282" w:rsidRDefault="00944282" w:rsidP="006B4713">
      <w:pPr>
        <w:tabs>
          <w:tab w:val="left" w:pos="720"/>
        </w:tabs>
        <w:jc w:val="both"/>
        <w:rPr>
          <w:rFonts w:ascii="Tahoma" w:hAnsi="Tahoma"/>
          <w:b/>
          <w:sz w:val="20"/>
        </w:rPr>
      </w:pPr>
    </w:p>
    <w:p w:rsidR="00944282" w:rsidRDefault="00944282" w:rsidP="006B4713">
      <w:pPr>
        <w:pStyle w:val="BodyText3"/>
      </w:pPr>
      <w:r>
        <w:t xml:space="preserve">Ο Ανάδοχος των υπηρεσιών ΚΑΘΑΡΙΣΜΟΥ είναι υποχρεωμένος να διαθέτει σε κάθε περίπτωση και σε όλη τη χρονική περίοδο ισχύος της Σύμβασής του, επαρκές και κατάλληλα εκπαιδευμένο προσωπικό, τουλάχιστον τα  άτομα που περιγράφονται στο πρόγραμμα απασχόλησης προσωπικού καθαριότητας   σε καθημερινή βάση επιπλέον του επόπτη εργασίας, για την εκτέλεση των υπηρεσιών που του έχουν ανατεθεί. </w:t>
      </w:r>
    </w:p>
    <w:p w:rsidR="00944282" w:rsidRDefault="00944282" w:rsidP="006B4713">
      <w:pPr>
        <w:pStyle w:val="BodyText3"/>
      </w:pPr>
    </w:p>
    <w:p w:rsidR="00944282" w:rsidRDefault="00944282" w:rsidP="006B4713">
      <w:pPr>
        <w:pStyle w:val="BodyText"/>
        <w:rPr>
          <w:rFonts w:ascii="Tahoma" w:hAnsi="Tahoma"/>
          <w:sz w:val="20"/>
        </w:rPr>
      </w:pPr>
      <w:r>
        <w:rPr>
          <w:rFonts w:ascii="Tahoma" w:hAnsi="Tahoma"/>
          <w:sz w:val="20"/>
        </w:rPr>
        <w:t xml:space="preserve">Το προσωπικό του αναδόχου που θα απασχοληθεί για την υλοποίηση της παρούσας θα πρέπει να είναι έμπειρο, εξειδικευμένο και να διαθέτει τις κατάλληλες άδειες εργασίας και πιστοποιητικά ή βεβαιώσεις γενικής εκπαίδευσης του σε υπηρεσίες καθαρισμού κτιρίων, κλπ χώρων. </w:t>
      </w:r>
    </w:p>
    <w:p w:rsidR="00944282" w:rsidRDefault="00944282" w:rsidP="006B4713">
      <w:pPr>
        <w:pStyle w:val="BodyText"/>
        <w:rPr>
          <w:rFonts w:ascii="Tahoma" w:hAnsi="Tahoma"/>
          <w:sz w:val="20"/>
        </w:rPr>
      </w:pPr>
      <w:r>
        <w:rPr>
          <w:rFonts w:ascii="Tahoma" w:hAnsi="Tahoma"/>
          <w:sz w:val="20"/>
        </w:rPr>
        <w:t xml:space="preserve">  </w:t>
      </w:r>
    </w:p>
    <w:p w:rsidR="00944282" w:rsidRDefault="00944282" w:rsidP="006B4713">
      <w:pPr>
        <w:pStyle w:val="BodyText3"/>
      </w:pPr>
      <w:r>
        <w:t xml:space="preserve">Ο Ανάδοχος θα είναι υπεύθυνος για την πρότερη ειδική εκπαίδευση του συνόλου του προσωπικού που θα χρησιμοποιηθεί για την παροχή των υπηρεσιών του στο κτίριο. </w:t>
      </w:r>
    </w:p>
    <w:p w:rsidR="00944282" w:rsidRDefault="00944282" w:rsidP="006B4713">
      <w:pPr>
        <w:pStyle w:val="BodyText3"/>
      </w:pPr>
    </w:p>
    <w:p w:rsidR="00944282" w:rsidRDefault="00944282" w:rsidP="006B4713">
      <w:pPr>
        <w:jc w:val="both"/>
        <w:rPr>
          <w:rFonts w:ascii="Tahoma" w:hAnsi="Tahoma"/>
          <w:sz w:val="20"/>
        </w:rPr>
      </w:pPr>
      <w:r>
        <w:rPr>
          <w:rFonts w:ascii="Tahoma" w:hAnsi="Tahoma"/>
          <w:sz w:val="20"/>
        </w:rPr>
        <w:t>Ο Ανάδοχος αναλαμβάνει να χορηγήσει στο Προσωπικό καθαριότητας τον αναγκαίο εξοπλισμό καθώς και τα αναλώσιμα υλικά που είναι απαραίτητα για την υλοποίηση του έργου του.</w:t>
      </w:r>
    </w:p>
    <w:p w:rsidR="00944282" w:rsidRDefault="00944282" w:rsidP="006B4713">
      <w:pPr>
        <w:jc w:val="both"/>
        <w:rPr>
          <w:rFonts w:ascii="Tahoma" w:hAnsi="Tahoma"/>
          <w:sz w:val="20"/>
        </w:rPr>
      </w:pPr>
    </w:p>
    <w:p w:rsidR="00944282" w:rsidRDefault="00944282" w:rsidP="006B4713">
      <w:pPr>
        <w:jc w:val="both"/>
        <w:rPr>
          <w:rFonts w:ascii="Tahoma" w:hAnsi="Tahoma"/>
          <w:sz w:val="20"/>
        </w:rPr>
      </w:pPr>
      <w:r>
        <w:rPr>
          <w:rFonts w:ascii="Tahoma" w:hAnsi="Tahoma"/>
          <w:sz w:val="20"/>
        </w:rPr>
        <w:t xml:space="preserve">Το κόστος των παραπάνω βαρύνει αποκλειστικά τον Ανάδοχο. </w:t>
      </w:r>
    </w:p>
    <w:p w:rsidR="00944282" w:rsidRDefault="00944282" w:rsidP="006B4713">
      <w:pPr>
        <w:jc w:val="both"/>
        <w:rPr>
          <w:rFonts w:ascii="Tahoma" w:hAnsi="Tahoma"/>
          <w:sz w:val="20"/>
        </w:rPr>
      </w:pPr>
    </w:p>
    <w:p w:rsidR="00944282" w:rsidRDefault="00944282" w:rsidP="006B4713">
      <w:pPr>
        <w:jc w:val="both"/>
        <w:rPr>
          <w:rFonts w:ascii="Tahoma" w:hAnsi="Tahoma"/>
          <w:sz w:val="20"/>
        </w:rPr>
      </w:pPr>
      <w:r>
        <w:rPr>
          <w:rFonts w:ascii="Tahoma" w:hAnsi="Tahoma"/>
          <w:sz w:val="20"/>
        </w:rPr>
        <w:t xml:space="preserve">Η εμφάνιση του Προσωπικού καθαριότητας (ατομική καθαριότητα, περιποίηση στολής) πρέπει να είναι άριστη. Ομοίως πρέπει να είναι άριστη και η συμπεριφορά του, την οποία πρέπει να διακρίνει σοβαρότητα, ευγένεια, προθυμία, διακριτικότητα και εχεμύθεια. </w:t>
      </w:r>
    </w:p>
    <w:p w:rsidR="00944282" w:rsidRDefault="00944282" w:rsidP="006B4713">
      <w:pPr>
        <w:jc w:val="both"/>
        <w:rPr>
          <w:rFonts w:ascii="Tahoma" w:hAnsi="Tahoma"/>
          <w:sz w:val="20"/>
        </w:rPr>
      </w:pPr>
    </w:p>
    <w:p w:rsidR="00944282" w:rsidRDefault="00944282" w:rsidP="006B4713">
      <w:pPr>
        <w:jc w:val="both"/>
        <w:rPr>
          <w:rFonts w:ascii="Tahoma" w:hAnsi="Tahoma"/>
          <w:sz w:val="20"/>
        </w:rPr>
      </w:pPr>
      <w:r>
        <w:rPr>
          <w:rFonts w:ascii="Tahoma" w:hAnsi="Tahoma"/>
          <w:sz w:val="20"/>
        </w:rPr>
        <w:t>Η Υπηρεσία δικαιούται να ζητήσει από τον Ανάδοχο την αντικατάσταση οποιουδήποτε εργαζόμενου που θα χρησιμοποιήσει για τις υπηρεσίες καθαρισμού του κτιρίου, που κατά την αιτιολογημένη γνώμη της δεν είναι κατάλληλος, αγνοεί ή παραβλέπει τους κανονισμούς υγείας και ασφαλείας της εργασίας ή τον Κανονισμό Καθαριότητας. Ο Ανάδοχος υποχρεούται στην άμεση, εντός 2 ημερών, κατά τα παραπάνω αντικατάστασή του, φέρων και το σχετικό κόστος.</w:t>
      </w:r>
    </w:p>
    <w:p w:rsidR="00944282" w:rsidRDefault="00944282" w:rsidP="006B4713">
      <w:pPr>
        <w:jc w:val="both"/>
        <w:rPr>
          <w:rFonts w:ascii="Tahoma" w:hAnsi="Tahoma"/>
          <w:sz w:val="20"/>
        </w:rPr>
      </w:pPr>
    </w:p>
    <w:p w:rsidR="00944282" w:rsidRDefault="00944282" w:rsidP="006B4713">
      <w:pPr>
        <w:jc w:val="both"/>
        <w:rPr>
          <w:rFonts w:ascii="Tahoma" w:hAnsi="Tahoma"/>
          <w:sz w:val="20"/>
        </w:rPr>
      </w:pPr>
      <w:r>
        <w:rPr>
          <w:rFonts w:ascii="Tahoma" w:hAnsi="Tahoma"/>
          <w:sz w:val="20"/>
        </w:rPr>
        <w:t>Αντικατάσταση ατόμων του προσωπικού του Αναδόχου θα επιτρέπεται μόνο μετά από έγγραφη συγκατάθεση της Υπηρεσίας.</w:t>
      </w:r>
    </w:p>
    <w:p w:rsidR="00944282" w:rsidRDefault="00944282" w:rsidP="006B4713">
      <w:pPr>
        <w:jc w:val="both"/>
        <w:rPr>
          <w:rFonts w:ascii="Tahoma" w:hAnsi="Tahoma"/>
          <w:sz w:val="20"/>
        </w:rPr>
      </w:pPr>
      <w:r>
        <w:rPr>
          <w:rFonts w:ascii="Tahoma" w:hAnsi="Tahoma"/>
          <w:sz w:val="20"/>
        </w:rPr>
        <w:t xml:space="preserve">    </w:t>
      </w:r>
    </w:p>
    <w:p w:rsidR="00944282" w:rsidRDefault="00944282" w:rsidP="006B4713">
      <w:pPr>
        <w:jc w:val="both"/>
        <w:rPr>
          <w:rFonts w:ascii="Tahoma" w:hAnsi="Tahoma"/>
          <w:sz w:val="20"/>
        </w:rPr>
      </w:pPr>
      <w:r>
        <w:rPr>
          <w:rFonts w:ascii="Tahoma" w:hAnsi="Tahoma"/>
          <w:sz w:val="20"/>
        </w:rPr>
        <w:t xml:space="preserve">Ο Ανάδοχος οφείλει να προβεί στη λήψη κάθε μέτρου που απαιτείται, ώστε να εξασφαλίζονται το προσωπικό του και οι τρίτοι που παρευρίσκονται στους χώρους εργασίας του, από κάθε κίνδυνο που μπορεί να απειλήσει την υγεία ή την σωματική τους ακεραιότητα, κατά τη διάρκεια εκτέλεσης της παρούσας. Ο Ανάδοχος είναι σαφώς υπεύθυνος για οποιοδήποτε ατύχημα, ζημιά ή απώλεια σε τρίτους, που οφείλεται σε πταίσμα αυτού, των υπαλλήλων και εν γένει προστηθέντων του, εντελλόμενος για την αποκατάσταση κάθε εντεύθεν ζημιάς της Υπηρεσίας ή τρίτων. </w:t>
      </w:r>
    </w:p>
    <w:p w:rsidR="00944282" w:rsidRDefault="00944282" w:rsidP="006B4713">
      <w:pPr>
        <w:jc w:val="both"/>
        <w:rPr>
          <w:rFonts w:ascii="Tahoma" w:hAnsi="Tahoma"/>
          <w:sz w:val="20"/>
        </w:rPr>
      </w:pPr>
    </w:p>
    <w:p w:rsidR="00944282" w:rsidRDefault="00944282" w:rsidP="006B4713">
      <w:pPr>
        <w:jc w:val="both"/>
        <w:rPr>
          <w:rFonts w:ascii="Tahoma" w:hAnsi="Tahoma"/>
          <w:sz w:val="20"/>
        </w:rPr>
      </w:pPr>
      <w:r>
        <w:rPr>
          <w:rFonts w:ascii="Tahoma" w:hAnsi="Tahoma"/>
          <w:sz w:val="20"/>
        </w:rPr>
        <w:t>Ο Ανάδοχος υποχρεούται να αμείβει το προσωπικό του τουλάχιστον σύμφωνα με τους όρους της συλλογικής σύμβασης εργασίας των εργαζομένων στις επιχειρήσεις παροχής υπηρεσιών καθαριότητας.</w:t>
      </w:r>
    </w:p>
    <w:p w:rsidR="00944282" w:rsidRDefault="00944282" w:rsidP="006B4713">
      <w:pPr>
        <w:jc w:val="both"/>
        <w:rPr>
          <w:rFonts w:ascii="Tahoma" w:hAnsi="Tahoma"/>
          <w:sz w:val="20"/>
        </w:rPr>
      </w:pPr>
      <w:r>
        <w:rPr>
          <w:rFonts w:ascii="Tahoma" w:hAnsi="Tahoma"/>
          <w:sz w:val="20"/>
        </w:rPr>
        <w:t xml:space="preserve"> </w:t>
      </w:r>
    </w:p>
    <w:p w:rsidR="00944282" w:rsidRPr="00C84012" w:rsidRDefault="00944282" w:rsidP="006B4713">
      <w:pPr>
        <w:jc w:val="both"/>
        <w:rPr>
          <w:rFonts w:ascii="Tahoma" w:hAnsi="Tahoma"/>
          <w:sz w:val="20"/>
          <w:szCs w:val="20"/>
        </w:rPr>
      </w:pPr>
      <w:r>
        <w:rPr>
          <w:rFonts w:ascii="Tahoma" w:hAnsi="Tahoma"/>
          <w:sz w:val="20"/>
        </w:rPr>
        <w:tab/>
        <w:t xml:space="preserve">Η καθημερινή συλλογή των απορριμμάτων θα γίνεται επιμελώς και συστηματικά με χρήση ανθεκτικών και κλειστών σάκων οι οποίοι θα τοποθετούνται </w:t>
      </w:r>
      <w:r w:rsidRPr="00C84012">
        <w:rPr>
          <w:rFonts w:ascii="Tahoma" w:hAnsi="Tahoma"/>
          <w:sz w:val="20"/>
          <w:szCs w:val="20"/>
        </w:rPr>
        <w:t>οι οποίοι θα τοποθετούνται στους κάδους (πρέσες, κομπάκτορες) του αναδόχου για αποκομιδή τους με δικά του μέσα.</w:t>
      </w:r>
    </w:p>
    <w:p w:rsidR="00944282" w:rsidRDefault="00944282" w:rsidP="006B4713">
      <w:pPr>
        <w:jc w:val="both"/>
        <w:rPr>
          <w:rFonts w:ascii="Tahoma" w:hAnsi="Tahoma"/>
          <w:sz w:val="20"/>
        </w:rPr>
      </w:pPr>
    </w:p>
    <w:p w:rsidR="00944282" w:rsidRDefault="00944282" w:rsidP="006B4713">
      <w:pPr>
        <w:pStyle w:val="Heading1"/>
        <w:rPr>
          <w:rFonts w:ascii="Tahoma" w:hAnsi="Tahoma"/>
          <w:u w:val="single"/>
        </w:rPr>
      </w:pPr>
      <w:bookmarkStart w:id="2" w:name="_Toc497123983"/>
      <w:bookmarkStart w:id="3" w:name="_Toc70532723"/>
    </w:p>
    <w:p w:rsidR="00944282" w:rsidRDefault="00944282" w:rsidP="006B4713">
      <w:pPr>
        <w:pStyle w:val="Heading1"/>
        <w:rPr>
          <w:rFonts w:ascii="Tahoma" w:hAnsi="Tahoma"/>
          <w:u w:val="single"/>
        </w:rPr>
      </w:pPr>
      <w:r>
        <w:rPr>
          <w:rFonts w:ascii="Tahoma" w:hAnsi="Tahoma"/>
          <w:u w:val="single"/>
        </w:rPr>
        <w:t xml:space="preserve">2. ΑΜΟΙΒΗ </w:t>
      </w:r>
      <w:bookmarkEnd w:id="2"/>
      <w:bookmarkEnd w:id="3"/>
      <w:r>
        <w:rPr>
          <w:rFonts w:ascii="Tahoma" w:hAnsi="Tahoma"/>
          <w:u w:val="single"/>
        </w:rPr>
        <w:t>ΑΝΑΔΟΧΟΥ ΥΠΗΡΕΣΙΩΝ ΚΑΘΑΡΙΣΜΟΥ</w:t>
      </w:r>
    </w:p>
    <w:p w:rsidR="00944282" w:rsidRDefault="00944282" w:rsidP="006B4713"/>
    <w:p w:rsidR="00944282" w:rsidRPr="00640BE1" w:rsidRDefault="00944282" w:rsidP="006B4713">
      <w:pPr>
        <w:pStyle w:val="BodyText"/>
        <w:rPr>
          <w:rFonts w:cs="Times New Roman"/>
          <w:sz w:val="22"/>
          <w:szCs w:val="22"/>
        </w:rPr>
      </w:pPr>
      <w:r w:rsidRPr="00640BE1">
        <w:rPr>
          <w:rFonts w:cs="Times New Roman"/>
          <w:sz w:val="22"/>
          <w:szCs w:val="22"/>
        </w:rPr>
        <w:t xml:space="preserve">Η συνολική αμοιβή του Αναδόχου,  για την εκτέλεση των υπηρεσιών της παρούσας, ορίζεται σύμφωνα με την Οικονομική Προσφορά του και θα καταβάλλεται σε μηνιαία βάση. </w:t>
      </w:r>
    </w:p>
    <w:p w:rsidR="00944282" w:rsidRPr="00640BE1" w:rsidRDefault="00944282" w:rsidP="006B4713">
      <w:pPr>
        <w:pStyle w:val="BodyText"/>
        <w:rPr>
          <w:rFonts w:cs="Times New Roman"/>
          <w:sz w:val="22"/>
          <w:szCs w:val="22"/>
        </w:rPr>
      </w:pPr>
    </w:p>
    <w:p w:rsidR="00944282" w:rsidRPr="00640BE1" w:rsidRDefault="00944282" w:rsidP="006B4713">
      <w:pPr>
        <w:pStyle w:val="BodyText3"/>
        <w:rPr>
          <w:rFonts w:cs="Times New Roman"/>
          <w:b w:val="0"/>
          <w:sz w:val="22"/>
          <w:szCs w:val="22"/>
        </w:rPr>
      </w:pPr>
      <w:r w:rsidRPr="00640BE1">
        <w:rPr>
          <w:rFonts w:cs="Times New Roman"/>
          <w:b w:val="0"/>
          <w:sz w:val="22"/>
          <w:szCs w:val="22"/>
        </w:rPr>
        <w:t>Η αμοιβή αυτή έχει υπολογιστεί βάσει του προσωπικού, των μέσων και των υλικών που θα χρησιμοποιήσει ο Ανάδοχος καθώς και όλων των άλλων άμεσων ή έμμεσων δαπανών του και οφέλους του, για την ποιοτικά και χρονικά άριστη παροχή υπηρεσιών καθαρισμού των εγκαταστάσεων, όπως περιγράφονται στο Παράρτημα Δ΄ της Διακήρυξης και στα λοιπά σημεία των Τευχών του Διαγωνισμού.</w:t>
      </w:r>
    </w:p>
    <w:p w:rsidR="00944282" w:rsidRPr="00640BE1" w:rsidRDefault="00944282" w:rsidP="006B4713">
      <w:pPr>
        <w:pStyle w:val="BodyText3"/>
        <w:rPr>
          <w:rFonts w:cs="Times New Roman"/>
          <w:b w:val="0"/>
          <w:sz w:val="22"/>
          <w:szCs w:val="22"/>
        </w:rPr>
      </w:pPr>
      <w:r w:rsidRPr="00640BE1">
        <w:rPr>
          <w:rFonts w:cs="Times New Roman"/>
          <w:b w:val="0"/>
          <w:sz w:val="22"/>
          <w:szCs w:val="22"/>
        </w:rPr>
        <w:t xml:space="preserve"> </w:t>
      </w:r>
    </w:p>
    <w:p w:rsidR="00944282" w:rsidRPr="00640BE1" w:rsidRDefault="00944282" w:rsidP="006B4713">
      <w:pPr>
        <w:jc w:val="both"/>
      </w:pPr>
      <w:r w:rsidRPr="00640BE1">
        <w:t xml:space="preserve">Η Υπηρεσία διατηρεί το δικαίωμα να ζητά από τον Ανάδοχο να αυξομειώνει το προσωπικό ή  και τον εξοπλισμό και να μεταβάλει το ωράριο παροχής των υπηρεσιών, σε σχέση με τις προβλέψεις του ανωτέρω αναφερόμενου Παραρτήματος Δ΄ της Διακήρυξης. </w:t>
      </w:r>
    </w:p>
    <w:p w:rsidR="00944282" w:rsidRPr="00640BE1" w:rsidRDefault="00944282" w:rsidP="006B4713">
      <w:pPr>
        <w:jc w:val="both"/>
      </w:pPr>
    </w:p>
    <w:p w:rsidR="00944282" w:rsidRPr="00640BE1" w:rsidRDefault="00944282" w:rsidP="006B4713">
      <w:pPr>
        <w:jc w:val="both"/>
        <w:rPr>
          <w:b/>
        </w:rPr>
      </w:pPr>
      <w:r w:rsidRPr="00640BE1">
        <w:t>Ο Ανάδοχος είναι υποχρεωμένος να παρέχει πρόσθετες υπηρεσίες καθαρισμού, εφόσον του ζητηθούν γραπτώς από την Υπηρεσία και να αμείβεται γι΄ αυτές, σύμφωνα με τις τιμές μονάδος που περιλαμβάνονται στην Οικονομική Προσφορά του και με τα προβλεπόμενα στο Παράρτημα Δ΄ της Διακήρυξης</w:t>
      </w:r>
      <w:r w:rsidRPr="00640BE1">
        <w:rPr>
          <w:b/>
        </w:rPr>
        <w:t>.</w:t>
      </w:r>
    </w:p>
    <w:p w:rsidR="00944282" w:rsidRPr="00640BE1" w:rsidRDefault="00944282" w:rsidP="006B4713">
      <w:pPr>
        <w:jc w:val="both"/>
      </w:pPr>
    </w:p>
    <w:p w:rsidR="00944282" w:rsidRPr="00640BE1" w:rsidRDefault="00944282" w:rsidP="006B4713">
      <w:pPr>
        <w:jc w:val="both"/>
      </w:pPr>
      <w:r w:rsidRPr="005100E3">
        <w:t>Η πιστοποίηση των εργασιών του αναδόχου θα γίνεται από την αρμόδια Επιτροπή ελέγχου του έργου της Καθαριότητας  στο τέλος κάθε μήνα,  ώστε  η Δ/νση Οικονομικού  μετέπειτα να προβαίνει  στην διαδικασία έγκρισης και καταβολής της αναλογούσας αμοιβής του.</w:t>
      </w:r>
      <w:r w:rsidRPr="00640BE1">
        <w:t xml:space="preserve">  </w:t>
      </w:r>
    </w:p>
    <w:p w:rsidR="00944282" w:rsidRPr="00640BE1" w:rsidRDefault="00944282" w:rsidP="006B4713">
      <w:pPr>
        <w:jc w:val="both"/>
      </w:pPr>
    </w:p>
    <w:p w:rsidR="00944282" w:rsidRPr="00640BE1" w:rsidRDefault="00944282" w:rsidP="006B4713">
      <w:pPr>
        <w:jc w:val="both"/>
      </w:pPr>
      <w:r w:rsidRPr="00640BE1">
        <w:t xml:space="preserve">Ο Ανάδοχος εγγυάται ότι στην ως άνω αμοιβή του έχουν συνυπολογιστεί οι πάσης φύσεως λειτουργικές και διοικητικές δαπάνες του, συμπεριλαμβανομένων των πάσης φύσεως δαπανών σχετικά με το προσωπικό που θα απασχολήσει για την προσήκουσα παροχή των υπηρεσιών καθαρισμού, σύμφωνα με την παρούσα, καθώς και εύλογο περιθώριο κέρδους, και ως εκ τούτου δηλώνει ότι δεν προτίθεται να ζητήσει οποιαδήποτε αναπροσαρμογή της αμοιβής αυτής. </w:t>
      </w:r>
    </w:p>
    <w:p w:rsidR="00944282" w:rsidRPr="00640BE1" w:rsidRDefault="00944282" w:rsidP="006B4713">
      <w:pPr>
        <w:jc w:val="both"/>
      </w:pPr>
    </w:p>
    <w:p w:rsidR="00944282" w:rsidRPr="00640BE1" w:rsidRDefault="00944282" w:rsidP="006B4713">
      <w:pPr>
        <w:pStyle w:val="BodyText3"/>
        <w:rPr>
          <w:rFonts w:cs="Times New Roman"/>
          <w:sz w:val="22"/>
          <w:szCs w:val="22"/>
        </w:rPr>
      </w:pPr>
      <w:r w:rsidRPr="00640BE1">
        <w:rPr>
          <w:rFonts w:cs="Times New Roman"/>
          <w:sz w:val="22"/>
          <w:szCs w:val="22"/>
        </w:rPr>
        <w:t xml:space="preserve">Η αμοιβή του Αναδόχου περιλαμβάνει όλες τις σχετικές με το έργο του δαπάνες, όπως: </w:t>
      </w:r>
    </w:p>
    <w:p w:rsidR="00944282" w:rsidRPr="00640BE1" w:rsidRDefault="00944282" w:rsidP="006B4713">
      <w:pPr>
        <w:tabs>
          <w:tab w:val="left" w:pos="1170"/>
        </w:tabs>
        <w:ind w:left="360" w:hanging="360"/>
        <w:jc w:val="both"/>
      </w:pPr>
      <w:r w:rsidRPr="00640BE1">
        <w:t>α.</w:t>
      </w:r>
      <w:r w:rsidRPr="00640BE1">
        <w:tab/>
        <w:t>Μισθούς του πάσης φύσεως προσωπικού, δώρα, επιδόματα, υπερωριακές απασχολήσεις, κάθε μορφής άδειες, έξοδα ασφάλισης του προσωπικού (ΙΚΑ, Επικουρικά Ταμεία, κλπ.) έξοδα προσωπικού και εξοπλισμού του γραφείου του, έξοδα κίνησης καθώς και τις πάσης φύσης δαπάνες, που είναι απαραίτητες για την παροχή των υπηρεσιών του και αφορά τον τρόπο, τα μέσα και τα υλικά καθαρισμού όπως καθορίζεται στο κεφ. Β3 της παρούσης.</w:t>
      </w:r>
    </w:p>
    <w:p w:rsidR="00944282" w:rsidRPr="00640BE1" w:rsidRDefault="00944282" w:rsidP="006B4713">
      <w:pPr>
        <w:tabs>
          <w:tab w:val="left" w:pos="1170"/>
        </w:tabs>
        <w:ind w:left="360" w:hanging="360"/>
        <w:jc w:val="both"/>
      </w:pPr>
      <w:r w:rsidRPr="00640BE1">
        <w:t>β.</w:t>
      </w:r>
      <w:r w:rsidRPr="00640BE1">
        <w:tab/>
        <w:t>Τη δαπάνη λειτουργίας και συντήρησης του εξοπλισμού των γραφείων του, του εξοπλισμού του προσωπικού του, καθώς και πάσης φύσεως εξοπλισμού, που χρησιμοποιείται για την υλοποίηση του έργου του συμπεριλαμβανομένου του μηχανοκίνητου ή ηλεκτροκίνητου εξοπλισμού του.</w:t>
      </w:r>
      <w:r w:rsidRPr="00640BE1">
        <w:tab/>
      </w:r>
    </w:p>
    <w:p w:rsidR="00944282" w:rsidRPr="00640BE1" w:rsidRDefault="00944282" w:rsidP="006B4713">
      <w:pPr>
        <w:tabs>
          <w:tab w:val="left" w:pos="1170"/>
        </w:tabs>
        <w:ind w:left="360" w:hanging="360"/>
        <w:jc w:val="both"/>
      </w:pPr>
      <w:r w:rsidRPr="00640BE1">
        <w:t>γ.</w:t>
      </w:r>
      <w:r w:rsidRPr="00640BE1">
        <w:tab/>
        <w:t>Κάθε δαπάνη μη ρητά κατονομαζόμενη εδώ και στα λοιπά άρθρα της παρούσας Συγγραφής Υποχρεώσεων και των λοιπών συμβατικών τευχών, αναγκαία όμως για την εκτέλεση της παρούσας Σύμβασης και την επιτυχή εκπλήρωση των υποχρεώσεων του Αναδόχου.</w:t>
      </w:r>
    </w:p>
    <w:p w:rsidR="00944282" w:rsidRPr="00640BE1" w:rsidRDefault="00944282" w:rsidP="006B4713">
      <w:pPr>
        <w:tabs>
          <w:tab w:val="left" w:pos="1170"/>
        </w:tabs>
        <w:ind w:left="360" w:hanging="360"/>
        <w:jc w:val="both"/>
      </w:pPr>
      <w:r w:rsidRPr="00640BE1">
        <w:t xml:space="preserve">δ. Σε περίπτωση απουσίας προσωπικού ,εάν δεν έχει αντικατασταθεί με άλλο προσωπικό , θα γίνεται περικοπή του ή των ημερομισθίων αυτών, βάσει των οριζομένων από την  κατάσταση επιθεώρησης εργασίας. </w:t>
      </w:r>
    </w:p>
    <w:p w:rsidR="00944282" w:rsidRDefault="00944282" w:rsidP="006B4713">
      <w:pPr>
        <w:tabs>
          <w:tab w:val="left" w:pos="1170"/>
        </w:tabs>
        <w:ind w:left="360" w:hanging="360"/>
        <w:jc w:val="both"/>
        <w:rPr>
          <w:rFonts w:ascii="Tahoma" w:hAnsi="Tahoma"/>
          <w:sz w:val="20"/>
        </w:rPr>
      </w:pPr>
    </w:p>
    <w:p w:rsidR="00944282" w:rsidRDefault="00944282" w:rsidP="006B4713">
      <w:pPr>
        <w:tabs>
          <w:tab w:val="left" w:pos="720"/>
        </w:tabs>
        <w:jc w:val="both"/>
        <w:rPr>
          <w:rFonts w:ascii="Tahoma" w:hAnsi="Tahoma"/>
          <w:sz w:val="20"/>
        </w:rPr>
      </w:pPr>
      <w:r>
        <w:rPr>
          <w:rFonts w:ascii="Tahoma" w:hAnsi="Tahoma"/>
          <w:sz w:val="20"/>
        </w:rPr>
        <w:t>Η Υπηρεσία μπορεί κατά την διάρκεια της σύμβασης να μειώσει τον χρόνο παροχής υπηρεσιών του Αναδόχου μέχρι 30% και αντίστοιχα το αναλογούν  ποσό της συνολικής αμοιβής. Επίσης μπορεί να προβεί σε τροποποίηση του αντικειμένου της Σύμβασης,(μείωση προσωπικού, περιορισμένου καθαρισμών, κ.λ.π.) από την οποία μπορεί να μειωθεί το οικονομικό αντικείμενο της Σύμβασης μέχρι το άνω ποσοστό 30%. Σε περίπτωση απαίτησης συμπληρωματικών υπηρεσιών ισχύουν οι διατάξεις της παρ. 3</w:t>
      </w:r>
      <w:r>
        <w:rPr>
          <w:rFonts w:ascii="Tahoma" w:hAnsi="Tahoma"/>
          <w:sz w:val="20"/>
          <w:vertAlign w:val="superscript"/>
        </w:rPr>
        <w:t>ε</w:t>
      </w:r>
      <w:r>
        <w:rPr>
          <w:rFonts w:ascii="Tahoma" w:hAnsi="Tahoma"/>
          <w:sz w:val="20"/>
        </w:rPr>
        <w:t xml:space="preserve"> του Άρθρου 83 του Ν. 2362/95.  </w:t>
      </w:r>
    </w:p>
    <w:p w:rsidR="00944282" w:rsidRDefault="00944282" w:rsidP="006B4713">
      <w:pPr>
        <w:tabs>
          <w:tab w:val="left" w:pos="720"/>
        </w:tabs>
        <w:jc w:val="both"/>
        <w:rPr>
          <w:rFonts w:ascii="Tahoma" w:hAnsi="Tahoma"/>
          <w:sz w:val="20"/>
        </w:rPr>
      </w:pPr>
    </w:p>
    <w:p w:rsidR="00944282" w:rsidRDefault="00944282" w:rsidP="006B4713">
      <w:pPr>
        <w:pStyle w:val="Heading1"/>
        <w:rPr>
          <w:rFonts w:ascii="Tahoma" w:hAnsi="Tahoma"/>
          <w:u w:val="single"/>
        </w:rPr>
      </w:pPr>
      <w:r>
        <w:rPr>
          <w:rFonts w:ascii="Tahoma" w:hAnsi="Tahoma"/>
          <w:u w:val="single"/>
        </w:rPr>
        <w:t xml:space="preserve">3. </w:t>
      </w:r>
      <w:bookmarkStart w:id="4" w:name="_Toc36276541"/>
      <w:bookmarkStart w:id="5" w:name="_Toc70532724"/>
      <w:r>
        <w:rPr>
          <w:rFonts w:ascii="Tahoma" w:hAnsi="Tahoma"/>
          <w:u w:val="single"/>
        </w:rPr>
        <w:t>ΠΛΗΡΩΜΕΣ - ΚΡΑΤΗΣΕΙΣ</w:t>
      </w:r>
      <w:bookmarkEnd w:id="4"/>
      <w:bookmarkEnd w:id="5"/>
    </w:p>
    <w:p w:rsidR="00944282" w:rsidRDefault="00944282" w:rsidP="006B4713">
      <w:pPr>
        <w:numPr>
          <w:ilvl w:val="1"/>
          <w:numId w:val="70"/>
        </w:numPr>
        <w:tabs>
          <w:tab w:val="left" w:pos="720"/>
        </w:tabs>
        <w:spacing w:after="0" w:line="240" w:lineRule="auto"/>
        <w:jc w:val="both"/>
        <w:rPr>
          <w:rFonts w:ascii="Tahoma" w:hAnsi="Tahoma"/>
          <w:sz w:val="20"/>
        </w:rPr>
      </w:pPr>
      <w:r>
        <w:rPr>
          <w:rFonts w:ascii="Tahoma" w:hAnsi="Tahoma"/>
          <w:sz w:val="20"/>
        </w:rPr>
        <w:t xml:space="preserve">Οι  πληρωμές  θα γίνονται ανά δεδουλευμένο μήνα και οι νόμιμες κρατήσεις για τις παρεχόμενες υπηρεσίες θα βαρύνουν τον ανάδοχο. </w:t>
      </w:r>
    </w:p>
    <w:p w:rsidR="00944282" w:rsidRDefault="00944282" w:rsidP="006B4713">
      <w:pPr>
        <w:tabs>
          <w:tab w:val="left" w:pos="720"/>
        </w:tabs>
        <w:jc w:val="both"/>
        <w:rPr>
          <w:rFonts w:ascii="Tahoma" w:hAnsi="Tahoma"/>
          <w:sz w:val="20"/>
        </w:rPr>
      </w:pPr>
    </w:p>
    <w:p w:rsidR="00944282" w:rsidRDefault="00944282" w:rsidP="006B4713">
      <w:pPr>
        <w:pStyle w:val="Heading1"/>
        <w:rPr>
          <w:rFonts w:ascii="Tahoma" w:hAnsi="Tahoma"/>
          <w:u w:val="single"/>
        </w:rPr>
      </w:pPr>
      <w:bookmarkStart w:id="6" w:name="_Toc497123985"/>
      <w:bookmarkStart w:id="7" w:name="_Toc70532725"/>
      <w:r>
        <w:rPr>
          <w:rFonts w:ascii="Tahoma" w:hAnsi="Tahoma"/>
          <w:u w:val="single"/>
        </w:rPr>
        <w:t>4. ΕΓΓΥΗΣΕΙΣ</w:t>
      </w:r>
      <w:bookmarkEnd w:id="6"/>
      <w:bookmarkEnd w:id="7"/>
    </w:p>
    <w:p w:rsidR="00944282" w:rsidRDefault="00944282" w:rsidP="006B4713">
      <w:pPr>
        <w:tabs>
          <w:tab w:val="left" w:pos="720"/>
        </w:tabs>
        <w:jc w:val="both"/>
        <w:rPr>
          <w:rFonts w:ascii="Tahoma" w:hAnsi="Tahoma"/>
          <w:b/>
          <w:sz w:val="20"/>
        </w:rPr>
      </w:pPr>
    </w:p>
    <w:p w:rsidR="00944282" w:rsidRDefault="00944282" w:rsidP="006B4713">
      <w:pPr>
        <w:numPr>
          <w:ilvl w:val="1"/>
          <w:numId w:val="71"/>
        </w:numPr>
        <w:spacing w:after="0" w:line="240" w:lineRule="auto"/>
        <w:jc w:val="both"/>
        <w:rPr>
          <w:rFonts w:ascii="Tahoma" w:hAnsi="Tahoma"/>
          <w:b/>
          <w:sz w:val="20"/>
        </w:rPr>
      </w:pPr>
      <w:r>
        <w:rPr>
          <w:rFonts w:ascii="Tahoma" w:hAnsi="Tahoma"/>
          <w:b/>
          <w:sz w:val="20"/>
        </w:rPr>
        <w:t>Εγγυητική Επιστολή Καλής Εκτέλεσης</w:t>
      </w:r>
    </w:p>
    <w:p w:rsidR="00944282" w:rsidRDefault="00944282" w:rsidP="006B4713">
      <w:pPr>
        <w:tabs>
          <w:tab w:val="left" w:pos="720"/>
        </w:tabs>
        <w:jc w:val="both"/>
        <w:rPr>
          <w:rFonts w:ascii="Tahoma" w:hAnsi="Tahoma"/>
          <w:b/>
          <w:sz w:val="20"/>
        </w:rPr>
      </w:pPr>
    </w:p>
    <w:p w:rsidR="00944282" w:rsidRDefault="00944282" w:rsidP="006B4713">
      <w:pPr>
        <w:jc w:val="both"/>
        <w:rPr>
          <w:rFonts w:ascii="Tahoma" w:hAnsi="Tahoma"/>
          <w:sz w:val="20"/>
        </w:rPr>
      </w:pPr>
      <w:r>
        <w:rPr>
          <w:rFonts w:ascii="Tahoma" w:hAnsi="Tahoma"/>
          <w:b/>
          <w:bCs/>
          <w:sz w:val="20"/>
        </w:rPr>
        <w:t>4.1.1</w:t>
      </w:r>
      <w:r>
        <w:rPr>
          <w:rFonts w:ascii="Tahoma" w:hAnsi="Tahoma"/>
          <w:b/>
          <w:bCs/>
          <w:sz w:val="20"/>
        </w:rPr>
        <w:tab/>
      </w:r>
      <w:r>
        <w:rPr>
          <w:rFonts w:ascii="Tahoma" w:hAnsi="Tahoma"/>
          <w:sz w:val="20"/>
        </w:rPr>
        <w:t xml:space="preserve"> Η Εγγυητική Επιστολή καλής εκτέλεσης θα παραμείνει στην Υπηρεσία και θα επιστραφεί στον Ανάδοχο μετά την ολοκλήρωση του έργου, με την προϋπόθεση ότι ο Ανάδοχος δεν θα έχει υποπέσει σε ουσιώδη παράβαση των συμβατικών υποχρεώσεών του.</w:t>
      </w:r>
    </w:p>
    <w:p w:rsidR="00944282" w:rsidRDefault="00944282" w:rsidP="006B4713">
      <w:pPr>
        <w:jc w:val="both"/>
        <w:rPr>
          <w:rFonts w:ascii="Tahoma" w:hAnsi="Tahoma"/>
          <w:sz w:val="20"/>
        </w:rPr>
      </w:pPr>
    </w:p>
    <w:p w:rsidR="00944282" w:rsidRDefault="00944282" w:rsidP="006B4713">
      <w:pPr>
        <w:jc w:val="both"/>
        <w:rPr>
          <w:rFonts w:ascii="Tahoma" w:hAnsi="Tahoma"/>
          <w:sz w:val="20"/>
        </w:rPr>
      </w:pPr>
      <w:r>
        <w:rPr>
          <w:rFonts w:ascii="Tahoma" w:hAnsi="Tahoma"/>
          <w:b/>
          <w:bCs/>
          <w:sz w:val="20"/>
        </w:rPr>
        <w:t>4.1.2</w:t>
      </w:r>
      <w:r>
        <w:rPr>
          <w:rFonts w:ascii="Tahoma" w:hAnsi="Tahoma"/>
          <w:sz w:val="20"/>
        </w:rPr>
        <w:t xml:space="preserve"> </w:t>
      </w:r>
      <w:r>
        <w:rPr>
          <w:rFonts w:ascii="Tahoma" w:hAnsi="Tahoma"/>
          <w:sz w:val="20"/>
        </w:rPr>
        <w:tab/>
        <w:t>Σε περίπτωση αυξομειώσεων του ολικού ποσού της Σύμβασης, η Εγγυητική Επιστολή θα αναθεωρηθεί αναλόγως.</w:t>
      </w:r>
    </w:p>
    <w:p w:rsidR="00944282" w:rsidRDefault="00944282" w:rsidP="006B4713">
      <w:pPr>
        <w:jc w:val="both"/>
        <w:rPr>
          <w:rFonts w:ascii="Tahoma" w:hAnsi="Tahoma"/>
          <w:sz w:val="20"/>
        </w:rPr>
      </w:pPr>
    </w:p>
    <w:p w:rsidR="00944282" w:rsidRDefault="00944282" w:rsidP="006B4713">
      <w:pPr>
        <w:numPr>
          <w:ilvl w:val="1"/>
          <w:numId w:val="71"/>
        </w:numPr>
        <w:spacing w:after="0" w:line="240" w:lineRule="auto"/>
        <w:jc w:val="both"/>
        <w:rPr>
          <w:rFonts w:ascii="Tahoma" w:hAnsi="Tahoma"/>
          <w:b/>
          <w:sz w:val="20"/>
        </w:rPr>
      </w:pPr>
      <w:r>
        <w:rPr>
          <w:rFonts w:ascii="Tahoma" w:hAnsi="Tahoma"/>
          <w:b/>
          <w:sz w:val="20"/>
        </w:rPr>
        <w:t>Κατάπτωση Εγγυήσεων</w:t>
      </w:r>
    </w:p>
    <w:p w:rsidR="00944282" w:rsidRDefault="00944282" w:rsidP="006B4713">
      <w:pPr>
        <w:tabs>
          <w:tab w:val="left" w:pos="720"/>
        </w:tabs>
        <w:jc w:val="both"/>
        <w:rPr>
          <w:rFonts w:ascii="Tahoma" w:hAnsi="Tahoma"/>
          <w:b/>
          <w:sz w:val="20"/>
        </w:rPr>
      </w:pPr>
    </w:p>
    <w:p w:rsidR="00944282" w:rsidRDefault="00944282" w:rsidP="006B4713">
      <w:pPr>
        <w:tabs>
          <w:tab w:val="left" w:pos="720"/>
        </w:tabs>
        <w:ind w:left="720"/>
        <w:jc w:val="both"/>
        <w:rPr>
          <w:rFonts w:ascii="Tahoma" w:hAnsi="Tahoma"/>
          <w:sz w:val="20"/>
        </w:rPr>
      </w:pPr>
      <w:r>
        <w:rPr>
          <w:rFonts w:ascii="Tahoma" w:hAnsi="Tahoma"/>
          <w:sz w:val="20"/>
        </w:rPr>
        <w:t>Διευκρινίζεται, εκ περισσού, ότι η τυχόν κατάπτωση υπέρ της Υπηρεσίας της ανωτέρω Εγγυητικής Επιστολής Καλής Εκτέλεσης δεν περιορίζει την ευθύνη του Ανάδοχου για την αποκατάσταση οποιασδήποτε θετικής ή αποθετικής ζημίας που τυχόν θα υποστεί η Υπηρεσία, λόγω παραβίασης από τον Ανάδοχο των υποχρεώσεων, που αναλαμβάνει με τη Σύμβασή του, όπως ειδικότερα ορίζεται στην ενότητα 9 της παρούσας.</w:t>
      </w:r>
    </w:p>
    <w:p w:rsidR="00944282" w:rsidRDefault="00944282" w:rsidP="006B4713">
      <w:pPr>
        <w:tabs>
          <w:tab w:val="left" w:pos="720"/>
        </w:tabs>
        <w:ind w:left="720"/>
        <w:jc w:val="both"/>
        <w:rPr>
          <w:rFonts w:ascii="Tahoma" w:hAnsi="Tahoma"/>
          <w:sz w:val="20"/>
        </w:rPr>
      </w:pPr>
    </w:p>
    <w:p w:rsidR="00944282" w:rsidRDefault="00944282" w:rsidP="006B4713">
      <w:pPr>
        <w:numPr>
          <w:ilvl w:val="1"/>
          <w:numId w:val="71"/>
        </w:numPr>
        <w:spacing w:after="0" w:line="240" w:lineRule="auto"/>
        <w:jc w:val="both"/>
        <w:rPr>
          <w:rFonts w:ascii="Tahoma" w:hAnsi="Tahoma"/>
          <w:b/>
          <w:sz w:val="20"/>
        </w:rPr>
      </w:pPr>
      <w:r>
        <w:rPr>
          <w:rFonts w:ascii="Tahoma" w:hAnsi="Tahoma"/>
          <w:b/>
          <w:sz w:val="20"/>
        </w:rPr>
        <w:t>Κάλυψη των Εγγυήσεων</w:t>
      </w:r>
    </w:p>
    <w:p w:rsidR="00944282" w:rsidRDefault="00944282" w:rsidP="006B4713">
      <w:pPr>
        <w:tabs>
          <w:tab w:val="left" w:pos="720"/>
        </w:tabs>
        <w:jc w:val="both"/>
        <w:rPr>
          <w:rFonts w:ascii="Tahoma" w:hAnsi="Tahoma"/>
          <w:b/>
          <w:sz w:val="20"/>
        </w:rPr>
      </w:pPr>
    </w:p>
    <w:p w:rsidR="00944282" w:rsidRDefault="00944282" w:rsidP="006B4713">
      <w:pPr>
        <w:tabs>
          <w:tab w:val="left" w:pos="720"/>
        </w:tabs>
        <w:ind w:left="720"/>
        <w:jc w:val="both"/>
        <w:rPr>
          <w:rFonts w:ascii="Tahoma" w:hAnsi="Tahoma"/>
          <w:sz w:val="20"/>
        </w:rPr>
      </w:pPr>
      <w:r>
        <w:rPr>
          <w:rFonts w:ascii="Tahoma" w:hAnsi="Tahoma"/>
          <w:sz w:val="20"/>
        </w:rPr>
        <w:t>Η Εγγύηση που προβλέπεται στην παρούσα ενότητα καλύπτει στο σύνολό της χωρίς καμία διάκριση την πιστή εφαρμογή από τον Ανάδοχο όλων των όρων της Σύμβασης και κάθε απαίτηση του Εργοδότη ή και τρίτου κατά του Αναδόχου, που προκύπτει από την υλοποίηση ή μη υπηρεσιών του.</w:t>
      </w:r>
    </w:p>
    <w:p w:rsidR="00944282" w:rsidRDefault="00944282" w:rsidP="006B4713">
      <w:pPr>
        <w:tabs>
          <w:tab w:val="left" w:pos="720"/>
        </w:tabs>
        <w:jc w:val="both"/>
        <w:rPr>
          <w:rFonts w:ascii="Tahoma" w:hAnsi="Tahoma"/>
          <w:sz w:val="20"/>
        </w:rPr>
      </w:pPr>
    </w:p>
    <w:p w:rsidR="00944282" w:rsidRDefault="00944282" w:rsidP="006B4713">
      <w:pPr>
        <w:pStyle w:val="Heading1"/>
        <w:rPr>
          <w:rFonts w:ascii="Tahoma" w:hAnsi="Tahoma"/>
          <w:u w:val="single"/>
        </w:rPr>
      </w:pPr>
      <w:bookmarkStart w:id="8" w:name="_Toc70532726"/>
    </w:p>
    <w:p w:rsidR="00944282" w:rsidRDefault="00944282" w:rsidP="006B4713">
      <w:pPr>
        <w:pStyle w:val="Heading1"/>
        <w:rPr>
          <w:rFonts w:ascii="Tahoma" w:hAnsi="Tahoma"/>
          <w:u w:val="single"/>
        </w:rPr>
      </w:pPr>
      <w:r>
        <w:rPr>
          <w:rFonts w:ascii="Tahoma" w:hAnsi="Tahoma"/>
          <w:u w:val="single"/>
        </w:rPr>
        <w:t xml:space="preserve">5. ΕΥΘΥΝΗ ΑΝΑΔΟΧΟΥ </w:t>
      </w:r>
      <w:bookmarkEnd w:id="8"/>
    </w:p>
    <w:p w:rsidR="00944282" w:rsidRDefault="00944282" w:rsidP="006B4713">
      <w:pPr>
        <w:tabs>
          <w:tab w:val="left" w:pos="720"/>
        </w:tabs>
        <w:ind w:left="720" w:hanging="720"/>
        <w:jc w:val="both"/>
        <w:rPr>
          <w:rFonts w:ascii="Tahoma" w:hAnsi="Tahoma"/>
          <w:sz w:val="20"/>
        </w:rPr>
      </w:pPr>
    </w:p>
    <w:p w:rsidR="00944282" w:rsidRDefault="00944282" w:rsidP="006B4713">
      <w:pPr>
        <w:ind w:left="720" w:hanging="720"/>
        <w:jc w:val="both"/>
        <w:rPr>
          <w:rFonts w:ascii="Tahoma" w:hAnsi="Tahoma"/>
          <w:sz w:val="20"/>
        </w:rPr>
      </w:pPr>
      <w:r>
        <w:rPr>
          <w:rFonts w:ascii="Tahoma" w:hAnsi="Tahoma"/>
          <w:b/>
          <w:bCs/>
          <w:sz w:val="20"/>
        </w:rPr>
        <w:t>5.1</w:t>
      </w:r>
      <w:r>
        <w:rPr>
          <w:rFonts w:ascii="Tahoma" w:hAnsi="Tahoma"/>
          <w:sz w:val="20"/>
        </w:rPr>
        <w:t xml:space="preserve"> </w:t>
      </w:r>
      <w:r>
        <w:rPr>
          <w:rFonts w:ascii="Tahoma" w:hAnsi="Tahoma"/>
          <w:sz w:val="20"/>
        </w:rPr>
        <w:tab/>
        <w:t>Δεδομένης της σημασίας και του μεγέθους του κτιρίου, ο Ανάδοχος ως ειδικός στο αντικείμενο των υπηρεσιών του, θα ενεργεί με την μέγιστη επιμέλεια ώστε να επιτευχθούν οι στόχοι της Υπηρεσίας.</w:t>
      </w:r>
    </w:p>
    <w:p w:rsidR="00944282" w:rsidRDefault="00944282" w:rsidP="006B4713">
      <w:pPr>
        <w:tabs>
          <w:tab w:val="left" w:pos="720"/>
        </w:tabs>
        <w:jc w:val="both"/>
        <w:rPr>
          <w:rFonts w:ascii="Tahoma" w:hAnsi="Tahoma"/>
          <w:b/>
          <w:color w:val="000000"/>
          <w:sz w:val="20"/>
          <w:u w:val="single"/>
        </w:rPr>
      </w:pPr>
    </w:p>
    <w:p w:rsidR="00944282" w:rsidRDefault="00944282" w:rsidP="006B4713">
      <w:pPr>
        <w:ind w:left="720" w:hanging="720"/>
        <w:jc w:val="both"/>
        <w:rPr>
          <w:rFonts w:ascii="Tahoma" w:hAnsi="Tahoma"/>
          <w:color w:val="000000"/>
          <w:sz w:val="20"/>
        </w:rPr>
      </w:pPr>
      <w:r>
        <w:rPr>
          <w:rFonts w:ascii="Tahoma" w:hAnsi="Tahoma"/>
          <w:b/>
          <w:bCs/>
          <w:color w:val="000000"/>
          <w:sz w:val="20"/>
        </w:rPr>
        <w:t>5.2</w:t>
      </w:r>
      <w:r>
        <w:rPr>
          <w:rFonts w:ascii="Tahoma" w:hAnsi="Tahoma"/>
          <w:color w:val="000000"/>
          <w:sz w:val="20"/>
        </w:rPr>
        <w:t xml:space="preserve"> </w:t>
      </w:r>
      <w:r>
        <w:rPr>
          <w:rFonts w:ascii="Tahoma" w:hAnsi="Tahoma"/>
          <w:color w:val="000000"/>
          <w:sz w:val="20"/>
        </w:rPr>
        <w:tab/>
        <w:t xml:space="preserve">Σε περίπτωση που διαπιστωθεί ότι καθυστερεί η υλοποίηση των εργασιών εκ των συμβατικών υποχρεώσεων του Αναδόχου, η Υπηρεσία μπορεί να αναθέσει τις εργασίες αυτές  σε τρίτους παρακρατώντας το ποσό της σχετικής επιβάρυνσης από το εργολαβικό αντάλλαγμα του Αναδόχου και μέχρι του ύψους της εγγυητικής επιστολής καλής εκτέλεσης. </w:t>
      </w:r>
    </w:p>
    <w:p w:rsidR="00944282" w:rsidRDefault="00944282" w:rsidP="006B4713">
      <w:pPr>
        <w:jc w:val="both"/>
        <w:rPr>
          <w:rFonts w:ascii="Tahoma" w:hAnsi="Tahoma"/>
          <w:color w:val="000000"/>
          <w:sz w:val="20"/>
        </w:rPr>
      </w:pPr>
    </w:p>
    <w:p w:rsidR="00944282" w:rsidRDefault="00944282" w:rsidP="006B4713">
      <w:pPr>
        <w:jc w:val="both"/>
        <w:rPr>
          <w:rFonts w:ascii="Tahoma" w:hAnsi="Tahoma"/>
          <w:sz w:val="20"/>
        </w:rPr>
      </w:pPr>
    </w:p>
    <w:p w:rsidR="00944282" w:rsidRDefault="00944282" w:rsidP="006B4713">
      <w:pPr>
        <w:pStyle w:val="Heading1"/>
        <w:rPr>
          <w:rFonts w:ascii="Tahoma" w:hAnsi="Tahoma"/>
          <w:u w:val="single"/>
        </w:rPr>
      </w:pPr>
      <w:bookmarkStart w:id="9" w:name="_Toc497123986"/>
      <w:bookmarkStart w:id="10" w:name="_Toc70532727"/>
      <w:r>
        <w:rPr>
          <w:rFonts w:ascii="Tahoma" w:hAnsi="Tahoma"/>
          <w:u w:val="single"/>
        </w:rPr>
        <w:t xml:space="preserve">6. ΓΕΝΙΚΑ ΚΑΘΗΚΟΝΤΑ, ΕΥΘΥΝΕΣ, ΥΠΟΧΡΕΩΣΕΙΣ ΤΟΥ </w:t>
      </w:r>
      <w:bookmarkEnd w:id="9"/>
      <w:bookmarkEnd w:id="10"/>
      <w:r>
        <w:rPr>
          <w:rFonts w:ascii="Tahoma" w:hAnsi="Tahoma"/>
          <w:caps w:val="0"/>
          <w:u w:val="single"/>
        </w:rPr>
        <w:t>ΑΝΑΔΟΧΟΥ</w:t>
      </w:r>
    </w:p>
    <w:p w:rsidR="00944282" w:rsidRDefault="00944282" w:rsidP="006B4713">
      <w:pPr>
        <w:tabs>
          <w:tab w:val="left" w:pos="720"/>
        </w:tabs>
        <w:ind w:left="720" w:hanging="720"/>
        <w:jc w:val="both"/>
        <w:rPr>
          <w:rFonts w:ascii="Tahoma" w:hAnsi="Tahoma"/>
          <w:sz w:val="20"/>
        </w:rPr>
      </w:pPr>
    </w:p>
    <w:p w:rsidR="00944282" w:rsidRDefault="00944282" w:rsidP="006B4713">
      <w:pPr>
        <w:numPr>
          <w:ilvl w:val="1"/>
          <w:numId w:val="72"/>
        </w:numPr>
        <w:spacing w:after="0" w:line="240" w:lineRule="auto"/>
        <w:jc w:val="both"/>
        <w:rPr>
          <w:rFonts w:ascii="Tahoma" w:hAnsi="Tahoma"/>
          <w:b/>
          <w:sz w:val="20"/>
        </w:rPr>
      </w:pPr>
      <w:r>
        <w:rPr>
          <w:rFonts w:ascii="Tahoma" w:hAnsi="Tahoma"/>
          <w:b/>
          <w:sz w:val="20"/>
        </w:rPr>
        <w:t xml:space="preserve">Γενικές Υποχρεώσεις και Ευθύνες του Αναδόχου </w:t>
      </w:r>
    </w:p>
    <w:p w:rsidR="00944282" w:rsidRDefault="00944282" w:rsidP="006B4713">
      <w:pPr>
        <w:ind w:left="720"/>
        <w:jc w:val="both"/>
        <w:rPr>
          <w:rFonts w:ascii="Tahoma" w:hAnsi="Tahoma"/>
          <w:b/>
          <w:sz w:val="20"/>
        </w:rPr>
      </w:pPr>
    </w:p>
    <w:p w:rsidR="00944282" w:rsidRDefault="00944282" w:rsidP="006B4713">
      <w:pPr>
        <w:ind w:left="720"/>
        <w:jc w:val="both"/>
        <w:rPr>
          <w:rFonts w:ascii="Tahoma" w:hAnsi="Tahoma"/>
          <w:sz w:val="20"/>
        </w:rPr>
      </w:pPr>
      <w:r>
        <w:rPr>
          <w:rFonts w:ascii="Tahoma" w:hAnsi="Tahoma"/>
          <w:sz w:val="20"/>
        </w:rPr>
        <w:t>Ο Ανάδοχος θα πρέπει να διαθέτει την επαγγελματική και οικονομική επάρκεια, την εμπειρία, την οργάνωση και το στελεχιακό δυναμικό που απαιτούνται για την διασφάλιση του ημερησίου αποτελεσματικού καθαρισμού του κτιρίου. Προς τούτο το προσωπικό του και εν γένει η οργάνωση του θα πρέπει να καλύπτει τις απαιτήσεις της Διακήρυξης όπως αυτές αναλύονται στο «Σχέδιο Καθαριότητας», το οποίο θα ετοιμάσει και θα υποβάλλει κατά την υπογραφή  της σύμβασής του ο Ανάδοχος και θα εγκρίνει εντός των επόμενων πέντε  ημερών η Υπηρεσία.</w:t>
      </w:r>
    </w:p>
    <w:p w:rsidR="00944282" w:rsidRDefault="00944282" w:rsidP="006B4713">
      <w:pPr>
        <w:ind w:left="720"/>
        <w:jc w:val="both"/>
        <w:rPr>
          <w:rFonts w:ascii="Tahoma" w:hAnsi="Tahoma"/>
          <w:sz w:val="20"/>
        </w:rPr>
      </w:pPr>
    </w:p>
    <w:p w:rsidR="00944282" w:rsidRDefault="00944282" w:rsidP="006B4713">
      <w:pPr>
        <w:numPr>
          <w:ilvl w:val="1"/>
          <w:numId w:val="72"/>
        </w:numPr>
        <w:spacing w:after="0" w:line="240" w:lineRule="auto"/>
        <w:jc w:val="both"/>
        <w:rPr>
          <w:rFonts w:ascii="Tahoma" w:hAnsi="Tahoma"/>
          <w:b/>
          <w:sz w:val="20"/>
        </w:rPr>
      </w:pPr>
      <w:r>
        <w:rPr>
          <w:rFonts w:ascii="Tahoma" w:hAnsi="Tahoma"/>
          <w:b/>
          <w:sz w:val="20"/>
        </w:rPr>
        <w:t>Εκχώρηση Εργασιών σε Τρίτο</w:t>
      </w:r>
    </w:p>
    <w:p w:rsidR="00944282" w:rsidRDefault="00944282" w:rsidP="006B4713">
      <w:pPr>
        <w:tabs>
          <w:tab w:val="left" w:pos="720"/>
        </w:tabs>
        <w:jc w:val="both"/>
        <w:rPr>
          <w:rFonts w:ascii="Tahoma" w:hAnsi="Tahoma"/>
          <w:b/>
          <w:sz w:val="20"/>
        </w:rPr>
      </w:pPr>
    </w:p>
    <w:p w:rsidR="00944282" w:rsidRDefault="00944282" w:rsidP="006B4713">
      <w:pPr>
        <w:tabs>
          <w:tab w:val="left" w:pos="720"/>
        </w:tabs>
        <w:ind w:left="720"/>
        <w:jc w:val="both"/>
        <w:rPr>
          <w:rFonts w:ascii="Tahoma" w:hAnsi="Tahoma"/>
          <w:sz w:val="20"/>
        </w:rPr>
      </w:pPr>
      <w:r>
        <w:rPr>
          <w:rFonts w:ascii="Tahoma" w:hAnsi="Tahoma"/>
          <w:sz w:val="20"/>
        </w:rPr>
        <w:t>Απαγορεύεται στον Ανάδοχο να εκχωρήσει σε τρίτους μέρος ή το σύνολο των δικαιωμάτων και των υποχρεώσεών του που απορρέουν από τη Σύμβαση, χωρίς την προηγούμενη έγγραφη συναίνεση της Υπηρεσίας.  Η παράβαση από τον Ανάδοχο του παρόντος όρου θα συνεπάγεται το δικαίωμα της Υπηρεσίας να καταγγείλει άνευ ετέρου τη Σύμβαση, με την επιφύλαξη παντός δικαιώματός της, σχετικά με οποιανδήποτε ζημία ήθελε υποστεί από την αιτία αυτή.</w:t>
      </w:r>
    </w:p>
    <w:p w:rsidR="00944282" w:rsidRDefault="00944282" w:rsidP="006B4713">
      <w:pPr>
        <w:tabs>
          <w:tab w:val="left" w:pos="720"/>
        </w:tabs>
        <w:jc w:val="both"/>
        <w:rPr>
          <w:rFonts w:ascii="Tahoma" w:hAnsi="Tahoma"/>
          <w:sz w:val="20"/>
        </w:rPr>
      </w:pPr>
    </w:p>
    <w:p w:rsidR="00944282" w:rsidRDefault="00944282" w:rsidP="006B4713">
      <w:pPr>
        <w:tabs>
          <w:tab w:val="left" w:pos="720"/>
        </w:tabs>
        <w:jc w:val="both"/>
        <w:rPr>
          <w:rFonts w:ascii="Tahoma" w:hAnsi="Tahoma"/>
          <w:sz w:val="20"/>
        </w:rPr>
      </w:pPr>
    </w:p>
    <w:p w:rsidR="00944282" w:rsidRDefault="00944282" w:rsidP="006B4713">
      <w:pPr>
        <w:tabs>
          <w:tab w:val="left" w:pos="720"/>
        </w:tabs>
        <w:jc w:val="both"/>
        <w:rPr>
          <w:rFonts w:ascii="Tahoma" w:hAnsi="Tahoma"/>
          <w:b/>
          <w:sz w:val="20"/>
        </w:rPr>
      </w:pPr>
      <w:r>
        <w:rPr>
          <w:rFonts w:ascii="Tahoma" w:hAnsi="Tahoma"/>
          <w:b/>
          <w:bCs/>
          <w:sz w:val="20"/>
        </w:rPr>
        <w:t>6.3</w:t>
      </w:r>
      <w:r>
        <w:rPr>
          <w:rFonts w:ascii="Tahoma" w:hAnsi="Tahoma"/>
          <w:sz w:val="20"/>
        </w:rPr>
        <w:t xml:space="preserve"> </w:t>
      </w:r>
      <w:r>
        <w:rPr>
          <w:rFonts w:ascii="Tahoma" w:hAnsi="Tahoma"/>
          <w:b/>
          <w:sz w:val="20"/>
        </w:rPr>
        <w:tab/>
        <w:t>Εμπιστευτικότητα</w:t>
      </w:r>
    </w:p>
    <w:p w:rsidR="00944282" w:rsidRDefault="00944282" w:rsidP="006B4713">
      <w:pPr>
        <w:tabs>
          <w:tab w:val="left" w:pos="720"/>
        </w:tabs>
        <w:jc w:val="both"/>
        <w:rPr>
          <w:rFonts w:ascii="Tahoma" w:hAnsi="Tahoma"/>
          <w:b/>
          <w:sz w:val="20"/>
        </w:rPr>
      </w:pPr>
    </w:p>
    <w:p w:rsidR="00944282" w:rsidRDefault="00944282" w:rsidP="006B4713">
      <w:pPr>
        <w:tabs>
          <w:tab w:val="left" w:pos="720"/>
        </w:tabs>
        <w:ind w:left="720"/>
        <w:jc w:val="both"/>
        <w:rPr>
          <w:rFonts w:ascii="Tahoma" w:hAnsi="Tahoma"/>
          <w:sz w:val="20"/>
        </w:rPr>
      </w:pPr>
      <w:r>
        <w:rPr>
          <w:rFonts w:ascii="Tahoma" w:hAnsi="Tahoma"/>
          <w:sz w:val="20"/>
        </w:rPr>
        <w:t>Καθ' όλη τη διάρκεια ισχύος της Σύμβασης, αλλά και μετά τη λήξη ή λύση αυτή, ο Ανάδοχος και το προσωπικό του έχει την υποχρέωση να τηρήσει εμπιστευτικές και να μη γνωστοποιήσει σε τρίτους (συμπεριλαμβανομένων των εκπροσώπων του Ελληνικού και του Διεθνούς Τύπου), χωρίς την προηγούμενη έγγραφη συγκατάθεση της Υπηρεσίας, οποιαδήποτε έγγραφα ή πληροφορίες που θα περιέλθουν σε γνώση τους κατά την εκτέλεση των υπηρεσιών και την εκπλήρωση των υποχρεώσεών τους.</w:t>
      </w:r>
    </w:p>
    <w:p w:rsidR="00944282" w:rsidRDefault="00944282" w:rsidP="006B4713">
      <w:pPr>
        <w:tabs>
          <w:tab w:val="left" w:pos="720"/>
        </w:tabs>
        <w:ind w:left="720"/>
        <w:jc w:val="both"/>
        <w:rPr>
          <w:rFonts w:ascii="Tahoma" w:hAnsi="Tahoma"/>
          <w:sz w:val="20"/>
        </w:rPr>
      </w:pPr>
    </w:p>
    <w:p w:rsidR="00944282" w:rsidRDefault="00944282" w:rsidP="006B4713">
      <w:pPr>
        <w:tabs>
          <w:tab w:val="left" w:pos="720"/>
        </w:tabs>
        <w:ind w:left="720"/>
        <w:jc w:val="both"/>
        <w:rPr>
          <w:rFonts w:ascii="Tahoma" w:hAnsi="Tahoma"/>
          <w:sz w:val="20"/>
        </w:rPr>
      </w:pPr>
    </w:p>
    <w:p w:rsidR="00944282" w:rsidRDefault="00944282" w:rsidP="006B4713">
      <w:pPr>
        <w:numPr>
          <w:ilvl w:val="1"/>
          <w:numId w:val="73"/>
        </w:numPr>
        <w:spacing w:after="0" w:line="240" w:lineRule="auto"/>
        <w:jc w:val="both"/>
        <w:rPr>
          <w:rFonts w:ascii="Tahoma" w:hAnsi="Tahoma"/>
          <w:b/>
          <w:sz w:val="20"/>
        </w:rPr>
      </w:pPr>
      <w:r>
        <w:rPr>
          <w:rFonts w:ascii="Tahoma" w:hAnsi="Tahoma"/>
          <w:b/>
          <w:sz w:val="20"/>
        </w:rPr>
        <w:t>Συμμόρφωση προς την Ισχύουσα Νομοθεσία - Σχετικές Υποχρεώσεις</w:t>
      </w:r>
    </w:p>
    <w:p w:rsidR="00944282" w:rsidRDefault="00944282" w:rsidP="006B4713">
      <w:pPr>
        <w:tabs>
          <w:tab w:val="left" w:pos="720"/>
        </w:tabs>
        <w:jc w:val="both"/>
        <w:rPr>
          <w:rFonts w:ascii="Tahoma" w:hAnsi="Tahoma"/>
          <w:b/>
          <w:sz w:val="20"/>
        </w:rPr>
      </w:pPr>
    </w:p>
    <w:p w:rsidR="00944282" w:rsidRDefault="00944282" w:rsidP="006B4713">
      <w:pPr>
        <w:tabs>
          <w:tab w:val="left" w:pos="720"/>
        </w:tabs>
        <w:ind w:left="720"/>
        <w:jc w:val="both"/>
        <w:rPr>
          <w:rFonts w:ascii="Tahoma" w:hAnsi="Tahoma"/>
          <w:sz w:val="20"/>
        </w:rPr>
      </w:pPr>
      <w:r>
        <w:rPr>
          <w:rFonts w:ascii="Tahoma" w:hAnsi="Tahoma"/>
          <w:sz w:val="20"/>
        </w:rPr>
        <w:t xml:space="preserve">Ο Ανάδοχος υποχρεούται να προσαρμόσει κάθε δραστηριότητα του και να συμμορφώνεται προς την ισχύουσα Ελληνική και Κοινοτική νομοθεσία για όλα τα θέματα που αφορούν το προσωπικό του και τον τρόπο παροχής των Υπηρεσιών καθαρισμού. </w:t>
      </w:r>
    </w:p>
    <w:p w:rsidR="00944282" w:rsidRDefault="00944282" w:rsidP="006B4713">
      <w:pPr>
        <w:tabs>
          <w:tab w:val="left" w:pos="720"/>
        </w:tabs>
        <w:jc w:val="both"/>
        <w:rPr>
          <w:rFonts w:ascii="Tahoma" w:hAnsi="Tahoma"/>
          <w:sz w:val="20"/>
        </w:rPr>
      </w:pPr>
    </w:p>
    <w:p w:rsidR="00944282" w:rsidRDefault="00944282" w:rsidP="006B4713">
      <w:pPr>
        <w:tabs>
          <w:tab w:val="left" w:pos="720"/>
        </w:tabs>
        <w:jc w:val="both"/>
        <w:rPr>
          <w:rFonts w:ascii="Tahoma" w:hAnsi="Tahoma"/>
          <w:sz w:val="20"/>
        </w:rPr>
      </w:pPr>
    </w:p>
    <w:p w:rsidR="00944282" w:rsidRDefault="00944282" w:rsidP="006B4713">
      <w:pPr>
        <w:numPr>
          <w:ilvl w:val="1"/>
          <w:numId w:val="73"/>
        </w:numPr>
        <w:spacing w:after="0" w:line="240" w:lineRule="auto"/>
        <w:jc w:val="both"/>
        <w:rPr>
          <w:rFonts w:ascii="Tahoma" w:hAnsi="Tahoma"/>
          <w:b/>
          <w:sz w:val="20"/>
        </w:rPr>
      </w:pPr>
      <w:r>
        <w:rPr>
          <w:rFonts w:ascii="Tahoma" w:hAnsi="Tahoma"/>
          <w:b/>
          <w:sz w:val="20"/>
        </w:rPr>
        <w:t xml:space="preserve">Φορολογικές Υποχρεώσεις του </w:t>
      </w:r>
      <w:r>
        <w:rPr>
          <w:rFonts w:ascii="Tahoma" w:hAnsi="Tahoma"/>
          <w:b/>
          <w:bCs/>
          <w:sz w:val="20"/>
        </w:rPr>
        <w:t xml:space="preserve">Ανάδοχου </w:t>
      </w:r>
    </w:p>
    <w:p w:rsidR="00944282" w:rsidRDefault="00944282" w:rsidP="006B4713">
      <w:pPr>
        <w:tabs>
          <w:tab w:val="left" w:pos="720"/>
        </w:tabs>
        <w:jc w:val="both"/>
        <w:rPr>
          <w:rFonts w:ascii="Tahoma" w:hAnsi="Tahoma"/>
          <w:b/>
          <w:sz w:val="20"/>
        </w:rPr>
      </w:pPr>
    </w:p>
    <w:p w:rsidR="00944282" w:rsidRDefault="00944282" w:rsidP="006B4713">
      <w:pPr>
        <w:ind w:left="720" w:hanging="720"/>
        <w:jc w:val="both"/>
        <w:rPr>
          <w:rFonts w:ascii="Tahoma" w:hAnsi="Tahoma"/>
          <w:sz w:val="20"/>
        </w:rPr>
      </w:pPr>
      <w:r>
        <w:rPr>
          <w:rFonts w:ascii="Tahoma" w:hAnsi="Tahoma"/>
          <w:b/>
          <w:bCs/>
          <w:sz w:val="20"/>
        </w:rPr>
        <w:t>6.5.1</w:t>
      </w:r>
      <w:r>
        <w:rPr>
          <w:rFonts w:ascii="Tahoma" w:hAnsi="Tahoma"/>
          <w:sz w:val="20"/>
        </w:rPr>
        <w:t xml:space="preserve"> </w:t>
      </w:r>
      <w:r>
        <w:rPr>
          <w:rFonts w:ascii="Tahoma" w:hAnsi="Tahoma"/>
          <w:sz w:val="20"/>
        </w:rPr>
        <w:tab/>
        <w:t xml:space="preserve">Ο Ανάδοχος είναι υποχρεωμένος να εκπληρώνει τις υποχρεώσεις του, που θα απορρέουν από την ισχύουσα νομοθεσία για τη φορολογία εισοδήματος φυσικών και νομικών προσώπων. </w:t>
      </w:r>
    </w:p>
    <w:p w:rsidR="00944282" w:rsidRDefault="00944282" w:rsidP="006B4713">
      <w:pPr>
        <w:ind w:left="720" w:hanging="720"/>
        <w:jc w:val="both"/>
        <w:rPr>
          <w:rFonts w:ascii="Tahoma" w:hAnsi="Tahoma"/>
          <w:sz w:val="20"/>
        </w:rPr>
      </w:pPr>
    </w:p>
    <w:p w:rsidR="00944282" w:rsidRDefault="00944282" w:rsidP="006B4713">
      <w:pPr>
        <w:ind w:left="720" w:hanging="720"/>
        <w:jc w:val="both"/>
        <w:rPr>
          <w:rFonts w:ascii="Tahoma" w:hAnsi="Tahoma"/>
          <w:sz w:val="20"/>
        </w:rPr>
      </w:pPr>
      <w:r>
        <w:rPr>
          <w:rFonts w:ascii="Tahoma" w:hAnsi="Tahoma"/>
          <w:sz w:val="20"/>
        </w:rPr>
        <w:tab/>
        <w:t>Ο Ανάδοχος και το προσωπικό του θα καταβάλουν όλους τους φόρους και τα τέλη που πρέπει να πληρώσουν με βάση την Ελληνική νομοθεσία. Ενδεικτικά αναφέρονται:</w:t>
      </w:r>
    </w:p>
    <w:p w:rsidR="00944282" w:rsidRDefault="00944282" w:rsidP="006B4713">
      <w:pPr>
        <w:numPr>
          <w:ilvl w:val="0"/>
          <w:numId w:val="68"/>
        </w:numPr>
        <w:tabs>
          <w:tab w:val="clear" w:pos="360"/>
          <w:tab w:val="left" w:pos="720"/>
          <w:tab w:val="num" w:pos="1080"/>
        </w:tabs>
        <w:spacing w:after="0" w:line="240" w:lineRule="auto"/>
        <w:ind w:left="1080"/>
        <w:jc w:val="both"/>
        <w:rPr>
          <w:rFonts w:ascii="Tahoma" w:hAnsi="Tahoma"/>
          <w:sz w:val="20"/>
        </w:rPr>
      </w:pPr>
      <w:r>
        <w:rPr>
          <w:rFonts w:ascii="Tahoma" w:hAnsi="Tahoma"/>
          <w:sz w:val="20"/>
        </w:rPr>
        <w:t>Η υποχρέωση εγγραφής στην αρμόδια Δημόσια Οικονομική Υπηρεσία (Δ.Ο.Υ.) και υποβολής των αναγκαίων δηλώσεων φορολογίας εισοδήματος, Φ.Π.Α., κλπ.,</w:t>
      </w:r>
    </w:p>
    <w:p w:rsidR="00944282" w:rsidRDefault="00944282" w:rsidP="006B4713">
      <w:pPr>
        <w:numPr>
          <w:ilvl w:val="0"/>
          <w:numId w:val="68"/>
        </w:numPr>
        <w:tabs>
          <w:tab w:val="clear" w:pos="360"/>
          <w:tab w:val="left" w:pos="720"/>
          <w:tab w:val="num" w:pos="1080"/>
        </w:tabs>
        <w:spacing w:after="0" w:line="240" w:lineRule="auto"/>
        <w:ind w:left="1080"/>
        <w:jc w:val="both"/>
        <w:rPr>
          <w:rFonts w:ascii="Tahoma" w:hAnsi="Tahoma"/>
          <w:sz w:val="20"/>
        </w:rPr>
      </w:pPr>
      <w:r>
        <w:rPr>
          <w:rFonts w:ascii="Tahoma" w:hAnsi="Tahoma"/>
          <w:sz w:val="20"/>
        </w:rPr>
        <w:t>Η τήρηση βιβλίων σύμφωνα με την Ελληνική φορολογική νομοθεσία, κ.α.</w:t>
      </w:r>
    </w:p>
    <w:p w:rsidR="00944282" w:rsidRDefault="00944282" w:rsidP="006B4713">
      <w:pPr>
        <w:tabs>
          <w:tab w:val="left" w:pos="720"/>
        </w:tabs>
        <w:jc w:val="both"/>
        <w:rPr>
          <w:rFonts w:ascii="Tahoma" w:hAnsi="Tahoma"/>
          <w:sz w:val="20"/>
        </w:rPr>
      </w:pPr>
    </w:p>
    <w:p w:rsidR="00944282" w:rsidRDefault="00944282" w:rsidP="006B4713">
      <w:pPr>
        <w:jc w:val="both"/>
        <w:rPr>
          <w:rFonts w:ascii="Tahoma" w:hAnsi="Tahoma"/>
          <w:sz w:val="20"/>
        </w:rPr>
      </w:pPr>
      <w:r>
        <w:rPr>
          <w:rFonts w:ascii="Tahoma" w:hAnsi="Tahoma"/>
          <w:b/>
          <w:bCs/>
          <w:sz w:val="20"/>
        </w:rPr>
        <w:t>6.5.2</w:t>
      </w:r>
      <w:r>
        <w:rPr>
          <w:rFonts w:ascii="Tahoma" w:hAnsi="Tahoma"/>
          <w:sz w:val="20"/>
        </w:rPr>
        <w:t xml:space="preserve"> Ο Ανάδοχος πρέπει να προσκομίζει στην Υπηρεσία κατά την υποβολή των λογαριασμών προς πληρωμή απαραιτήτως φορολογική και ασφαλιστική ενημερότητα καθώς και αναλυτική περιοδική δήλωση του έτους.</w:t>
      </w:r>
    </w:p>
    <w:p w:rsidR="00944282" w:rsidRDefault="00944282" w:rsidP="006B4713">
      <w:pPr>
        <w:jc w:val="both"/>
        <w:rPr>
          <w:rFonts w:ascii="Tahoma" w:hAnsi="Tahoma"/>
          <w:sz w:val="20"/>
        </w:rPr>
      </w:pPr>
    </w:p>
    <w:p w:rsidR="00944282" w:rsidRDefault="00944282" w:rsidP="006B4713">
      <w:pPr>
        <w:numPr>
          <w:ilvl w:val="1"/>
          <w:numId w:val="73"/>
        </w:numPr>
        <w:spacing w:after="0" w:line="240" w:lineRule="auto"/>
        <w:jc w:val="both"/>
        <w:rPr>
          <w:rFonts w:ascii="Tahoma" w:hAnsi="Tahoma"/>
          <w:b/>
          <w:sz w:val="20"/>
        </w:rPr>
      </w:pPr>
      <w:r>
        <w:rPr>
          <w:rFonts w:ascii="Tahoma" w:hAnsi="Tahoma"/>
          <w:b/>
          <w:sz w:val="20"/>
        </w:rPr>
        <w:t>Ασφαλιστικές Υποχρεώσεις του</w:t>
      </w:r>
      <w:r>
        <w:rPr>
          <w:rFonts w:ascii="Tahoma" w:hAnsi="Tahoma"/>
          <w:b/>
          <w:bCs/>
          <w:sz w:val="20"/>
        </w:rPr>
        <w:t xml:space="preserve"> Ανάδοχου των υπηρεσιών καθαρισμού.</w:t>
      </w:r>
    </w:p>
    <w:p w:rsidR="00944282" w:rsidRDefault="00944282" w:rsidP="006B4713">
      <w:pPr>
        <w:tabs>
          <w:tab w:val="left" w:pos="720"/>
        </w:tabs>
        <w:jc w:val="both"/>
        <w:rPr>
          <w:rFonts w:ascii="Tahoma" w:hAnsi="Tahoma"/>
          <w:b/>
          <w:sz w:val="20"/>
        </w:rPr>
      </w:pPr>
    </w:p>
    <w:p w:rsidR="00944282" w:rsidRDefault="00944282" w:rsidP="006B4713">
      <w:pPr>
        <w:tabs>
          <w:tab w:val="left" w:pos="720"/>
        </w:tabs>
        <w:ind w:left="720"/>
        <w:jc w:val="both"/>
        <w:rPr>
          <w:rFonts w:ascii="Tahoma" w:hAnsi="Tahoma"/>
          <w:sz w:val="20"/>
        </w:rPr>
      </w:pPr>
      <w:r>
        <w:rPr>
          <w:rFonts w:ascii="Tahoma" w:hAnsi="Tahoma"/>
          <w:sz w:val="20"/>
        </w:rPr>
        <w:t>Ο Ανάδοχος είναι υποχρεωμένος να εκπληρώσει τις υποχρεώσεις του, που θα απορρέουν από τη σχετική νομοθεσία για την ασφάλιση του προσωπικού του, που θα απασχοληθεί για την εκτέλεση των υπηρεσιών και υποχρεώσεων της Σύμβασης.</w:t>
      </w:r>
    </w:p>
    <w:p w:rsidR="00944282" w:rsidRDefault="00944282" w:rsidP="006B4713">
      <w:pPr>
        <w:tabs>
          <w:tab w:val="left" w:pos="720"/>
        </w:tabs>
        <w:ind w:left="720"/>
        <w:jc w:val="both"/>
        <w:rPr>
          <w:rFonts w:ascii="Tahoma" w:hAnsi="Tahoma"/>
          <w:sz w:val="20"/>
        </w:rPr>
      </w:pPr>
    </w:p>
    <w:p w:rsidR="00944282" w:rsidRDefault="00944282" w:rsidP="006B4713">
      <w:pPr>
        <w:pStyle w:val="BodyText"/>
        <w:ind w:left="720"/>
        <w:jc w:val="both"/>
        <w:rPr>
          <w:rFonts w:ascii="Tahoma" w:hAnsi="Tahoma"/>
          <w:sz w:val="20"/>
        </w:rPr>
      </w:pPr>
      <w:r>
        <w:rPr>
          <w:rFonts w:ascii="Tahoma" w:hAnsi="Tahoma"/>
          <w:sz w:val="20"/>
        </w:rPr>
        <w:t>Ο Ανάδοχος αναλαμβάνει την υποχρέωση να συνάψει και να προσκομίσει στην Υπηρεσία εντός 10 ημερολογιακών ημερών από την υπογραφή της σύμβασης ασφαλιστήριο αστικής ευθύνης έναντι τρίτων, το οποίο θα εκδοθεί για το προσωπικό του αναδόχου που θα απασχολείται αποκλειστικά και μόνο στο Ο.Α.Κ.Α  (όχι σε άλλους τόπους-χώρους υπηρεσιών του αναδόχου) και για υλικές ζημιές προξενηθησομένες στους χώρους ευθύνης καθαριότητας του αναδόχου στο Ο.Α.Κ.Α. με τα ακόλουθα ποσά ασφαλιστικής κάλυψης :</w:t>
      </w:r>
    </w:p>
    <w:p w:rsidR="00944282" w:rsidRDefault="00944282" w:rsidP="006B4713">
      <w:pPr>
        <w:numPr>
          <w:ilvl w:val="0"/>
          <w:numId w:val="69"/>
        </w:numPr>
        <w:spacing w:after="0" w:line="240" w:lineRule="auto"/>
        <w:jc w:val="both"/>
        <w:rPr>
          <w:rFonts w:ascii="Tahoma" w:hAnsi="Tahoma"/>
          <w:sz w:val="20"/>
        </w:rPr>
      </w:pPr>
      <w:r>
        <w:rPr>
          <w:rFonts w:ascii="Tahoma" w:hAnsi="Tahoma"/>
          <w:sz w:val="20"/>
        </w:rPr>
        <w:t>για σωματικές βλάβες ή θάνατο για κάθε άτομο :</w:t>
      </w:r>
      <w:r>
        <w:rPr>
          <w:rFonts w:ascii="Tahoma" w:hAnsi="Tahoma"/>
          <w:sz w:val="20"/>
        </w:rPr>
        <w:tab/>
        <w:t>70.000 €</w:t>
      </w:r>
    </w:p>
    <w:p w:rsidR="00944282" w:rsidRDefault="00944282" w:rsidP="006B4713">
      <w:pPr>
        <w:numPr>
          <w:ilvl w:val="0"/>
          <w:numId w:val="69"/>
        </w:numPr>
        <w:spacing w:after="0" w:line="240" w:lineRule="auto"/>
        <w:jc w:val="both"/>
        <w:rPr>
          <w:rFonts w:ascii="Tahoma" w:hAnsi="Tahoma"/>
          <w:sz w:val="20"/>
        </w:rPr>
      </w:pPr>
      <w:r>
        <w:rPr>
          <w:rFonts w:ascii="Tahoma" w:hAnsi="Tahoma"/>
          <w:sz w:val="20"/>
        </w:rPr>
        <w:t>για υλικές ζημιές κατά περιστατικό :</w:t>
      </w:r>
      <w:r>
        <w:rPr>
          <w:rFonts w:ascii="Tahoma" w:hAnsi="Tahoma"/>
          <w:sz w:val="20"/>
        </w:rPr>
        <w:tab/>
      </w:r>
      <w:r>
        <w:rPr>
          <w:rFonts w:ascii="Tahoma" w:hAnsi="Tahoma"/>
          <w:sz w:val="20"/>
        </w:rPr>
        <w:tab/>
      </w:r>
      <w:r>
        <w:rPr>
          <w:rFonts w:ascii="Tahoma" w:hAnsi="Tahoma"/>
          <w:sz w:val="20"/>
        </w:rPr>
        <w:tab/>
        <w:t>60.000 €</w:t>
      </w:r>
    </w:p>
    <w:p w:rsidR="00944282" w:rsidRDefault="00944282" w:rsidP="006B4713">
      <w:pPr>
        <w:numPr>
          <w:ilvl w:val="0"/>
          <w:numId w:val="69"/>
        </w:numPr>
        <w:spacing w:after="0" w:line="240" w:lineRule="auto"/>
        <w:jc w:val="both"/>
        <w:rPr>
          <w:rFonts w:ascii="Tahoma" w:hAnsi="Tahoma"/>
          <w:sz w:val="20"/>
        </w:rPr>
      </w:pPr>
      <w:r>
        <w:rPr>
          <w:rFonts w:ascii="Tahoma" w:hAnsi="Tahoma"/>
          <w:sz w:val="20"/>
        </w:rPr>
        <w:t xml:space="preserve">για ομαδικό ατύχημα : </w:t>
      </w:r>
      <w:r>
        <w:rPr>
          <w:rFonts w:ascii="Tahoma" w:hAnsi="Tahoma"/>
          <w:sz w:val="20"/>
        </w:rPr>
        <w:tab/>
      </w:r>
      <w:r>
        <w:rPr>
          <w:rFonts w:ascii="Tahoma" w:hAnsi="Tahoma"/>
          <w:sz w:val="20"/>
        </w:rPr>
        <w:tab/>
      </w:r>
      <w:r>
        <w:rPr>
          <w:rFonts w:ascii="Tahoma" w:hAnsi="Tahoma"/>
          <w:sz w:val="20"/>
        </w:rPr>
        <w:tab/>
      </w:r>
      <w:r>
        <w:rPr>
          <w:rFonts w:ascii="Tahoma" w:hAnsi="Tahoma"/>
          <w:sz w:val="20"/>
        </w:rPr>
        <w:tab/>
        <w:t>150.000 €</w:t>
      </w:r>
    </w:p>
    <w:p w:rsidR="00944282" w:rsidRDefault="00944282" w:rsidP="006B4713">
      <w:pPr>
        <w:numPr>
          <w:ilvl w:val="0"/>
          <w:numId w:val="69"/>
        </w:numPr>
        <w:spacing w:after="0" w:line="240" w:lineRule="auto"/>
        <w:jc w:val="both"/>
        <w:rPr>
          <w:rFonts w:ascii="Tahoma" w:hAnsi="Tahoma"/>
          <w:sz w:val="20"/>
        </w:rPr>
      </w:pPr>
      <w:r>
        <w:rPr>
          <w:rFonts w:ascii="Tahoma" w:hAnsi="Tahoma"/>
          <w:sz w:val="20"/>
        </w:rPr>
        <w:t>συνολικό καλυπτόμενο ποσό :</w:t>
      </w:r>
      <w:r>
        <w:rPr>
          <w:rFonts w:ascii="Tahoma" w:hAnsi="Tahoma"/>
          <w:sz w:val="20"/>
        </w:rPr>
        <w:tab/>
      </w:r>
      <w:r>
        <w:rPr>
          <w:rFonts w:ascii="Tahoma" w:hAnsi="Tahoma"/>
          <w:sz w:val="20"/>
        </w:rPr>
        <w:tab/>
      </w:r>
      <w:r>
        <w:rPr>
          <w:rFonts w:ascii="Tahoma" w:hAnsi="Tahoma"/>
          <w:sz w:val="20"/>
        </w:rPr>
        <w:tab/>
        <w:t>280.000 €</w:t>
      </w:r>
    </w:p>
    <w:p w:rsidR="00944282" w:rsidRDefault="00944282" w:rsidP="006B4713">
      <w:pPr>
        <w:ind w:left="720"/>
        <w:jc w:val="both"/>
        <w:rPr>
          <w:rFonts w:ascii="Tahoma" w:hAnsi="Tahoma"/>
          <w:sz w:val="20"/>
        </w:rPr>
      </w:pPr>
    </w:p>
    <w:p w:rsidR="00944282" w:rsidRDefault="00944282" w:rsidP="006B4713">
      <w:pPr>
        <w:ind w:left="720"/>
        <w:jc w:val="both"/>
        <w:rPr>
          <w:rFonts w:ascii="Tahoma" w:hAnsi="Tahoma"/>
          <w:sz w:val="20"/>
        </w:rPr>
      </w:pPr>
      <w:r>
        <w:rPr>
          <w:rFonts w:ascii="Tahoma" w:hAnsi="Tahoma"/>
          <w:sz w:val="20"/>
        </w:rPr>
        <w:t xml:space="preserve">Με το ασφαλιστήριο θα καλύπτεται και η εκ του Νόμου ευθύνη του Αναδόχου, την οποία έχει με την ιδιότητα του Εργοδότη και περιλαμβάνει την, από τα άρθρα 657, 658 και 932 του ισχύοντος Α.Κ., προβλεπόμενη υποχρέωση του Ασφαλισμένου έναντι του προσωπικού του που είναι ασφαλισμένο στο ΙΚΑ και απασχολείται στις περιγραφόμενες στην παρούσα σύμβαση εργασίες, σε περίπτωση σωματικών βλαβών που θα προκληθούν κατά τη διάρκεια της εργασίας. </w:t>
      </w:r>
    </w:p>
    <w:p w:rsidR="00944282" w:rsidRDefault="00944282" w:rsidP="006B4713">
      <w:pPr>
        <w:tabs>
          <w:tab w:val="left" w:pos="720"/>
        </w:tabs>
        <w:ind w:left="720"/>
        <w:jc w:val="both"/>
        <w:rPr>
          <w:rFonts w:ascii="Tahoma" w:hAnsi="Tahoma"/>
          <w:sz w:val="20"/>
        </w:rPr>
      </w:pPr>
    </w:p>
    <w:p w:rsidR="00944282" w:rsidRPr="00783786" w:rsidRDefault="00944282" w:rsidP="006B4713">
      <w:pPr>
        <w:ind w:left="720"/>
        <w:jc w:val="both"/>
        <w:rPr>
          <w:rFonts w:ascii="Tahoma" w:hAnsi="Tahoma"/>
          <w:b/>
          <w:sz w:val="20"/>
        </w:rPr>
      </w:pPr>
    </w:p>
    <w:p w:rsidR="00944282" w:rsidRPr="00783786" w:rsidRDefault="00944282" w:rsidP="006B4713">
      <w:pPr>
        <w:ind w:left="720"/>
        <w:jc w:val="both"/>
        <w:rPr>
          <w:rFonts w:ascii="Tahoma" w:hAnsi="Tahoma"/>
          <w:b/>
          <w:sz w:val="20"/>
        </w:rPr>
      </w:pPr>
    </w:p>
    <w:p w:rsidR="00944282" w:rsidRDefault="00944282" w:rsidP="006B4713">
      <w:pPr>
        <w:numPr>
          <w:ilvl w:val="1"/>
          <w:numId w:val="73"/>
        </w:numPr>
        <w:spacing w:after="0" w:line="240" w:lineRule="auto"/>
        <w:jc w:val="both"/>
        <w:rPr>
          <w:rFonts w:ascii="Tahoma" w:hAnsi="Tahoma"/>
          <w:b/>
          <w:sz w:val="20"/>
        </w:rPr>
      </w:pPr>
      <w:r>
        <w:rPr>
          <w:rFonts w:ascii="Tahoma" w:hAnsi="Tahoma"/>
          <w:b/>
          <w:sz w:val="20"/>
        </w:rPr>
        <w:t xml:space="preserve">Αλληλογραφία του </w:t>
      </w:r>
      <w:r>
        <w:rPr>
          <w:rFonts w:ascii="Tahoma" w:hAnsi="Tahoma"/>
          <w:b/>
          <w:bCs/>
          <w:sz w:val="20"/>
        </w:rPr>
        <w:t xml:space="preserve">Ανάδοχου </w:t>
      </w:r>
      <w:r>
        <w:rPr>
          <w:rFonts w:ascii="Tahoma" w:hAnsi="Tahoma"/>
          <w:b/>
          <w:sz w:val="20"/>
        </w:rPr>
        <w:t>με την Υπηρεσία</w:t>
      </w:r>
    </w:p>
    <w:p w:rsidR="00944282" w:rsidRDefault="00944282" w:rsidP="006B4713">
      <w:pPr>
        <w:tabs>
          <w:tab w:val="left" w:pos="720"/>
        </w:tabs>
        <w:jc w:val="both"/>
        <w:rPr>
          <w:rFonts w:ascii="Tahoma" w:hAnsi="Tahoma"/>
          <w:b/>
          <w:sz w:val="20"/>
        </w:rPr>
      </w:pPr>
    </w:p>
    <w:p w:rsidR="00944282" w:rsidRDefault="00944282" w:rsidP="006B4713">
      <w:pPr>
        <w:tabs>
          <w:tab w:val="left" w:pos="720"/>
        </w:tabs>
        <w:ind w:left="720"/>
        <w:jc w:val="both"/>
        <w:rPr>
          <w:rFonts w:ascii="Tahoma" w:hAnsi="Tahoma"/>
          <w:sz w:val="20"/>
        </w:rPr>
      </w:pPr>
      <w:r>
        <w:rPr>
          <w:rFonts w:ascii="Tahoma" w:hAnsi="Tahoma"/>
          <w:sz w:val="20"/>
        </w:rPr>
        <w:t xml:space="preserve">Όλα τα έγγραφα που ανταλλάσσονται μεταξύ του Ανάδοχου και της Υπηρεσίας πρέπει να είναι συντεταγμένα στην Ελληνική γλώσσα. να πρωτοκολλούνται κατάλληλα, ενώ μπορούν να αποστέλλονται και με τηλεομοιοτυπία. </w:t>
      </w:r>
    </w:p>
    <w:p w:rsidR="00944282" w:rsidRDefault="00944282" w:rsidP="006B4713">
      <w:pPr>
        <w:tabs>
          <w:tab w:val="left" w:pos="720"/>
        </w:tabs>
        <w:ind w:left="720"/>
        <w:jc w:val="both"/>
        <w:rPr>
          <w:rFonts w:ascii="Tahoma" w:hAnsi="Tahoma"/>
          <w:sz w:val="20"/>
        </w:rPr>
      </w:pPr>
    </w:p>
    <w:p w:rsidR="00944282" w:rsidRDefault="00944282" w:rsidP="006B4713">
      <w:pPr>
        <w:numPr>
          <w:ilvl w:val="1"/>
          <w:numId w:val="78"/>
        </w:numPr>
        <w:spacing w:after="0" w:line="240" w:lineRule="auto"/>
        <w:jc w:val="both"/>
        <w:rPr>
          <w:rFonts w:ascii="Tahoma" w:hAnsi="Tahoma"/>
          <w:b/>
          <w:sz w:val="20"/>
        </w:rPr>
      </w:pPr>
      <w:r>
        <w:rPr>
          <w:rFonts w:ascii="Tahoma" w:hAnsi="Tahoma"/>
          <w:b/>
          <w:sz w:val="20"/>
        </w:rPr>
        <w:t>Κανονισμός Καθαριότητας</w:t>
      </w:r>
    </w:p>
    <w:p w:rsidR="00944282" w:rsidRDefault="00944282" w:rsidP="006B4713">
      <w:pPr>
        <w:tabs>
          <w:tab w:val="left" w:pos="720"/>
        </w:tabs>
        <w:jc w:val="both"/>
        <w:rPr>
          <w:rFonts w:ascii="Tahoma" w:hAnsi="Tahoma"/>
          <w:b/>
          <w:sz w:val="20"/>
        </w:rPr>
      </w:pPr>
    </w:p>
    <w:p w:rsidR="00944282" w:rsidRDefault="00944282" w:rsidP="006B4713">
      <w:pPr>
        <w:numPr>
          <w:ilvl w:val="2"/>
          <w:numId w:val="79"/>
        </w:numPr>
        <w:spacing w:after="0" w:line="240" w:lineRule="auto"/>
        <w:jc w:val="both"/>
        <w:rPr>
          <w:rFonts w:ascii="Tahoma" w:hAnsi="Tahoma"/>
          <w:sz w:val="20"/>
        </w:rPr>
      </w:pPr>
      <w:r>
        <w:rPr>
          <w:rFonts w:ascii="Tahoma" w:hAnsi="Tahoma"/>
          <w:sz w:val="20"/>
        </w:rPr>
        <w:t>Ο Ανάδοχος οφείλει να υποβάλει στην υπηρεσία κατά την υπογραφή της Σύμβασης το προβλεπόμενο στο άρθρο 4 της Διακήρυξης Σχέδιο Καθαριότητας το οποίο, μετά την έγκριση του από την Υπηρεσία, θα αποτελεί τον αναφερόμενο Κανονισμό Καθαριότητας της Εγκατάστασης.</w:t>
      </w:r>
    </w:p>
    <w:p w:rsidR="00944282" w:rsidRDefault="00944282" w:rsidP="006B4713">
      <w:pPr>
        <w:rPr>
          <w:rFonts w:ascii="Tahoma" w:hAnsi="Tahoma"/>
          <w:sz w:val="20"/>
        </w:rPr>
      </w:pPr>
      <w:bookmarkStart w:id="11" w:name="_Toc497123987"/>
    </w:p>
    <w:p w:rsidR="00944282" w:rsidRDefault="00944282" w:rsidP="006B4713">
      <w:pPr>
        <w:pStyle w:val="Heading1"/>
        <w:rPr>
          <w:rFonts w:ascii="Tahoma" w:hAnsi="Tahoma"/>
          <w:u w:val="single"/>
        </w:rPr>
      </w:pPr>
      <w:bookmarkStart w:id="12" w:name="_Toc70532728"/>
      <w:r>
        <w:rPr>
          <w:rFonts w:ascii="Tahoma" w:hAnsi="Tahoma"/>
          <w:u w:val="single"/>
        </w:rPr>
        <w:t>7. ΥΠΟΧΡΕΩΣΕΙΣ ΤΗΣ ΥΠΗΡΕΣΙΑΣ</w:t>
      </w:r>
      <w:bookmarkEnd w:id="11"/>
      <w:bookmarkEnd w:id="12"/>
    </w:p>
    <w:p w:rsidR="00944282" w:rsidRDefault="00944282" w:rsidP="006B4713">
      <w:pPr>
        <w:tabs>
          <w:tab w:val="left" w:pos="720"/>
        </w:tabs>
        <w:ind w:left="720" w:hanging="720"/>
        <w:jc w:val="both"/>
        <w:rPr>
          <w:rFonts w:ascii="Tahoma" w:hAnsi="Tahoma"/>
          <w:sz w:val="20"/>
        </w:rPr>
      </w:pPr>
    </w:p>
    <w:p w:rsidR="00944282" w:rsidRDefault="00944282" w:rsidP="006B4713">
      <w:pPr>
        <w:numPr>
          <w:ilvl w:val="1"/>
          <w:numId w:val="74"/>
        </w:numPr>
        <w:spacing w:after="0" w:line="240" w:lineRule="auto"/>
        <w:jc w:val="both"/>
        <w:rPr>
          <w:rFonts w:ascii="Tahoma" w:hAnsi="Tahoma"/>
          <w:b/>
          <w:sz w:val="20"/>
        </w:rPr>
      </w:pPr>
      <w:r>
        <w:rPr>
          <w:rFonts w:ascii="Tahoma" w:hAnsi="Tahoma"/>
          <w:b/>
          <w:sz w:val="20"/>
        </w:rPr>
        <w:t>Οδηγίες και Αποφάσεις</w:t>
      </w:r>
    </w:p>
    <w:p w:rsidR="00944282" w:rsidRDefault="00944282" w:rsidP="006B4713">
      <w:pPr>
        <w:jc w:val="both"/>
        <w:rPr>
          <w:rFonts w:ascii="Tahoma" w:hAnsi="Tahoma"/>
          <w:b/>
          <w:sz w:val="20"/>
        </w:rPr>
      </w:pPr>
    </w:p>
    <w:p w:rsidR="00944282" w:rsidRDefault="00944282" w:rsidP="006B4713">
      <w:pPr>
        <w:tabs>
          <w:tab w:val="left" w:pos="720"/>
        </w:tabs>
        <w:ind w:left="720"/>
        <w:jc w:val="both"/>
        <w:rPr>
          <w:rFonts w:ascii="Tahoma" w:hAnsi="Tahoma"/>
          <w:sz w:val="20"/>
        </w:rPr>
      </w:pPr>
      <w:r>
        <w:rPr>
          <w:rFonts w:ascii="Tahoma" w:hAnsi="Tahoma"/>
          <w:sz w:val="20"/>
        </w:rPr>
        <w:t xml:space="preserve">Η Υπηρεσία ενεργεί εγκαίρως για την έκδοση οδηγιών και αποφάσεων σχετικά με θέματα που της αναφέρει ο Ανάδοχος. </w:t>
      </w:r>
    </w:p>
    <w:p w:rsidR="00944282" w:rsidRDefault="00944282" w:rsidP="006B4713">
      <w:pPr>
        <w:tabs>
          <w:tab w:val="left" w:pos="720"/>
        </w:tabs>
        <w:jc w:val="both"/>
        <w:rPr>
          <w:rFonts w:ascii="Tahoma" w:hAnsi="Tahoma"/>
          <w:b/>
          <w:bCs/>
          <w:sz w:val="20"/>
        </w:rPr>
      </w:pPr>
    </w:p>
    <w:p w:rsidR="00944282" w:rsidRDefault="00944282" w:rsidP="006B4713">
      <w:pPr>
        <w:tabs>
          <w:tab w:val="left" w:pos="720"/>
        </w:tabs>
        <w:jc w:val="both"/>
        <w:rPr>
          <w:rFonts w:ascii="Tahoma" w:hAnsi="Tahoma"/>
          <w:b/>
          <w:bCs/>
          <w:color w:val="000000"/>
          <w:sz w:val="20"/>
        </w:rPr>
      </w:pPr>
      <w:r>
        <w:rPr>
          <w:rFonts w:ascii="Tahoma" w:hAnsi="Tahoma"/>
          <w:b/>
          <w:bCs/>
          <w:sz w:val="20"/>
        </w:rPr>
        <w:t>7.2</w:t>
      </w:r>
      <w:r>
        <w:rPr>
          <w:rFonts w:ascii="Tahoma" w:hAnsi="Tahoma"/>
          <w:sz w:val="20"/>
        </w:rPr>
        <w:t xml:space="preserve"> </w:t>
      </w:r>
      <w:r>
        <w:rPr>
          <w:rFonts w:ascii="Tahoma" w:hAnsi="Tahoma"/>
          <w:b/>
          <w:bCs/>
          <w:color w:val="000000"/>
          <w:sz w:val="20"/>
        </w:rPr>
        <w:tab/>
        <w:t xml:space="preserve">Αξιοποίηση του </w:t>
      </w:r>
      <w:r>
        <w:rPr>
          <w:rFonts w:ascii="Tahoma" w:hAnsi="Tahoma"/>
          <w:b/>
          <w:bCs/>
          <w:sz w:val="20"/>
        </w:rPr>
        <w:t xml:space="preserve">Ανάδοχου </w:t>
      </w:r>
    </w:p>
    <w:p w:rsidR="00944282" w:rsidRDefault="00944282" w:rsidP="006B4713">
      <w:pPr>
        <w:jc w:val="both"/>
        <w:rPr>
          <w:rFonts w:ascii="Tahoma" w:hAnsi="Tahoma"/>
          <w:color w:val="000000"/>
          <w:sz w:val="20"/>
        </w:rPr>
      </w:pPr>
    </w:p>
    <w:p w:rsidR="00944282" w:rsidRDefault="00944282" w:rsidP="006B4713">
      <w:pPr>
        <w:ind w:left="720"/>
        <w:jc w:val="both"/>
        <w:rPr>
          <w:rFonts w:ascii="Tahoma" w:hAnsi="Tahoma"/>
          <w:color w:val="000000"/>
          <w:sz w:val="20"/>
        </w:rPr>
      </w:pPr>
      <w:r>
        <w:rPr>
          <w:rFonts w:ascii="Tahoma" w:hAnsi="Tahoma"/>
          <w:color w:val="000000"/>
          <w:sz w:val="20"/>
        </w:rPr>
        <w:t xml:space="preserve">Η Υπηρεσία οφείλει να αξιοποιεί στο μεγαλύτερο δυνατό βαθμό τις υπηρεσίες που παρέχει ο </w:t>
      </w:r>
      <w:r>
        <w:rPr>
          <w:rFonts w:ascii="Tahoma" w:hAnsi="Tahoma"/>
          <w:sz w:val="20"/>
        </w:rPr>
        <w:t xml:space="preserve">Ανάδοχος, </w:t>
      </w:r>
      <w:r>
        <w:rPr>
          <w:rFonts w:ascii="Tahoma" w:hAnsi="Tahoma"/>
          <w:color w:val="000000"/>
          <w:sz w:val="20"/>
        </w:rPr>
        <w:t>για την επίτευξη του  σκοπού για τον οποίο αυτός έχει προσληφθεί.</w:t>
      </w:r>
    </w:p>
    <w:p w:rsidR="00944282" w:rsidRDefault="00944282" w:rsidP="006B4713">
      <w:pPr>
        <w:jc w:val="both"/>
        <w:rPr>
          <w:rFonts w:ascii="Tahoma" w:hAnsi="Tahoma"/>
          <w:color w:val="000000"/>
          <w:sz w:val="20"/>
        </w:rPr>
      </w:pPr>
    </w:p>
    <w:p w:rsidR="00944282" w:rsidRDefault="00944282" w:rsidP="006B4713">
      <w:pPr>
        <w:numPr>
          <w:ilvl w:val="1"/>
          <w:numId w:val="75"/>
        </w:numPr>
        <w:spacing w:after="0" w:line="240" w:lineRule="auto"/>
        <w:jc w:val="both"/>
        <w:rPr>
          <w:rFonts w:ascii="Tahoma" w:hAnsi="Tahoma"/>
          <w:b/>
          <w:sz w:val="20"/>
        </w:rPr>
      </w:pPr>
      <w:r>
        <w:rPr>
          <w:rFonts w:ascii="Tahoma" w:hAnsi="Tahoma"/>
          <w:b/>
          <w:sz w:val="20"/>
        </w:rPr>
        <w:t xml:space="preserve">Έγκαιρη Πληρωμή του </w:t>
      </w:r>
      <w:r>
        <w:rPr>
          <w:rFonts w:ascii="Tahoma" w:hAnsi="Tahoma"/>
          <w:b/>
          <w:bCs/>
          <w:sz w:val="20"/>
        </w:rPr>
        <w:t xml:space="preserve">Ανάδοχου </w:t>
      </w:r>
    </w:p>
    <w:p w:rsidR="00944282" w:rsidRDefault="00944282" w:rsidP="006B4713">
      <w:pPr>
        <w:tabs>
          <w:tab w:val="left" w:pos="720"/>
        </w:tabs>
        <w:jc w:val="both"/>
        <w:rPr>
          <w:rFonts w:ascii="Tahoma" w:hAnsi="Tahoma"/>
          <w:sz w:val="20"/>
        </w:rPr>
      </w:pPr>
    </w:p>
    <w:p w:rsidR="00944282" w:rsidRDefault="00944282" w:rsidP="006B4713">
      <w:pPr>
        <w:tabs>
          <w:tab w:val="left" w:pos="720"/>
        </w:tabs>
        <w:ind w:left="720"/>
        <w:jc w:val="both"/>
        <w:rPr>
          <w:rFonts w:ascii="Tahoma" w:hAnsi="Tahoma"/>
          <w:sz w:val="20"/>
        </w:rPr>
      </w:pPr>
      <w:r>
        <w:rPr>
          <w:rFonts w:ascii="Tahoma" w:hAnsi="Tahoma"/>
          <w:sz w:val="20"/>
        </w:rPr>
        <w:t>Η Υπηρεσία υποχρεούται να καταβάλλει έγκαιρα στον Ανάδοχο τις πληρωμές που του οφείλει, σύμφωνα με τις  πιστοποιήσεις των εργασιών του, όπως αυτές περιγράφονται στις ενότητες 1 και 2 της παρούσας.</w:t>
      </w:r>
    </w:p>
    <w:p w:rsidR="00944282" w:rsidRDefault="00944282" w:rsidP="006B4713">
      <w:pPr>
        <w:jc w:val="both"/>
        <w:rPr>
          <w:rFonts w:ascii="Tahoma" w:hAnsi="Tahoma"/>
          <w:sz w:val="20"/>
        </w:rPr>
      </w:pPr>
    </w:p>
    <w:p w:rsidR="00944282" w:rsidRDefault="00944282" w:rsidP="006B4713">
      <w:pPr>
        <w:jc w:val="both"/>
        <w:rPr>
          <w:rFonts w:ascii="Tahoma" w:hAnsi="Tahoma"/>
          <w:b/>
          <w:sz w:val="20"/>
        </w:rPr>
      </w:pPr>
      <w:r>
        <w:rPr>
          <w:rFonts w:ascii="Tahoma" w:hAnsi="Tahoma"/>
          <w:b/>
          <w:sz w:val="20"/>
        </w:rPr>
        <w:t>7.4.</w:t>
      </w:r>
      <w:r>
        <w:rPr>
          <w:rFonts w:ascii="Tahoma" w:hAnsi="Tahoma"/>
          <w:b/>
          <w:sz w:val="20"/>
        </w:rPr>
        <w:tab/>
        <w:t>Επίβλεψη – Παραλαβή υπηρεσιών Αναδόχου</w:t>
      </w:r>
    </w:p>
    <w:p w:rsidR="00944282" w:rsidRDefault="00944282" w:rsidP="006B4713">
      <w:pPr>
        <w:ind w:left="720"/>
        <w:jc w:val="both"/>
        <w:rPr>
          <w:rFonts w:ascii="Tahoma" w:hAnsi="Tahoma"/>
          <w:sz w:val="20"/>
        </w:rPr>
      </w:pPr>
      <w:r w:rsidRPr="005100E3">
        <w:rPr>
          <w:rFonts w:ascii="Tahoma" w:hAnsi="Tahoma"/>
          <w:sz w:val="20"/>
        </w:rPr>
        <w:t>Η επίβλεψη της υλοποίησης των εργασιών του Αναδόχου, θα γίνεται από την αρμόδια Επιτροπή για το έργο της Καθαριότητας Τμήμα  ως  και ο έλεγχος των μηνιαίων πιστοποιήσεων για την πληρωμή του. Να υπάρχουν έντυπες μηνιαίες πιστοποιήσεις του γραφείου, στις οποίες θα καταγράφονται οι σχετικές παρατηρήσεις της υπηρεσίας, σχετικά με τις εκτελούμενες υπηρεσίες καθαριότητας των χώρων, από τον ανάδοχο.</w:t>
      </w:r>
    </w:p>
    <w:p w:rsidR="00944282" w:rsidRDefault="00944282" w:rsidP="006B4713">
      <w:pPr>
        <w:ind w:left="720"/>
        <w:jc w:val="both"/>
        <w:rPr>
          <w:rFonts w:ascii="Tahoma" w:hAnsi="Tahoma"/>
          <w:sz w:val="20"/>
        </w:rPr>
      </w:pPr>
    </w:p>
    <w:p w:rsidR="00944282" w:rsidRDefault="00944282" w:rsidP="006B4713">
      <w:pPr>
        <w:jc w:val="both"/>
        <w:rPr>
          <w:rFonts w:ascii="Tahoma" w:hAnsi="Tahoma"/>
          <w:b/>
          <w:sz w:val="20"/>
        </w:rPr>
      </w:pPr>
      <w:r>
        <w:rPr>
          <w:rFonts w:ascii="Tahoma" w:hAnsi="Tahoma"/>
          <w:b/>
          <w:sz w:val="20"/>
        </w:rPr>
        <w:t>7.5.</w:t>
      </w:r>
      <w:r>
        <w:rPr>
          <w:rFonts w:ascii="Tahoma" w:hAnsi="Tahoma"/>
          <w:b/>
          <w:sz w:val="20"/>
        </w:rPr>
        <w:tab/>
        <w:t>Εισήγηση – επιβολή ποινών στον Ανάδοχο</w:t>
      </w:r>
    </w:p>
    <w:p w:rsidR="00944282" w:rsidRDefault="00944282" w:rsidP="006B4713">
      <w:pPr>
        <w:pStyle w:val="Heading1"/>
        <w:rPr>
          <w:rFonts w:ascii="Tahoma" w:hAnsi="Tahoma"/>
        </w:rPr>
      </w:pPr>
      <w:bookmarkStart w:id="13" w:name="_Toc497123988"/>
      <w:r>
        <w:rPr>
          <w:rFonts w:ascii="Tahoma" w:hAnsi="Tahoma"/>
        </w:rPr>
        <w:t xml:space="preserve"> </w:t>
      </w:r>
    </w:p>
    <w:p w:rsidR="00944282" w:rsidRDefault="00944282" w:rsidP="006B4713">
      <w:pPr>
        <w:tabs>
          <w:tab w:val="left" w:pos="720"/>
        </w:tabs>
        <w:ind w:left="720"/>
        <w:jc w:val="both"/>
        <w:rPr>
          <w:rFonts w:ascii="Tahoma" w:hAnsi="Tahoma"/>
          <w:sz w:val="20"/>
        </w:rPr>
      </w:pPr>
      <w:r w:rsidRPr="005100E3">
        <w:rPr>
          <w:rFonts w:ascii="Tahoma" w:hAnsi="Tahoma"/>
          <w:sz w:val="20"/>
        </w:rPr>
        <w:t>Μετά την πιστοποίηση των εργασιών από την αρμόδια Επιτροπή ελέγχου Τμήμα   με εισήγηση της, εφόσον ο ανάδοχος δεν επιτελεί το έργο του σύμφωνα με τις συμβατικές προδιαγραφές και όρους,  το Ο.Α.Κ.Α κατά την ανέλεγκτη κρίση του μπορεί να εφαρμόσει τα προβλεπόμενα στις παραγράφους 5.2 και 9.1 της παρούσας.</w:t>
      </w:r>
    </w:p>
    <w:p w:rsidR="00944282" w:rsidRDefault="00944282" w:rsidP="006B4713"/>
    <w:p w:rsidR="00944282" w:rsidRDefault="00944282" w:rsidP="006B4713"/>
    <w:p w:rsidR="00944282" w:rsidRDefault="00944282" w:rsidP="006B4713">
      <w:pPr>
        <w:pStyle w:val="Heading1"/>
        <w:rPr>
          <w:rFonts w:ascii="Tahoma" w:hAnsi="Tahoma"/>
          <w:u w:val="single"/>
        </w:rPr>
      </w:pPr>
      <w:bookmarkStart w:id="14" w:name="_Toc70532729"/>
      <w:r>
        <w:rPr>
          <w:rFonts w:ascii="Tahoma" w:hAnsi="Tahoma"/>
          <w:u w:val="single"/>
        </w:rPr>
        <w:t>8. ΑΝΩΤΕΡΑ ΒΙΑ</w:t>
      </w:r>
      <w:bookmarkEnd w:id="13"/>
      <w:bookmarkEnd w:id="14"/>
    </w:p>
    <w:p w:rsidR="00944282" w:rsidRDefault="00944282" w:rsidP="006B4713">
      <w:pPr>
        <w:tabs>
          <w:tab w:val="left" w:pos="720"/>
        </w:tabs>
        <w:jc w:val="both"/>
        <w:rPr>
          <w:rFonts w:ascii="Tahoma" w:hAnsi="Tahoma"/>
          <w:sz w:val="20"/>
        </w:rPr>
      </w:pPr>
    </w:p>
    <w:p w:rsidR="00944282" w:rsidRDefault="00944282" w:rsidP="006B4713">
      <w:pPr>
        <w:numPr>
          <w:ilvl w:val="1"/>
          <w:numId w:val="76"/>
        </w:numPr>
        <w:spacing w:after="0" w:line="240" w:lineRule="auto"/>
        <w:jc w:val="both"/>
        <w:rPr>
          <w:rFonts w:ascii="Tahoma" w:hAnsi="Tahoma"/>
          <w:b/>
          <w:sz w:val="20"/>
        </w:rPr>
      </w:pPr>
      <w:r>
        <w:rPr>
          <w:rFonts w:ascii="Tahoma" w:hAnsi="Tahoma"/>
          <w:b/>
          <w:sz w:val="20"/>
        </w:rPr>
        <w:t>Ανωτέρα Βία</w:t>
      </w:r>
    </w:p>
    <w:p w:rsidR="00944282" w:rsidRDefault="00944282" w:rsidP="006B4713">
      <w:pPr>
        <w:jc w:val="both"/>
        <w:rPr>
          <w:rFonts w:ascii="Tahoma" w:hAnsi="Tahoma"/>
          <w:b/>
          <w:sz w:val="20"/>
        </w:rPr>
      </w:pPr>
    </w:p>
    <w:p w:rsidR="00944282" w:rsidRDefault="00944282" w:rsidP="006B4713">
      <w:pPr>
        <w:tabs>
          <w:tab w:val="left" w:pos="720"/>
        </w:tabs>
        <w:ind w:left="720" w:hanging="720"/>
        <w:jc w:val="both"/>
        <w:rPr>
          <w:rFonts w:ascii="Tahoma" w:hAnsi="Tahoma"/>
          <w:sz w:val="20"/>
        </w:rPr>
      </w:pPr>
      <w:r>
        <w:rPr>
          <w:rFonts w:ascii="Tahoma" w:hAnsi="Tahoma"/>
          <w:b/>
          <w:bCs/>
          <w:sz w:val="20"/>
        </w:rPr>
        <w:t>8.1.1</w:t>
      </w:r>
      <w:r>
        <w:rPr>
          <w:rFonts w:ascii="Tahoma" w:hAnsi="Tahoma"/>
          <w:b/>
          <w:bCs/>
          <w:sz w:val="20"/>
        </w:rPr>
        <w:tab/>
      </w:r>
      <w:r>
        <w:rPr>
          <w:rFonts w:ascii="Tahoma" w:hAnsi="Tahoma"/>
          <w:sz w:val="20"/>
        </w:rPr>
        <w:t>Σε περίπτωση γεγονότων "ανωτέρας βίας", στην έννοια της οποίας συμπεριλαμβάνονται περιστατικά, τα οποία σαφώς και αποδεδειγμένα βρίσκονται υπεράνω του ελέγχου και της ευθύνης των συμβαλλομένων, κάθε ένα από τα συμβαλλόμενα μέρη δικαιούται να αναστείλει την εκπλήρωση των από τη Σύμβασή τους υποχρεώσεων, κατά το μέτρο και κατά το χρόνο που τα ανωτέρω γεγονότα ή περιστατικά παρεμποδίζουν την εκπλήρωσή τους.</w:t>
      </w:r>
    </w:p>
    <w:p w:rsidR="00944282" w:rsidRDefault="00944282" w:rsidP="006B4713">
      <w:pPr>
        <w:tabs>
          <w:tab w:val="left" w:pos="720"/>
        </w:tabs>
        <w:jc w:val="both"/>
        <w:rPr>
          <w:rFonts w:ascii="Tahoma" w:hAnsi="Tahoma"/>
          <w:sz w:val="20"/>
        </w:rPr>
      </w:pPr>
    </w:p>
    <w:p w:rsidR="00944282" w:rsidRDefault="00944282" w:rsidP="006B4713">
      <w:pPr>
        <w:jc w:val="both"/>
        <w:rPr>
          <w:rFonts w:ascii="Tahoma" w:hAnsi="Tahoma"/>
          <w:sz w:val="20"/>
        </w:rPr>
      </w:pPr>
      <w:r>
        <w:rPr>
          <w:rFonts w:ascii="Tahoma" w:hAnsi="Tahoma"/>
          <w:b/>
          <w:bCs/>
          <w:sz w:val="20"/>
        </w:rPr>
        <w:t>8.1.2</w:t>
      </w:r>
      <w:r>
        <w:rPr>
          <w:rFonts w:ascii="Tahoma" w:hAnsi="Tahoma"/>
          <w:b/>
          <w:bCs/>
          <w:sz w:val="20"/>
        </w:rPr>
        <w:tab/>
      </w:r>
      <w:r>
        <w:rPr>
          <w:rFonts w:ascii="Tahoma" w:hAnsi="Tahoma"/>
          <w:sz w:val="20"/>
        </w:rPr>
        <w:t xml:space="preserve"> Η μη εκπλήρωση των ανωτέρω υποχρεώσεων κατά τη διάρκεια της ως άνω </w:t>
      </w:r>
      <w:r w:rsidRPr="003E74DA">
        <w:rPr>
          <w:rFonts w:ascii="Tahoma" w:hAnsi="Tahoma"/>
          <w:sz w:val="20"/>
        </w:rPr>
        <w:t xml:space="preserve">    </w:t>
      </w:r>
      <w:r>
        <w:rPr>
          <w:rFonts w:ascii="Tahoma" w:hAnsi="Tahoma"/>
          <w:sz w:val="20"/>
        </w:rPr>
        <w:t xml:space="preserve">αναστολής, δεν </w:t>
      </w:r>
    </w:p>
    <w:p w:rsidR="00944282" w:rsidRDefault="00944282" w:rsidP="006B4713">
      <w:pPr>
        <w:ind w:left="720"/>
        <w:jc w:val="both"/>
        <w:rPr>
          <w:rFonts w:ascii="Tahoma" w:hAnsi="Tahoma"/>
          <w:sz w:val="20"/>
        </w:rPr>
      </w:pPr>
      <w:r>
        <w:rPr>
          <w:rFonts w:ascii="Tahoma" w:hAnsi="Tahoma"/>
          <w:sz w:val="20"/>
        </w:rPr>
        <w:t>δημιουργεί δικαίωμα ή αξίωση υπέρ ή κατά του ετέρου των συμβαλλομένων.  Δεν αναστέλλεται, όμως, η εκπλήρωση υποχρεώσεων ή η καταβολή αμοιβών, που κατέστησαν απαιτητές πριν από την  επέλευση των ως άνω γεγονότων ή περιστατικών, τα οποία, καθ' όσον διαρκούν, δικαιολογούν αίτημα ευλόγου παράτασης της διάρκειας της Σύμβασης.</w:t>
      </w:r>
    </w:p>
    <w:p w:rsidR="00944282" w:rsidRDefault="00944282" w:rsidP="006B4713">
      <w:pPr>
        <w:jc w:val="both"/>
        <w:rPr>
          <w:rFonts w:ascii="Tahoma" w:hAnsi="Tahoma"/>
          <w:sz w:val="20"/>
        </w:rPr>
      </w:pPr>
    </w:p>
    <w:p w:rsidR="00944282" w:rsidRDefault="00944282" w:rsidP="006B4713">
      <w:pPr>
        <w:jc w:val="both"/>
        <w:rPr>
          <w:rFonts w:ascii="Tahoma" w:hAnsi="Tahoma"/>
          <w:sz w:val="20"/>
        </w:rPr>
      </w:pPr>
    </w:p>
    <w:p w:rsidR="00944282" w:rsidRDefault="00944282" w:rsidP="006B4713">
      <w:pPr>
        <w:numPr>
          <w:ilvl w:val="1"/>
          <w:numId w:val="76"/>
        </w:numPr>
        <w:spacing w:after="0" w:line="240" w:lineRule="auto"/>
        <w:jc w:val="both"/>
        <w:rPr>
          <w:rFonts w:ascii="Tahoma" w:hAnsi="Tahoma"/>
          <w:b/>
          <w:sz w:val="20"/>
        </w:rPr>
      </w:pPr>
      <w:r>
        <w:rPr>
          <w:rFonts w:ascii="Tahoma" w:hAnsi="Tahoma"/>
          <w:b/>
          <w:sz w:val="20"/>
        </w:rPr>
        <w:t>Συνέχιση</w:t>
      </w:r>
    </w:p>
    <w:p w:rsidR="00944282" w:rsidRDefault="00944282" w:rsidP="006B4713">
      <w:pPr>
        <w:tabs>
          <w:tab w:val="left" w:pos="720"/>
        </w:tabs>
        <w:jc w:val="both"/>
        <w:rPr>
          <w:rFonts w:ascii="Tahoma" w:hAnsi="Tahoma"/>
          <w:b/>
          <w:sz w:val="20"/>
        </w:rPr>
      </w:pPr>
    </w:p>
    <w:p w:rsidR="00944282" w:rsidRDefault="00944282" w:rsidP="006B4713">
      <w:pPr>
        <w:tabs>
          <w:tab w:val="left" w:pos="720"/>
        </w:tabs>
        <w:ind w:left="720"/>
        <w:jc w:val="both"/>
        <w:rPr>
          <w:rFonts w:ascii="Tahoma" w:hAnsi="Tahoma"/>
          <w:sz w:val="20"/>
        </w:rPr>
      </w:pPr>
      <w:r>
        <w:rPr>
          <w:rFonts w:ascii="Tahoma" w:hAnsi="Tahoma"/>
          <w:sz w:val="20"/>
        </w:rPr>
        <w:t>Οποιαδήποτε διαφωνία, διένεξη ή διαφορά, που ενδεχομένως ανακύψει κατά την εκτέλεση της Σύμβασης, δεν δίνει το δικαίωμα στον Ανάδοχο να αρνηθεί τη συνέχιση της παροχής των υπηρεσιών και την εκτέλεση των καθηκόντων του, όπως αυτές προβλέπονται στη Σύμβαση. Εάν ο Ανάδοχος αρνηθεί για τέτοιο λόγο την συνέχιση της παροχής των υπηρεσιών και την εκτέλεση των λοιπών καθηκόντων του, η Υπηρεσία έχει δικαίωμα να ζητήσει τη λύση της Σύμβασης, σύμφωνα με τα αναγραφόμενα στην  παρακάτω ενότητα 9 της  παρούσας Σ.Υ.</w:t>
      </w:r>
    </w:p>
    <w:p w:rsidR="00944282" w:rsidRDefault="00944282" w:rsidP="006B4713">
      <w:pPr>
        <w:tabs>
          <w:tab w:val="left" w:pos="720"/>
        </w:tabs>
        <w:ind w:left="720"/>
        <w:jc w:val="both"/>
        <w:rPr>
          <w:rFonts w:ascii="Tahoma" w:hAnsi="Tahoma"/>
          <w:sz w:val="20"/>
        </w:rPr>
      </w:pPr>
    </w:p>
    <w:p w:rsidR="00944282" w:rsidRDefault="00944282" w:rsidP="006B4713">
      <w:pPr>
        <w:tabs>
          <w:tab w:val="left" w:pos="720"/>
        </w:tabs>
        <w:ind w:left="720"/>
        <w:jc w:val="both"/>
        <w:rPr>
          <w:rFonts w:ascii="Tahoma" w:hAnsi="Tahoma"/>
          <w:sz w:val="20"/>
        </w:rPr>
      </w:pPr>
    </w:p>
    <w:p w:rsidR="00944282" w:rsidRDefault="00944282" w:rsidP="006B4713">
      <w:pPr>
        <w:pStyle w:val="Heading1"/>
        <w:rPr>
          <w:rFonts w:ascii="Tahoma" w:hAnsi="Tahoma"/>
          <w:u w:val="single"/>
        </w:rPr>
      </w:pPr>
      <w:bookmarkStart w:id="15" w:name="_Toc497123989"/>
      <w:bookmarkStart w:id="16" w:name="_Toc70532730"/>
      <w:r>
        <w:rPr>
          <w:rFonts w:ascii="Tahoma" w:hAnsi="Tahoma"/>
          <w:u w:val="single"/>
        </w:rPr>
        <w:t>9. ΛΥΣΗ - ΑΝΑΣΤΟΛΗ ΤΗΣ ΣΥΜΒΑΣΗΣ</w:t>
      </w:r>
      <w:bookmarkEnd w:id="15"/>
      <w:bookmarkEnd w:id="16"/>
    </w:p>
    <w:p w:rsidR="00944282" w:rsidRDefault="00944282" w:rsidP="006B4713">
      <w:pPr>
        <w:tabs>
          <w:tab w:val="left" w:pos="720"/>
        </w:tabs>
        <w:ind w:left="720" w:hanging="720"/>
        <w:jc w:val="both"/>
        <w:rPr>
          <w:rFonts w:ascii="Tahoma" w:hAnsi="Tahoma"/>
          <w:b/>
          <w:sz w:val="20"/>
        </w:rPr>
      </w:pPr>
    </w:p>
    <w:p w:rsidR="00944282" w:rsidRDefault="00944282" w:rsidP="006B4713">
      <w:pPr>
        <w:numPr>
          <w:ilvl w:val="1"/>
          <w:numId w:val="77"/>
        </w:numPr>
        <w:spacing w:after="0" w:line="240" w:lineRule="auto"/>
        <w:jc w:val="both"/>
        <w:rPr>
          <w:rFonts w:ascii="Tahoma" w:hAnsi="Tahoma"/>
          <w:b/>
          <w:sz w:val="20"/>
        </w:rPr>
      </w:pPr>
      <w:r>
        <w:rPr>
          <w:rFonts w:ascii="Tahoma" w:hAnsi="Tahoma"/>
          <w:b/>
          <w:sz w:val="20"/>
        </w:rPr>
        <w:t>Λύση Σύμβασης λόγω Παράβασης Συμβατικών Όρων</w:t>
      </w:r>
    </w:p>
    <w:p w:rsidR="00944282" w:rsidRDefault="00944282" w:rsidP="006B4713">
      <w:pPr>
        <w:tabs>
          <w:tab w:val="left" w:pos="720"/>
        </w:tabs>
        <w:jc w:val="both"/>
        <w:rPr>
          <w:rFonts w:ascii="Tahoma" w:hAnsi="Tahoma"/>
          <w:b/>
          <w:sz w:val="20"/>
        </w:rPr>
      </w:pPr>
    </w:p>
    <w:p w:rsidR="00944282" w:rsidRDefault="00944282" w:rsidP="006B4713">
      <w:pPr>
        <w:tabs>
          <w:tab w:val="left" w:pos="720"/>
        </w:tabs>
        <w:ind w:left="720" w:hanging="720"/>
        <w:jc w:val="both"/>
        <w:rPr>
          <w:rFonts w:ascii="Tahoma" w:hAnsi="Tahoma"/>
          <w:sz w:val="20"/>
        </w:rPr>
      </w:pPr>
      <w:r>
        <w:rPr>
          <w:rFonts w:ascii="Tahoma" w:hAnsi="Tahoma"/>
          <w:b/>
          <w:sz w:val="20"/>
        </w:rPr>
        <w:t>9.1.1</w:t>
      </w:r>
      <w:r>
        <w:rPr>
          <w:rFonts w:ascii="Tahoma" w:hAnsi="Tahoma"/>
          <w:sz w:val="20"/>
        </w:rPr>
        <w:tab/>
        <w:t>Σε περίπτωση που η Υπηρεσία κρίνει ότι ο Ανάδοχος :</w:t>
      </w:r>
    </w:p>
    <w:p w:rsidR="00944282" w:rsidRDefault="00944282" w:rsidP="006B4713">
      <w:pPr>
        <w:tabs>
          <w:tab w:val="left" w:pos="720"/>
        </w:tabs>
        <w:jc w:val="both"/>
        <w:rPr>
          <w:rFonts w:ascii="Tahoma" w:hAnsi="Tahoma"/>
          <w:sz w:val="20"/>
        </w:rPr>
      </w:pPr>
    </w:p>
    <w:p w:rsidR="00944282" w:rsidRDefault="00944282" w:rsidP="006B4713">
      <w:pPr>
        <w:tabs>
          <w:tab w:val="left" w:pos="1170"/>
        </w:tabs>
        <w:ind w:left="1170" w:hanging="450"/>
        <w:jc w:val="both"/>
        <w:rPr>
          <w:rFonts w:ascii="Tahoma" w:hAnsi="Tahoma"/>
          <w:sz w:val="20"/>
        </w:rPr>
      </w:pPr>
      <w:r>
        <w:rPr>
          <w:rFonts w:ascii="Tahoma" w:hAnsi="Tahoma"/>
          <w:sz w:val="20"/>
        </w:rPr>
        <w:t xml:space="preserve">α) </w:t>
      </w:r>
      <w:r>
        <w:rPr>
          <w:rFonts w:ascii="Tahoma" w:hAnsi="Tahoma"/>
          <w:sz w:val="20"/>
        </w:rPr>
        <w:tab/>
        <w:t>είναι ανεπαρκής ή</w:t>
      </w:r>
    </w:p>
    <w:p w:rsidR="00944282" w:rsidRDefault="00944282" w:rsidP="006B4713">
      <w:pPr>
        <w:tabs>
          <w:tab w:val="left" w:pos="1170"/>
        </w:tabs>
        <w:ind w:left="1170" w:hanging="450"/>
        <w:jc w:val="both"/>
        <w:rPr>
          <w:rFonts w:ascii="Tahoma" w:hAnsi="Tahoma"/>
          <w:sz w:val="20"/>
        </w:rPr>
      </w:pPr>
      <w:r>
        <w:rPr>
          <w:rFonts w:ascii="Tahoma" w:hAnsi="Tahoma"/>
          <w:sz w:val="20"/>
        </w:rPr>
        <w:t>β)</w:t>
      </w:r>
      <w:r>
        <w:rPr>
          <w:rFonts w:ascii="Tahoma" w:hAnsi="Tahoma"/>
          <w:sz w:val="20"/>
        </w:rPr>
        <w:tab/>
        <w:t>δεν εκπληρώνει προσηκόντως τις υποχρεώσεις του, που απορρέουν από την Σύμβαση ή</w:t>
      </w:r>
    </w:p>
    <w:p w:rsidR="00944282" w:rsidRDefault="00944282" w:rsidP="006B4713">
      <w:pPr>
        <w:tabs>
          <w:tab w:val="left" w:pos="1170"/>
        </w:tabs>
        <w:ind w:left="1170" w:hanging="450"/>
        <w:jc w:val="both"/>
        <w:rPr>
          <w:rFonts w:ascii="Tahoma" w:hAnsi="Tahoma"/>
          <w:sz w:val="20"/>
        </w:rPr>
      </w:pPr>
      <w:r>
        <w:rPr>
          <w:rFonts w:ascii="Tahoma" w:hAnsi="Tahoma"/>
          <w:sz w:val="20"/>
        </w:rPr>
        <w:t>γ)</w:t>
      </w:r>
      <w:r>
        <w:rPr>
          <w:rFonts w:ascii="Tahoma" w:hAnsi="Tahoma"/>
          <w:sz w:val="20"/>
        </w:rPr>
        <w:tab/>
        <w:t>έχει υποπέσει σε υπαίτια παράβαση ουσιώδους υποχρέωσης, που έχει αναλάβει με τη Σύμβαση ή</w:t>
      </w:r>
    </w:p>
    <w:p w:rsidR="00944282" w:rsidRDefault="00944282" w:rsidP="006B4713">
      <w:pPr>
        <w:tabs>
          <w:tab w:val="left" w:pos="1170"/>
        </w:tabs>
        <w:ind w:left="1170" w:hanging="450"/>
        <w:jc w:val="both"/>
        <w:rPr>
          <w:rFonts w:ascii="Tahoma" w:hAnsi="Tahoma"/>
          <w:sz w:val="20"/>
        </w:rPr>
      </w:pPr>
      <w:r>
        <w:rPr>
          <w:rFonts w:ascii="Tahoma" w:hAnsi="Tahoma"/>
          <w:sz w:val="20"/>
        </w:rPr>
        <w:t>δ)</w:t>
      </w:r>
      <w:r>
        <w:rPr>
          <w:rFonts w:ascii="Tahoma" w:hAnsi="Tahoma"/>
          <w:sz w:val="20"/>
        </w:rPr>
        <w:tab/>
        <w:t>δεν συμμορφώνεται προς τις σύμφωνες με τις διατάξεις της Σύμβασης εντολές της Υπηρεσίας,</w:t>
      </w:r>
    </w:p>
    <w:p w:rsidR="00944282" w:rsidRDefault="00944282" w:rsidP="006B4713">
      <w:pPr>
        <w:ind w:left="720"/>
        <w:jc w:val="both"/>
        <w:rPr>
          <w:rFonts w:ascii="Tahoma" w:hAnsi="Tahoma"/>
          <w:sz w:val="20"/>
        </w:rPr>
      </w:pPr>
      <w:r>
        <w:rPr>
          <w:rFonts w:ascii="Tahoma" w:hAnsi="Tahoma"/>
          <w:sz w:val="20"/>
        </w:rPr>
        <w:t>η Υπηρεσία δύναται να απευθύνει εγγράφως στον Ανάδοχο ειδική πρόσκληση για να συμμορφωθεί αμέσως με τις υποχρεώσεις του και να αποκαταστήσει πλήρως οποιαδήποτε ζημία θα έχει  υποστεί η Υπηρεσία από την αντισυμβατική συμπεριφορά του.  Στην ειδική πρόσκληση της Υπηρεσίας πρέπει απαραίτητα να περιλαμβάνεται συγκεκριμένη διατύπωση των παραβάσεων που έγιναν από τον Ανάδοχο και τα απαραίτητα μέτρα επανόρθωσης.</w:t>
      </w:r>
    </w:p>
    <w:p w:rsidR="00944282" w:rsidRDefault="00944282" w:rsidP="006B4713">
      <w:pPr>
        <w:jc w:val="both"/>
        <w:rPr>
          <w:rFonts w:ascii="Tahoma" w:hAnsi="Tahoma"/>
          <w:sz w:val="20"/>
        </w:rPr>
      </w:pPr>
    </w:p>
    <w:p w:rsidR="00944282" w:rsidRDefault="00944282" w:rsidP="006B4713">
      <w:pPr>
        <w:tabs>
          <w:tab w:val="left" w:pos="720"/>
        </w:tabs>
        <w:ind w:left="720" w:hanging="720"/>
        <w:jc w:val="both"/>
        <w:rPr>
          <w:rFonts w:ascii="Tahoma" w:hAnsi="Tahoma"/>
          <w:sz w:val="20"/>
        </w:rPr>
      </w:pPr>
      <w:r>
        <w:rPr>
          <w:rFonts w:ascii="Tahoma" w:hAnsi="Tahoma"/>
          <w:b/>
          <w:sz w:val="20"/>
        </w:rPr>
        <w:t>9.1.2</w:t>
      </w:r>
      <w:r>
        <w:rPr>
          <w:rFonts w:ascii="Tahoma" w:hAnsi="Tahoma"/>
          <w:sz w:val="20"/>
        </w:rPr>
        <w:tab/>
        <w:t xml:space="preserve">Εάν δεν συμμορφωθεί ο Ανάδοχος με την πρόσκληση της Υπηρεσίας μέσα σε πέντε (5) ημερολογιακές ημέρες από την κοινοποίηση σε αυτόν της ειδικής πρόσκλησης, δύναται η Υπηρεσία να θεωρήσει ότι υφίσταται σπουδαίος λόγος, που συνιστά σοβαρή παράβαση των όρων της Σύμβασης και να κηρύξει τον Ανάδοχο έκπτωτο. </w:t>
      </w:r>
    </w:p>
    <w:p w:rsidR="00944282" w:rsidRDefault="00944282" w:rsidP="006B4713">
      <w:pPr>
        <w:jc w:val="both"/>
        <w:rPr>
          <w:rFonts w:ascii="Tahoma" w:hAnsi="Tahoma"/>
          <w:sz w:val="20"/>
        </w:rPr>
      </w:pPr>
    </w:p>
    <w:p w:rsidR="00944282" w:rsidRDefault="00944282" w:rsidP="006B4713">
      <w:pPr>
        <w:tabs>
          <w:tab w:val="left" w:pos="720"/>
        </w:tabs>
        <w:ind w:left="720" w:hanging="720"/>
        <w:jc w:val="both"/>
        <w:rPr>
          <w:rFonts w:ascii="Tahoma" w:hAnsi="Tahoma"/>
          <w:sz w:val="20"/>
        </w:rPr>
      </w:pPr>
      <w:r>
        <w:rPr>
          <w:rFonts w:ascii="Tahoma" w:hAnsi="Tahoma"/>
          <w:b/>
          <w:sz w:val="20"/>
        </w:rPr>
        <w:t>9.1.3</w:t>
      </w:r>
      <w:r>
        <w:rPr>
          <w:rFonts w:ascii="Tahoma" w:hAnsi="Tahoma"/>
          <w:sz w:val="20"/>
        </w:rPr>
        <w:tab/>
        <w:t>Η Υπηρεσία δύναται να ζητήσει πλήρη αποζημίωση από τον Ανάδοχο, για όλες τις ζημίες και τα έξοδα που προκλήθηκαν στο έργο και την Υπηρεσία, τα οποία προκύπτουν έμμεσα ή άμεσα από παράλειψη του Ανάδοχου. Αυτή η αποζημίωση είναι ανεξάρτητη από την κατάπτωση της εγγυήσεως, όπως προβλέπεται στην ενότητα 4 παρ. 4.2..</w:t>
      </w:r>
    </w:p>
    <w:p w:rsidR="00944282" w:rsidRDefault="00944282" w:rsidP="006B4713">
      <w:pPr>
        <w:jc w:val="both"/>
        <w:rPr>
          <w:rFonts w:ascii="Tahoma" w:hAnsi="Tahoma"/>
          <w:sz w:val="20"/>
        </w:rPr>
      </w:pPr>
    </w:p>
    <w:p w:rsidR="00944282" w:rsidRDefault="00944282" w:rsidP="006B4713">
      <w:pPr>
        <w:numPr>
          <w:ilvl w:val="1"/>
          <w:numId w:val="77"/>
        </w:numPr>
        <w:spacing w:after="0" w:line="240" w:lineRule="auto"/>
        <w:jc w:val="both"/>
        <w:rPr>
          <w:rFonts w:ascii="Tahoma" w:hAnsi="Tahoma"/>
          <w:b/>
          <w:sz w:val="20"/>
        </w:rPr>
      </w:pPr>
      <w:r>
        <w:rPr>
          <w:rFonts w:ascii="Tahoma" w:hAnsi="Tahoma"/>
          <w:b/>
          <w:sz w:val="20"/>
        </w:rPr>
        <w:t>Αναστολή της Σύμβασης</w:t>
      </w:r>
    </w:p>
    <w:p w:rsidR="00944282" w:rsidRDefault="00944282" w:rsidP="006B4713">
      <w:pPr>
        <w:jc w:val="both"/>
        <w:rPr>
          <w:rFonts w:ascii="Tahoma" w:hAnsi="Tahoma"/>
          <w:b/>
          <w:sz w:val="20"/>
        </w:rPr>
      </w:pPr>
    </w:p>
    <w:p w:rsidR="00944282" w:rsidRDefault="00944282" w:rsidP="006B4713">
      <w:pPr>
        <w:jc w:val="both"/>
        <w:rPr>
          <w:rFonts w:ascii="Tahoma" w:hAnsi="Tahoma"/>
          <w:sz w:val="20"/>
        </w:rPr>
      </w:pPr>
      <w:r>
        <w:rPr>
          <w:rFonts w:ascii="Tahoma" w:hAnsi="Tahoma"/>
          <w:b/>
          <w:bCs/>
          <w:sz w:val="20"/>
        </w:rPr>
        <w:t>9.2.1</w:t>
      </w:r>
      <w:r>
        <w:rPr>
          <w:rFonts w:ascii="Tahoma" w:hAnsi="Tahoma"/>
          <w:b/>
          <w:bCs/>
          <w:sz w:val="20"/>
        </w:rPr>
        <w:tab/>
      </w:r>
      <w:r>
        <w:rPr>
          <w:rFonts w:ascii="Tahoma" w:hAnsi="Tahoma"/>
          <w:sz w:val="20"/>
        </w:rPr>
        <w:t xml:space="preserve"> Η Υπηρεσία διατηρεί υπέρ αυτής το δικαίωμα να διακόπτει την εφαρμογή μέρους ή </w:t>
      </w:r>
    </w:p>
    <w:p w:rsidR="00944282" w:rsidRDefault="00944282" w:rsidP="006B4713">
      <w:pPr>
        <w:ind w:left="720"/>
        <w:jc w:val="both"/>
        <w:rPr>
          <w:rFonts w:ascii="Tahoma" w:hAnsi="Tahoma"/>
          <w:sz w:val="20"/>
        </w:rPr>
      </w:pPr>
      <w:r>
        <w:rPr>
          <w:rFonts w:ascii="Tahoma" w:hAnsi="Tahoma"/>
          <w:sz w:val="20"/>
        </w:rPr>
        <w:t>ολόκληρης της Σύμβασης, με έγγραφη γνωστοποίηση προς τον Ανάδοχο 10 ημέρες πριν την έναρξη της αναστολής, στην οποία προσδιορίζονται οι λόγοι που καθιστούν αναγκαία την διακοπή, η ημερομηνία έναρξης της διακοπής ή  και η πιθανολογούμενη διάρκεια αυτής.</w:t>
      </w:r>
    </w:p>
    <w:p w:rsidR="00944282" w:rsidRDefault="00944282" w:rsidP="006B4713">
      <w:pPr>
        <w:jc w:val="both"/>
        <w:rPr>
          <w:rFonts w:ascii="Tahoma" w:hAnsi="Tahoma"/>
          <w:sz w:val="20"/>
        </w:rPr>
      </w:pPr>
    </w:p>
    <w:p w:rsidR="00944282" w:rsidRDefault="00944282" w:rsidP="006B4713">
      <w:pPr>
        <w:ind w:left="720" w:hanging="720"/>
        <w:jc w:val="both"/>
        <w:rPr>
          <w:rFonts w:ascii="Tahoma" w:hAnsi="Tahoma"/>
          <w:sz w:val="20"/>
        </w:rPr>
      </w:pPr>
      <w:r>
        <w:rPr>
          <w:rFonts w:ascii="Tahoma" w:hAnsi="Tahoma"/>
          <w:b/>
          <w:bCs/>
          <w:sz w:val="20"/>
        </w:rPr>
        <w:t>9.2.2</w:t>
      </w:r>
      <w:r>
        <w:rPr>
          <w:rFonts w:ascii="Tahoma" w:hAnsi="Tahoma"/>
          <w:sz w:val="20"/>
        </w:rPr>
        <w:tab/>
        <w:t>Από την ημερομηνία έναρξης της διακοπής ο Ανάδοχος απαλλάσσεται εκείνων των συμβατικών του υποχρεώσεων, η εκπλήρωση των οποίων έχει ανασταλεί, και οφείλει να λάβει όλα τα ενδεικνυόμενα μέτρα για τον περιορισμό των δαπανών αυτού και της Υπηρεσίας.</w:t>
      </w:r>
    </w:p>
    <w:p w:rsidR="00944282" w:rsidRDefault="00944282" w:rsidP="006B4713">
      <w:pPr>
        <w:jc w:val="both"/>
        <w:rPr>
          <w:rFonts w:ascii="Tahoma" w:hAnsi="Tahoma"/>
          <w:sz w:val="20"/>
        </w:rPr>
      </w:pPr>
    </w:p>
    <w:p w:rsidR="00944282" w:rsidRDefault="00944282" w:rsidP="006B4713">
      <w:pPr>
        <w:ind w:left="720" w:hanging="720"/>
        <w:jc w:val="both"/>
        <w:rPr>
          <w:rFonts w:ascii="Tahoma" w:hAnsi="Tahoma"/>
          <w:sz w:val="20"/>
        </w:rPr>
      </w:pPr>
      <w:r>
        <w:rPr>
          <w:rFonts w:ascii="Tahoma" w:hAnsi="Tahoma"/>
          <w:b/>
          <w:bCs/>
          <w:sz w:val="20"/>
        </w:rPr>
        <w:t>9.2.3</w:t>
      </w:r>
      <w:r>
        <w:rPr>
          <w:rFonts w:ascii="Tahoma" w:hAnsi="Tahoma"/>
          <w:sz w:val="20"/>
        </w:rPr>
        <w:tab/>
        <w:t>Μετά την άρση των λόγων που επέβαλαν την διακοπή, η Υπηρεσία υποχρεούται να ειδοποιήσει αμέσως τον Ανάδοχο εγγράφως.</w:t>
      </w:r>
    </w:p>
    <w:p w:rsidR="00944282" w:rsidRPr="006B4713" w:rsidRDefault="00944282" w:rsidP="006B4713">
      <w:pPr>
        <w:jc w:val="both"/>
        <w:rPr>
          <w:rFonts w:ascii="Tahoma" w:hAnsi="Tahoma"/>
          <w:sz w:val="20"/>
        </w:rPr>
      </w:pPr>
    </w:p>
    <w:p w:rsidR="00944282" w:rsidRPr="006B4713" w:rsidRDefault="00944282" w:rsidP="006B4713">
      <w:pPr>
        <w:jc w:val="both"/>
        <w:rPr>
          <w:rFonts w:ascii="Tahoma" w:hAnsi="Tahoma"/>
          <w:sz w:val="20"/>
        </w:rPr>
      </w:pPr>
    </w:p>
    <w:p w:rsidR="00944282" w:rsidRPr="006B4713" w:rsidRDefault="00944282" w:rsidP="006B4713">
      <w:pPr>
        <w:jc w:val="both"/>
        <w:rPr>
          <w:rFonts w:ascii="Tahoma" w:hAnsi="Tahoma"/>
          <w:sz w:val="20"/>
        </w:rPr>
      </w:pPr>
    </w:p>
    <w:p w:rsidR="00944282" w:rsidRDefault="00944282" w:rsidP="006B4713">
      <w:pPr>
        <w:jc w:val="both"/>
        <w:rPr>
          <w:rFonts w:ascii="Tahoma" w:hAnsi="Tahoma"/>
          <w:sz w:val="20"/>
        </w:rPr>
      </w:pPr>
    </w:p>
    <w:p w:rsidR="00944282" w:rsidRDefault="00944282" w:rsidP="006B4713">
      <w:pPr>
        <w:numPr>
          <w:ilvl w:val="1"/>
          <w:numId w:val="77"/>
        </w:numPr>
        <w:spacing w:after="0" w:line="240" w:lineRule="auto"/>
        <w:jc w:val="both"/>
        <w:rPr>
          <w:rFonts w:ascii="Tahoma" w:hAnsi="Tahoma"/>
          <w:b/>
          <w:sz w:val="20"/>
        </w:rPr>
      </w:pPr>
      <w:r>
        <w:rPr>
          <w:rFonts w:ascii="Tahoma" w:hAnsi="Tahoma"/>
          <w:b/>
          <w:sz w:val="20"/>
        </w:rPr>
        <w:t>Λύση της Σύμβασης για Οικονομικούς Λόγους</w:t>
      </w:r>
    </w:p>
    <w:p w:rsidR="00944282" w:rsidRDefault="00944282" w:rsidP="006B4713">
      <w:pPr>
        <w:tabs>
          <w:tab w:val="left" w:pos="1260"/>
        </w:tabs>
        <w:jc w:val="both"/>
        <w:rPr>
          <w:rFonts w:ascii="Tahoma" w:hAnsi="Tahoma"/>
          <w:b/>
          <w:sz w:val="20"/>
        </w:rPr>
      </w:pPr>
    </w:p>
    <w:p w:rsidR="00944282" w:rsidRDefault="00944282" w:rsidP="006B4713">
      <w:pPr>
        <w:tabs>
          <w:tab w:val="left" w:pos="720"/>
        </w:tabs>
        <w:ind w:left="720" w:hanging="720"/>
        <w:jc w:val="both"/>
        <w:rPr>
          <w:rFonts w:ascii="Tahoma" w:hAnsi="Tahoma"/>
          <w:sz w:val="20"/>
        </w:rPr>
      </w:pPr>
      <w:r>
        <w:rPr>
          <w:rFonts w:ascii="Tahoma" w:hAnsi="Tahoma"/>
          <w:b/>
          <w:sz w:val="20"/>
        </w:rPr>
        <w:t>9.3.1</w:t>
      </w:r>
      <w:r>
        <w:rPr>
          <w:rFonts w:ascii="Tahoma" w:hAnsi="Tahoma"/>
          <w:sz w:val="20"/>
        </w:rPr>
        <w:t xml:space="preserve"> Η Υπηρεσία δικαιούται να καταγγείλει μονομερώς και αζημίως γι' αυτήν τη Σύμβαση εάν, οποτεδήποτε κατά τη διάρκεια ισχύος της Σύμβασης, ο Ανάδοχος :</w:t>
      </w:r>
    </w:p>
    <w:p w:rsidR="00944282" w:rsidRDefault="00944282" w:rsidP="006B4713">
      <w:pPr>
        <w:tabs>
          <w:tab w:val="left" w:pos="1260"/>
        </w:tabs>
        <w:ind w:left="1260" w:hanging="540"/>
        <w:jc w:val="both"/>
        <w:rPr>
          <w:rFonts w:ascii="Tahoma" w:hAnsi="Tahoma"/>
          <w:sz w:val="20"/>
        </w:rPr>
      </w:pPr>
      <w:r>
        <w:rPr>
          <w:rFonts w:ascii="Tahoma" w:hAnsi="Tahoma"/>
          <w:sz w:val="20"/>
        </w:rPr>
        <w:t>α)</w:t>
      </w:r>
      <w:r>
        <w:rPr>
          <w:rFonts w:ascii="Tahoma" w:hAnsi="Tahoma"/>
          <w:sz w:val="20"/>
        </w:rPr>
        <w:tab/>
        <w:t>πτωχεύσει ή</w:t>
      </w:r>
    </w:p>
    <w:p w:rsidR="00944282" w:rsidRDefault="00944282" w:rsidP="006B4713">
      <w:pPr>
        <w:tabs>
          <w:tab w:val="left" w:pos="1260"/>
        </w:tabs>
        <w:ind w:left="1260" w:hanging="540"/>
        <w:jc w:val="both"/>
        <w:rPr>
          <w:rFonts w:ascii="Tahoma" w:hAnsi="Tahoma"/>
          <w:sz w:val="20"/>
        </w:rPr>
      </w:pPr>
      <w:r>
        <w:rPr>
          <w:rFonts w:ascii="Tahoma" w:hAnsi="Tahoma"/>
          <w:sz w:val="20"/>
        </w:rPr>
        <w:t>β)</w:t>
      </w:r>
      <w:r>
        <w:rPr>
          <w:rFonts w:ascii="Tahoma" w:hAnsi="Tahoma"/>
          <w:sz w:val="20"/>
        </w:rPr>
        <w:tab/>
        <w:t>τεθεί υπό εκκαθάριση ή</w:t>
      </w:r>
    </w:p>
    <w:p w:rsidR="00944282" w:rsidRPr="006B4713" w:rsidRDefault="00944282" w:rsidP="006B4713">
      <w:pPr>
        <w:tabs>
          <w:tab w:val="left" w:pos="1260"/>
        </w:tabs>
        <w:ind w:left="1260" w:hanging="540"/>
        <w:jc w:val="both"/>
        <w:rPr>
          <w:rFonts w:ascii="Tahoma" w:hAnsi="Tahoma"/>
          <w:sz w:val="20"/>
        </w:rPr>
      </w:pPr>
      <w:r>
        <w:rPr>
          <w:rFonts w:ascii="Tahoma" w:hAnsi="Tahoma"/>
          <w:sz w:val="20"/>
        </w:rPr>
        <w:t>γ)</w:t>
      </w:r>
      <w:r>
        <w:rPr>
          <w:rFonts w:ascii="Tahoma" w:hAnsi="Tahoma"/>
          <w:sz w:val="20"/>
        </w:rPr>
        <w:tab/>
        <w:t>τεθεί υπό καθεστώς διαχείρισης των πιστωτών του.</w:t>
      </w:r>
    </w:p>
    <w:p w:rsidR="00944282" w:rsidRPr="006B4713" w:rsidRDefault="00944282" w:rsidP="006B4713">
      <w:pPr>
        <w:tabs>
          <w:tab w:val="left" w:pos="1260"/>
        </w:tabs>
        <w:ind w:left="1260" w:hanging="540"/>
        <w:jc w:val="both"/>
        <w:rPr>
          <w:rFonts w:ascii="Tahoma" w:hAnsi="Tahoma"/>
          <w:sz w:val="20"/>
        </w:rPr>
      </w:pPr>
    </w:p>
    <w:p w:rsidR="00944282" w:rsidRPr="006B4713" w:rsidRDefault="00944282" w:rsidP="006B4713">
      <w:pPr>
        <w:tabs>
          <w:tab w:val="left" w:pos="1260"/>
        </w:tabs>
        <w:ind w:left="1260" w:hanging="540"/>
        <w:jc w:val="both"/>
        <w:rPr>
          <w:rFonts w:ascii="Tahoma" w:hAnsi="Tahoma"/>
          <w:sz w:val="20"/>
        </w:rPr>
      </w:pPr>
    </w:p>
    <w:p w:rsidR="00944282" w:rsidRDefault="00944282" w:rsidP="006B4713">
      <w:pPr>
        <w:tabs>
          <w:tab w:val="left" w:pos="1260"/>
        </w:tabs>
        <w:jc w:val="both"/>
        <w:rPr>
          <w:rFonts w:ascii="Tahoma" w:hAnsi="Tahoma"/>
          <w:sz w:val="20"/>
        </w:rPr>
      </w:pPr>
    </w:p>
    <w:p w:rsidR="00944282" w:rsidRPr="006B4713" w:rsidRDefault="00944282" w:rsidP="006B4713">
      <w:pPr>
        <w:tabs>
          <w:tab w:val="left" w:pos="720"/>
        </w:tabs>
        <w:ind w:left="720" w:hanging="720"/>
        <w:jc w:val="both"/>
        <w:rPr>
          <w:rFonts w:ascii="Tahoma" w:hAnsi="Tahoma"/>
          <w:sz w:val="20"/>
        </w:rPr>
      </w:pPr>
      <w:r>
        <w:rPr>
          <w:rFonts w:ascii="Tahoma" w:hAnsi="Tahoma"/>
          <w:b/>
          <w:bCs/>
          <w:sz w:val="20"/>
        </w:rPr>
        <w:t>9.3.2</w:t>
      </w:r>
      <w:r>
        <w:rPr>
          <w:rFonts w:ascii="Tahoma" w:hAnsi="Tahoma"/>
          <w:sz w:val="20"/>
        </w:rPr>
        <w:tab/>
        <w:t>Στην περίπτωση που η Υπηρεσία βρεθεί σε υπερημερία των υποχρεώσεών της, αναφορικά  με την πληρωμή λογαριασμού προβλεπόμενου από τη Σύμβαση του έργου, για δύο (2) συνεχείς μήνες, από την υποβολή ή επανυποβολή του, ο Ανάδοχος θα δικαιούται, δέκα (10) ημέρες μετά από έγγραφη διαμαρτυρία αυτού προς την Υπηρεσία, στην οποία (διαμαρτυρία) θα καταγράφονται λεπτομερώς οι λόγοι και θα καλείται η Υπηρεσία να καταβάλει τα καθυστερούμενα ποσά, να διακόψει την παροχή των υπηρεσιών του, χωρίς η διακοπή αυτή να δύναται να θεωρηθεί ότι αποτελεί παράβαση συμβατικών υποχρεώσεων του Ανάδοχου και χωρίς να επηρεάζει οποιαδήποτε άλλα δικαιώματα αυτού που απορρέουν από την Σύμβαση.</w:t>
      </w:r>
    </w:p>
    <w:p w:rsidR="00944282" w:rsidRPr="006B4713" w:rsidRDefault="00944282" w:rsidP="006B4713">
      <w:pPr>
        <w:tabs>
          <w:tab w:val="left" w:pos="720"/>
        </w:tabs>
        <w:ind w:left="720" w:hanging="720"/>
        <w:jc w:val="both"/>
        <w:rPr>
          <w:rFonts w:ascii="Tahoma" w:hAnsi="Tahoma"/>
          <w:sz w:val="20"/>
        </w:rPr>
      </w:pPr>
    </w:p>
    <w:p w:rsidR="00944282" w:rsidRPr="006B4713" w:rsidRDefault="00944282" w:rsidP="006B4713">
      <w:pPr>
        <w:tabs>
          <w:tab w:val="left" w:pos="720"/>
        </w:tabs>
        <w:ind w:left="720" w:hanging="720"/>
        <w:jc w:val="both"/>
        <w:rPr>
          <w:rFonts w:ascii="Tahoma" w:hAnsi="Tahoma"/>
          <w:sz w:val="20"/>
        </w:rPr>
      </w:pPr>
    </w:p>
    <w:p w:rsidR="00944282" w:rsidRDefault="00944282" w:rsidP="006B4713">
      <w:pPr>
        <w:tabs>
          <w:tab w:val="left" w:pos="720"/>
        </w:tabs>
        <w:jc w:val="both"/>
        <w:rPr>
          <w:rFonts w:ascii="Tahoma" w:hAnsi="Tahoma"/>
          <w:sz w:val="20"/>
        </w:rPr>
      </w:pPr>
    </w:p>
    <w:p w:rsidR="00944282" w:rsidRDefault="00944282" w:rsidP="006B4713">
      <w:pPr>
        <w:ind w:left="720" w:hanging="720"/>
        <w:jc w:val="both"/>
        <w:rPr>
          <w:rFonts w:ascii="Tahoma" w:hAnsi="Tahoma"/>
          <w:sz w:val="20"/>
        </w:rPr>
      </w:pPr>
      <w:r>
        <w:rPr>
          <w:rFonts w:ascii="Tahoma" w:hAnsi="Tahoma"/>
          <w:b/>
          <w:bCs/>
          <w:sz w:val="20"/>
        </w:rPr>
        <w:t>9.3.3</w:t>
      </w:r>
      <w:r>
        <w:rPr>
          <w:rFonts w:ascii="Tahoma" w:hAnsi="Tahoma"/>
          <w:sz w:val="20"/>
        </w:rPr>
        <w:tab/>
        <w:t>Ανεξάρτητα από τα προαναφερόμενα, σε περίπτωση ύπαρξης καλόπιστης διαφωνίας σχετικά με τις υποχρεώσεις της Υπηρεσίας να καταβάλλει ποσά που θεωρεί απαιτητά ο Ανάδοχος, ή σε περίπτωση που η Υπηρεσία θα έχει συμψηφίσει τα ποσά που ο Ανάδοχος θεωρεί απαιτητά με υποχρεώσεις του Ανάδοχου που προκύπτουν από την Σύμβαση, ο παρών όρος περί διακοπής της παροχής των υπηρεσιών δεν θα ισχύει.</w:t>
      </w:r>
    </w:p>
    <w:p w:rsidR="00944282" w:rsidRPr="006B4713" w:rsidRDefault="00944282" w:rsidP="006B4713">
      <w:pPr>
        <w:jc w:val="both"/>
        <w:rPr>
          <w:rFonts w:ascii="Tahoma" w:hAnsi="Tahoma"/>
          <w:sz w:val="20"/>
        </w:rPr>
      </w:pPr>
    </w:p>
    <w:p w:rsidR="00944282" w:rsidRPr="006B4713" w:rsidRDefault="00944282" w:rsidP="006B4713">
      <w:pPr>
        <w:jc w:val="both"/>
        <w:rPr>
          <w:rFonts w:ascii="Tahoma" w:hAnsi="Tahoma"/>
          <w:sz w:val="20"/>
        </w:rPr>
      </w:pPr>
    </w:p>
    <w:p w:rsidR="00944282" w:rsidRPr="006B4713" w:rsidRDefault="00944282" w:rsidP="006B4713">
      <w:pPr>
        <w:jc w:val="both"/>
        <w:rPr>
          <w:rFonts w:ascii="Tahoma" w:hAnsi="Tahoma"/>
          <w:sz w:val="20"/>
        </w:rPr>
      </w:pPr>
    </w:p>
    <w:p w:rsidR="00944282" w:rsidRDefault="00944282" w:rsidP="006B4713">
      <w:pPr>
        <w:jc w:val="both"/>
        <w:rPr>
          <w:rFonts w:ascii="Tahoma" w:hAnsi="Tahoma"/>
          <w:sz w:val="20"/>
        </w:rPr>
      </w:pPr>
    </w:p>
    <w:p w:rsidR="00944282" w:rsidRDefault="00944282" w:rsidP="006B4713">
      <w:pPr>
        <w:numPr>
          <w:ilvl w:val="1"/>
          <w:numId w:val="77"/>
        </w:numPr>
        <w:spacing w:after="0" w:line="240" w:lineRule="auto"/>
        <w:jc w:val="both"/>
        <w:rPr>
          <w:rFonts w:ascii="Tahoma" w:hAnsi="Tahoma"/>
          <w:b/>
          <w:sz w:val="20"/>
        </w:rPr>
      </w:pPr>
      <w:r>
        <w:rPr>
          <w:rFonts w:ascii="Tahoma" w:hAnsi="Tahoma"/>
          <w:b/>
          <w:sz w:val="20"/>
        </w:rPr>
        <w:t>Λήξη της Σύμβασης</w:t>
      </w:r>
    </w:p>
    <w:p w:rsidR="00944282" w:rsidRDefault="00944282" w:rsidP="006B4713">
      <w:pPr>
        <w:tabs>
          <w:tab w:val="left" w:pos="720"/>
        </w:tabs>
        <w:jc w:val="both"/>
        <w:rPr>
          <w:rFonts w:ascii="Tahoma" w:hAnsi="Tahoma"/>
          <w:sz w:val="20"/>
        </w:rPr>
      </w:pPr>
    </w:p>
    <w:p w:rsidR="00944282" w:rsidRDefault="00944282" w:rsidP="006B4713">
      <w:pPr>
        <w:tabs>
          <w:tab w:val="left" w:pos="720"/>
        </w:tabs>
        <w:ind w:left="720"/>
        <w:jc w:val="both"/>
        <w:rPr>
          <w:rFonts w:ascii="Tahoma" w:hAnsi="Tahoma"/>
          <w:sz w:val="20"/>
        </w:rPr>
      </w:pPr>
      <w:r>
        <w:rPr>
          <w:rFonts w:ascii="Tahoma" w:hAnsi="Tahoma"/>
          <w:sz w:val="20"/>
        </w:rPr>
        <w:t xml:space="preserve">Η λήξη της Σύμβασης θα γίνεται με την επιστροφή των εγγυήσεων, όπως προβλέπεται στην ενότητα 4 και εφόσον έχει εκτελέσει ο ανάδοχος όλες τις συμβατικές του υποχρεώσεις που όφειλε εντός του χρόνου ισχύος της Σύμβασης.   </w:t>
      </w:r>
    </w:p>
    <w:p w:rsidR="00944282" w:rsidRPr="006B4713" w:rsidRDefault="00944282" w:rsidP="006B4713">
      <w:pPr>
        <w:jc w:val="both"/>
        <w:rPr>
          <w:rFonts w:ascii="Tahoma" w:hAnsi="Tahoma"/>
          <w:sz w:val="20"/>
        </w:rPr>
      </w:pPr>
    </w:p>
    <w:p w:rsidR="00944282" w:rsidRPr="006B4713" w:rsidRDefault="00944282" w:rsidP="006B4713">
      <w:pPr>
        <w:jc w:val="both"/>
        <w:rPr>
          <w:rFonts w:ascii="Tahoma" w:hAnsi="Tahoma"/>
          <w:sz w:val="20"/>
        </w:rPr>
      </w:pPr>
    </w:p>
    <w:p w:rsidR="00944282" w:rsidRPr="006B4713" w:rsidRDefault="00944282" w:rsidP="006B4713">
      <w:pPr>
        <w:jc w:val="both"/>
        <w:rPr>
          <w:rFonts w:ascii="Tahoma" w:hAnsi="Tahoma"/>
          <w:sz w:val="20"/>
        </w:rPr>
      </w:pPr>
    </w:p>
    <w:p w:rsidR="00944282" w:rsidRDefault="00944282" w:rsidP="006B4713">
      <w:pPr>
        <w:pStyle w:val="Heading1"/>
        <w:rPr>
          <w:rFonts w:ascii="Tahoma" w:hAnsi="Tahoma"/>
          <w:u w:val="single"/>
        </w:rPr>
      </w:pPr>
      <w:bookmarkStart w:id="17" w:name="_Toc497123990"/>
      <w:bookmarkStart w:id="18" w:name="_Toc70532731"/>
      <w:r>
        <w:rPr>
          <w:rFonts w:ascii="Tahoma" w:hAnsi="Tahoma"/>
          <w:u w:val="single"/>
        </w:rPr>
        <w:t xml:space="preserve">10. </w:t>
      </w:r>
      <w:bookmarkEnd w:id="17"/>
      <w:bookmarkEnd w:id="18"/>
      <w:r>
        <w:rPr>
          <w:rFonts w:ascii="Tahoma" w:hAnsi="Tahoma"/>
          <w:u w:val="single"/>
        </w:rPr>
        <w:t>ΕΠΙΛΥΣΗ ΔΙΑΦΟΡΩΝ</w:t>
      </w:r>
    </w:p>
    <w:p w:rsidR="00944282" w:rsidRDefault="00944282" w:rsidP="006B4713">
      <w:pPr>
        <w:tabs>
          <w:tab w:val="left" w:pos="720"/>
        </w:tabs>
        <w:ind w:left="720" w:hanging="720"/>
        <w:jc w:val="both"/>
        <w:rPr>
          <w:rFonts w:ascii="Tahoma" w:hAnsi="Tahoma"/>
          <w:b/>
          <w:sz w:val="20"/>
        </w:rPr>
      </w:pPr>
    </w:p>
    <w:p w:rsidR="00944282" w:rsidRPr="006B4713" w:rsidRDefault="00944282" w:rsidP="006B4713">
      <w:pPr>
        <w:ind w:left="720" w:hanging="720"/>
        <w:jc w:val="both"/>
        <w:rPr>
          <w:rFonts w:ascii="Tahoma" w:hAnsi="Tahoma"/>
          <w:sz w:val="20"/>
        </w:rPr>
      </w:pPr>
      <w:r>
        <w:rPr>
          <w:rFonts w:ascii="Tahoma" w:hAnsi="Tahoma"/>
          <w:b/>
          <w:bCs/>
          <w:sz w:val="20"/>
        </w:rPr>
        <w:t>10.1</w:t>
      </w:r>
      <w:r>
        <w:rPr>
          <w:rFonts w:ascii="Tahoma" w:hAnsi="Tahoma"/>
          <w:sz w:val="20"/>
        </w:rPr>
        <w:tab/>
        <w:t xml:space="preserve">Οποιαδήποτε διαφορά, διένεξη ή διαφωνία, που ενδεχομένως θα αναφυεί μεταξύ των συμβαλλομένων μερών από την εφαρμογή της Σύμβασης και θα αφορά στην ερμηνεία ή στην εκτέλεση όρων αυτής, αν δεν λυθεί διοικητικά, λύεται από τα αρμόδια δικαστήρια. </w:t>
      </w:r>
    </w:p>
    <w:p w:rsidR="00944282" w:rsidRPr="006B4713" w:rsidRDefault="00944282" w:rsidP="006B4713">
      <w:pPr>
        <w:ind w:left="720" w:hanging="720"/>
        <w:jc w:val="both"/>
        <w:rPr>
          <w:rFonts w:ascii="Tahoma" w:hAnsi="Tahoma"/>
          <w:sz w:val="20"/>
        </w:rPr>
      </w:pPr>
    </w:p>
    <w:p w:rsidR="00944282" w:rsidRPr="006B4713" w:rsidRDefault="00944282" w:rsidP="006B4713">
      <w:pPr>
        <w:ind w:left="720" w:hanging="720"/>
        <w:jc w:val="both"/>
        <w:rPr>
          <w:rFonts w:ascii="Tahoma" w:hAnsi="Tahoma"/>
          <w:sz w:val="20"/>
        </w:rPr>
      </w:pPr>
    </w:p>
    <w:p w:rsidR="00944282" w:rsidRDefault="00944282" w:rsidP="006B4713">
      <w:pPr>
        <w:pStyle w:val="Heading1"/>
        <w:rPr>
          <w:rFonts w:ascii="Tahoma" w:hAnsi="Tahoma"/>
          <w:u w:val="single"/>
        </w:rPr>
      </w:pPr>
      <w:bookmarkStart w:id="19" w:name="_Toc497123991"/>
      <w:bookmarkStart w:id="20" w:name="_Toc70532732"/>
      <w:r>
        <w:rPr>
          <w:rFonts w:ascii="Tahoma" w:hAnsi="Tahoma"/>
          <w:u w:val="single"/>
        </w:rPr>
        <w:t>11. ΓΛΩΣΣΑ ΕΠΙΚΟΙΝΩΝΙΑΣ</w:t>
      </w:r>
      <w:bookmarkEnd w:id="19"/>
      <w:bookmarkEnd w:id="20"/>
    </w:p>
    <w:p w:rsidR="00944282" w:rsidRDefault="00944282" w:rsidP="006B4713">
      <w:pPr>
        <w:tabs>
          <w:tab w:val="left" w:pos="720"/>
        </w:tabs>
        <w:jc w:val="both"/>
        <w:rPr>
          <w:rFonts w:ascii="Tahoma" w:hAnsi="Tahoma"/>
          <w:sz w:val="20"/>
        </w:rPr>
      </w:pPr>
      <w:r>
        <w:rPr>
          <w:rFonts w:ascii="Tahoma" w:hAnsi="Tahoma"/>
          <w:b/>
          <w:bCs/>
          <w:sz w:val="20"/>
        </w:rPr>
        <w:t>11.1</w:t>
      </w:r>
      <w:r>
        <w:rPr>
          <w:rFonts w:ascii="Tahoma" w:hAnsi="Tahoma"/>
          <w:b/>
          <w:bCs/>
          <w:sz w:val="20"/>
        </w:rPr>
        <w:tab/>
      </w:r>
      <w:r>
        <w:rPr>
          <w:rFonts w:ascii="Tahoma" w:hAnsi="Tahoma"/>
          <w:sz w:val="20"/>
        </w:rPr>
        <w:t>Η Σύμβαση θα συνταχθεί στην Ελληνική γλώσσα.</w:t>
      </w:r>
    </w:p>
    <w:p w:rsidR="00944282" w:rsidRDefault="00944282" w:rsidP="006B4713">
      <w:pPr>
        <w:tabs>
          <w:tab w:val="left" w:pos="720"/>
        </w:tabs>
        <w:jc w:val="both"/>
        <w:rPr>
          <w:rFonts w:ascii="Tahoma" w:hAnsi="Tahoma"/>
          <w:sz w:val="20"/>
        </w:rPr>
      </w:pPr>
    </w:p>
    <w:p w:rsidR="00944282" w:rsidRDefault="00944282" w:rsidP="006B4713">
      <w:pPr>
        <w:tabs>
          <w:tab w:val="left" w:pos="720"/>
        </w:tabs>
        <w:ind w:left="720" w:hanging="720"/>
        <w:jc w:val="both"/>
        <w:rPr>
          <w:rFonts w:ascii="Tahoma" w:hAnsi="Tahoma"/>
          <w:sz w:val="20"/>
        </w:rPr>
      </w:pPr>
      <w:r>
        <w:rPr>
          <w:rFonts w:ascii="Tahoma" w:hAnsi="Tahoma"/>
          <w:b/>
          <w:sz w:val="20"/>
        </w:rPr>
        <w:t>11.2</w:t>
      </w:r>
      <w:r>
        <w:rPr>
          <w:rFonts w:ascii="Tahoma" w:hAnsi="Tahoma"/>
          <w:b/>
          <w:sz w:val="20"/>
        </w:rPr>
        <w:tab/>
      </w:r>
      <w:r>
        <w:rPr>
          <w:rFonts w:ascii="Tahoma" w:hAnsi="Tahoma"/>
          <w:sz w:val="20"/>
        </w:rPr>
        <w:t>Όλες οι επικοινωνίες (προφορικές και γραπτές) μεταξύ του Ανάδοχου και της Υπηρεσίας ή άλλων Ελληνικών φορέων γίνονται στην Ελληνική γλώσσα.  Οπουδήποτε και οποτεδήποτε κατά τη διάρκεια ισχύος της Σύμβασης απαιτηθεί ερμηνεία ή μετάφραση από ή / και προς τα Ελληνικά, αυτές θα εξασφαλίζονται από τον Ανάδοχο και με κόστος που θα βαρύνει τον ίδιο.</w:t>
      </w:r>
    </w:p>
    <w:p w:rsidR="00944282" w:rsidRDefault="00944282" w:rsidP="006B4713">
      <w:pPr>
        <w:jc w:val="both"/>
        <w:rPr>
          <w:rFonts w:ascii="Tahoma" w:hAnsi="Tahoma"/>
          <w:sz w:val="20"/>
        </w:rPr>
      </w:pPr>
    </w:p>
    <w:p w:rsidR="00944282" w:rsidRDefault="00944282" w:rsidP="006B4713">
      <w:pPr>
        <w:ind w:left="720" w:hanging="720"/>
        <w:jc w:val="both"/>
        <w:rPr>
          <w:rFonts w:ascii="Tahoma" w:hAnsi="Tahoma"/>
          <w:sz w:val="20"/>
        </w:rPr>
      </w:pPr>
      <w:r>
        <w:rPr>
          <w:rFonts w:ascii="Tahoma" w:hAnsi="Tahoma"/>
          <w:b/>
          <w:bCs/>
          <w:sz w:val="20"/>
        </w:rPr>
        <w:t>11.3</w:t>
      </w:r>
      <w:r>
        <w:rPr>
          <w:rFonts w:ascii="Tahoma" w:hAnsi="Tahoma"/>
          <w:b/>
          <w:bCs/>
          <w:sz w:val="20"/>
        </w:rPr>
        <w:tab/>
      </w:r>
      <w:r>
        <w:rPr>
          <w:rFonts w:ascii="Tahoma" w:hAnsi="Tahoma"/>
          <w:sz w:val="20"/>
        </w:rPr>
        <w:t>Σε κάθε περίπτωση αμφισβητήσεων ή διαφορών, ως επίσημο ή κατισχύον θα θεωρείται το Ελληνικό κείμενο.</w:t>
      </w:r>
    </w:p>
    <w:p w:rsidR="00944282" w:rsidRPr="006B4713" w:rsidRDefault="00944282" w:rsidP="006B4713">
      <w:pPr>
        <w:tabs>
          <w:tab w:val="left" w:pos="720"/>
        </w:tabs>
        <w:jc w:val="center"/>
        <w:rPr>
          <w:rFonts w:ascii="Tahoma" w:hAnsi="Tahoma"/>
          <w:sz w:val="20"/>
        </w:rPr>
      </w:pPr>
    </w:p>
    <w:p w:rsidR="00944282" w:rsidRPr="006B4713" w:rsidRDefault="00944282" w:rsidP="006B4713">
      <w:pPr>
        <w:tabs>
          <w:tab w:val="left" w:pos="720"/>
        </w:tabs>
        <w:jc w:val="center"/>
        <w:rPr>
          <w:rFonts w:ascii="Tahoma" w:hAnsi="Tahoma"/>
          <w:sz w:val="20"/>
        </w:rPr>
      </w:pPr>
    </w:p>
    <w:p w:rsidR="00944282" w:rsidRPr="006B4713" w:rsidRDefault="00944282" w:rsidP="006B4713">
      <w:pPr>
        <w:tabs>
          <w:tab w:val="left" w:pos="720"/>
        </w:tabs>
        <w:jc w:val="center"/>
        <w:rPr>
          <w:rFonts w:ascii="Tahoma" w:hAnsi="Tahoma"/>
          <w:sz w:val="20"/>
        </w:rPr>
      </w:pPr>
    </w:p>
    <w:p w:rsidR="00944282" w:rsidRPr="006B4713" w:rsidRDefault="00944282" w:rsidP="006B4713">
      <w:pPr>
        <w:tabs>
          <w:tab w:val="left" w:pos="720"/>
        </w:tabs>
        <w:jc w:val="center"/>
        <w:rPr>
          <w:rFonts w:ascii="Tahoma" w:hAnsi="Tahoma"/>
          <w:sz w:val="20"/>
        </w:rPr>
      </w:pPr>
    </w:p>
    <w:p w:rsidR="00944282" w:rsidRPr="006B4713" w:rsidRDefault="00944282" w:rsidP="006B4713">
      <w:pPr>
        <w:tabs>
          <w:tab w:val="left" w:pos="720"/>
        </w:tabs>
        <w:jc w:val="center"/>
        <w:rPr>
          <w:rFonts w:ascii="Tahoma" w:hAnsi="Tahoma"/>
          <w:sz w:val="20"/>
        </w:rPr>
      </w:pPr>
    </w:p>
    <w:p w:rsidR="00944282" w:rsidRPr="006B4713" w:rsidRDefault="00944282" w:rsidP="006B4713">
      <w:pPr>
        <w:tabs>
          <w:tab w:val="left" w:pos="720"/>
        </w:tabs>
        <w:jc w:val="center"/>
        <w:rPr>
          <w:rFonts w:ascii="Tahoma" w:hAnsi="Tahoma"/>
          <w:sz w:val="20"/>
        </w:rPr>
      </w:pPr>
    </w:p>
    <w:p w:rsidR="00944282" w:rsidRPr="006B4713" w:rsidRDefault="00944282" w:rsidP="006B4713">
      <w:pPr>
        <w:tabs>
          <w:tab w:val="left" w:pos="720"/>
        </w:tabs>
        <w:jc w:val="center"/>
        <w:rPr>
          <w:rFonts w:ascii="Tahoma" w:hAnsi="Tahoma"/>
          <w:sz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5400"/>
      </w:tblGrid>
      <w:tr w:rsidR="00944282" w:rsidTr="00493783">
        <w:trPr>
          <w:cantSplit/>
          <w:trHeight w:val="846"/>
        </w:trPr>
        <w:tc>
          <w:tcPr>
            <w:tcW w:w="3960" w:type="dxa"/>
            <w:tcBorders>
              <w:top w:val="nil"/>
              <w:left w:val="nil"/>
              <w:bottom w:val="nil"/>
              <w:right w:val="nil"/>
            </w:tcBorders>
          </w:tcPr>
          <w:p w:rsidR="00944282" w:rsidRDefault="00944282" w:rsidP="00493783">
            <w:pPr>
              <w:jc w:val="center"/>
              <w:rPr>
                <w:rFonts w:ascii="Tahoma" w:hAnsi="Tahoma"/>
              </w:rPr>
            </w:pPr>
          </w:p>
        </w:tc>
        <w:tc>
          <w:tcPr>
            <w:tcW w:w="5400" w:type="dxa"/>
            <w:tcBorders>
              <w:top w:val="nil"/>
              <w:left w:val="nil"/>
              <w:bottom w:val="nil"/>
              <w:right w:val="nil"/>
            </w:tcBorders>
          </w:tcPr>
          <w:p w:rsidR="00944282" w:rsidRPr="006B4713" w:rsidRDefault="00944282" w:rsidP="00493783">
            <w:pPr>
              <w:snapToGrid w:val="0"/>
              <w:spacing w:before="120" w:after="120"/>
              <w:jc w:val="right"/>
              <w:rPr>
                <w:b/>
                <w:sz w:val="20"/>
              </w:rPr>
            </w:pPr>
            <w:r w:rsidRPr="00FA49F6">
              <w:rPr>
                <w:b/>
              </w:rPr>
              <w:t xml:space="preserve">ΠΕΤΡΟΣ      ΓΑΛΑΚΤΟΠΟΥΛΟΣ  </w:t>
            </w:r>
          </w:p>
          <w:p w:rsidR="00944282" w:rsidRPr="00FA49F6" w:rsidRDefault="00944282" w:rsidP="00493783">
            <w:pPr>
              <w:jc w:val="right"/>
              <w:outlineLvl w:val="0"/>
              <w:rPr>
                <w:b/>
              </w:rPr>
            </w:pPr>
            <w:r w:rsidRPr="00FA49F6">
              <w:rPr>
                <w:b/>
              </w:rPr>
              <w:t xml:space="preserve">                                                            </w:t>
            </w:r>
            <w:r>
              <w:rPr>
                <w:b/>
              </w:rPr>
              <w:t xml:space="preserve">                              </w:t>
            </w:r>
            <w:r w:rsidRPr="00FA49F6">
              <w:rPr>
                <w:b/>
              </w:rPr>
              <w:t xml:space="preserve">ΟΛΥΜΠΙΟΝΙΚΗΣ </w:t>
            </w:r>
          </w:p>
          <w:p w:rsidR="00944282" w:rsidRPr="00FA49F6" w:rsidRDefault="00944282" w:rsidP="00493783">
            <w:pPr>
              <w:jc w:val="right"/>
              <w:outlineLvl w:val="0"/>
              <w:rPr>
                <w:b/>
              </w:rPr>
            </w:pPr>
            <w:r w:rsidRPr="00FA49F6">
              <w:rPr>
                <w:b/>
              </w:rPr>
              <w:t xml:space="preserve">                                                                                 ΠΡΟΕΔΡΟΣ Δ.Σ.  Ο.Α.Κ.Α.  </w:t>
            </w:r>
          </w:p>
          <w:p w:rsidR="00944282" w:rsidRPr="00FA49F6" w:rsidRDefault="00944282" w:rsidP="00493783">
            <w:pPr>
              <w:jc w:val="right"/>
              <w:rPr>
                <w:b/>
              </w:rPr>
            </w:pPr>
            <w:r w:rsidRPr="00FA49F6">
              <w:rPr>
                <w:b/>
              </w:rPr>
              <w:t xml:space="preserve">                                                                                          </w:t>
            </w:r>
            <w:r>
              <w:rPr>
                <w:b/>
                <w:lang w:val="en-US"/>
              </w:rPr>
              <w:t xml:space="preserve">   </w:t>
            </w:r>
            <w:r w:rsidRPr="00FA49F6">
              <w:rPr>
                <w:b/>
              </w:rPr>
              <w:t xml:space="preserve">«ΣΠΥΡΟΣ  ΛΟΥΗΣ»                                               </w:t>
            </w:r>
          </w:p>
          <w:p w:rsidR="00944282" w:rsidRPr="00873598" w:rsidRDefault="00944282" w:rsidP="00493783">
            <w:pPr>
              <w:snapToGrid w:val="0"/>
              <w:spacing w:before="120" w:after="120"/>
              <w:jc w:val="right"/>
              <w:rPr>
                <w:b/>
                <w:sz w:val="20"/>
              </w:rPr>
            </w:pPr>
          </w:p>
          <w:p w:rsidR="00944282" w:rsidRDefault="00944282" w:rsidP="00493783">
            <w:pPr>
              <w:jc w:val="right"/>
              <w:rPr>
                <w:rFonts w:ascii="Tahoma" w:hAnsi="Tahoma"/>
                <w:b/>
              </w:rPr>
            </w:pPr>
          </w:p>
          <w:p w:rsidR="00944282" w:rsidRDefault="00944282" w:rsidP="00493783">
            <w:pPr>
              <w:ind w:left="-198" w:right="-108"/>
              <w:jc w:val="right"/>
              <w:rPr>
                <w:rFonts w:ascii="Tahoma" w:eastAsia="Batang" w:hAnsi="Tahoma"/>
              </w:rPr>
            </w:pPr>
          </w:p>
        </w:tc>
      </w:tr>
    </w:tbl>
    <w:p w:rsidR="00944282" w:rsidRDefault="00944282" w:rsidP="006B4713">
      <w:pPr>
        <w:jc w:val="both"/>
        <w:rPr>
          <w:rFonts w:ascii="Tahoma" w:hAnsi="Tahoma"/>
          <w:b/>
          <w:bCs/>
        </w:rPr>
      </w:pPr>
    </w:p>
    <w:p w:rsidR="00944282" w:rsidRPr="00002B46" w:rsidRDefault="00944282" w:rsidP="006B4713">
      <w:pPr>
        <w:ind w:left="426"/>
        <w:jc w:val="both"/>
        <w:rPr>
          <w:b/>
          <w:sz w:val="32"/>
          <w:szCs w:val="32"/>
          <w:u w:val="single"/>
        </w:rPr>
      </w:pPr>
      <w:r w:rsidRPr="00002B46">
        <w:rPr>
          <w:b/>
          <w:sz w:val="32"/>
          <w:szCs w:val="32"/>
        </w:rPr>
        <w:t xml:space="preserve">                                                      Δ2</w:t>
      </w:r>
      <w:r w:rsidRPr="00704D74">
        <w:rPr>
          <w:b/>
          <w:sz w:val="32"/>
          <w:szCs w:val="32"/>
          <w:u w:val="single"/>
        </w:rPr>
        <w:t xml:space="preserve">                                                 </w:t>
      </w:r>
    </w:p>
    <w:p w:rsidR="00944282" w:rsidRPr="00704D74" w:rsidRDefault="00944282" w:rsidP="006B4713">
      <w:pPr>
        <w:ind w:left="426"/>
        <w:jc w:val="both"/>
        <w:rPr>
          <w:b/>
          <w:u w:val="single"/>
        </w:rPr>
      </w:pPr>
    </w:p>
    <w:p w:rsidR="00944282" w:rsidRDefault="00944282" w:rsidP="006B4713">
      <w:pPr>
        <w:ind w:left="426"/>
        <w:jc w:val="both"/>
        <w:rPr>
          <w:b/>
          <w:u w:val="single"/>
        </w:rPr>
      </w:pPr>
      <w:r>
        <w:rPr>
          <w:b/>
          <w:u w:val="single"/>
        </w:rPr>
        <w:t>ΣΧΕΔΙΟ ΣΥΜΒΑΣΗΣ ΓΙΑ ΤΗΝ ΠΑΡΟΧΗ ΥΠΗΡΕΣΙΩΝ ΚΑΘΑΡΙΣΜΟΥ  ΣΤΟ  ΟΛΥΜΠΙΑΚΟ ΑΘΛΗΤΙΚΟ ΚΕΝΤΡΟ ΑΘΗΝΩΝ ΜΕ ΤΗΝ ΕΠΙΦΥΛΑΞΗ ΠΡΟΣΘΗΚΗΣ –ΑΛΛΑΓΗΣ ΟΡΩΝ ΓΙΑ ΤΗ ΔΙΑΣΦΑΛΙΣΗ ΤΩΝ ΣΥΜΦΕΡΟΝΤΩΝ ΤΟΥ ΟΑΚΑ ΜΕ ΒΑΣΗ ΤΗΝ ΠΑΡΟΥΣΑ ΔΙΑΚΗΡΥΞΗ ΚΑΙ ΤΑ ΠΑΡΑΡΤΗΜΑΤΑ ΤΗΣ</w:t>
      </w:r>
    </w:p>
    <w:p w:rsidR="00944282" w:rsidRDefault="00944282" w:rsidP="006B4713">
      <w:pPr>
        <w:ind w:left="426"/>
        <w:jc w:val="both"/>
        <w:rPr>
          <w:b/>
          <w:u w:val="single"/>
        </w:rPr>
      </w:pPr>
    </w:p>
    <w:p w:rsidR="00944282" w:rsidRDefault="00944282" w:rsidP="006B4713">
      <w:pPr>
        <w:ind w:left="426"/>
        <w:jc w:val="both"/>
      </w:pPr>
      <w:r>
        <w:t>Στο Μαρούσι σήμερα,………………το Ν.Π.Ι.Δ με την επωνυμία «ΟΛΥΜΠΙΑΚΟ ΑΘΛΗΤΙΚΟ ΚΕΝΤΡΟ ΑΘΗΝΩΝ - ΣΠΥΡΟΣ ΛΟΥΗΣ» (Ο.Α.Κ.Α) το οποίο εδρεύει στο Μαρούσι  επί της Κηφισίας 37, Τ.Κ. 151 23 Μαρούσι, νομίμως εκπροσωπούμενο από …………………………………..και της …………εταιρείας  με την επωνυμία……………….…………….με Α.Φ.Μ. ………………,  που εδρεύει …………………………….επί της οδού…………………, Τ.Κ. ……….., νομίμως εκπροσωπούμενη υπό τ      κ. ……………..(ΑΔΤ …………).</w:t>
      </w:r>
    </w:p>
    <w:p w:rsidR="00944282" w:rsidRDefault="00944282" w:rsidP="006B4713">
      <w:pPr>
        <w:ind w:left="426"/>
        <w:jc w:val="both"/>
      </w:pPr>
    </w:p>
    <w:p w:rsidR="00944282" w:rsidRPr="00F86D79" w:rsidRDefault="00944282" w:rsidP="006B4713">
      <w:pPr>
        <w:ind w:left="426"/>
        <w:jc w:val="both"/>
      </w:pPr>
      <w:r>
        <w:t>Συμφωνήθηκαν και συνομολογήθηκαν τα ακόλουθα:</w:t>
      </w:r>
    </w:p>
    <w:p w:rsidR="00944282" w:rsidRPr="00F86D79" w:rsidRDefault="00944282" w:rsidP="006B4713">
      <w:pPr>
        <w:numPr>
          <w:ilvl w:val="0"/>
          <w:numId w:val="80"/>
        </w:numPr>
        <w:spacing w:after="0" w:line="240" w:lineRule="auto"/>
        <w:jc w:val="both"/>
      </w:pPr>
      <w:r>
        <w:t xml:space="preserve">Ο πρώτος από τους συμβαλλόμενους  , με την ιδιότητα που ενεργεί, ήτοι ως εκπρόσωπος του Ολυμπιακού Αθλητικού Κέντρου Αθηνών, που στη συνέχεια καλείται «ΑΝΑΘΕΤΟΥΣΑ ΑΡΧΗ» έχοντας υπόψη του την υπ’ αριθμ. ……………….. απόφαση έγκρισης του Πρακτικού κατακύρωσης του αποτελέσματος του διαγωνισμού και της ανάδειξης αναδόχου παροχής υπηρεσιών καθαρισμού στο Ολυμπιακό Αθλητικό Κέντρο Αθηνών στην εταιρεία …………………σύμφωνα με τις ισχύουσες διατάξεις αναθέτει στη δεύτερη εκ των συμβαλλομένων, η οποία εν συνεχεία θα καλείται «ΑΝΑΔΟΧΟΣ» και η οποία συμφωνεί, δέχεται ανεπιφύλακτα και αναλαμβάνει την άρτια παροχή των υπηρεσιών αυτών σύμφωνα με: </w:t>
      </w:r>
    </w:p>
    <w:p w:rsidR="00944282" w:rsidRPr="00F86D79" w:rsidRDefault="00944282" w:rsidP="006B4713">
      <w:pPr>
        <w:ind w:left="720"/>
        <w:jc w:val="both"/>
      </w:pPr>
      <w:r>
        <w:t xml:space="preserve">α) τους όρους της παρούσας Σύμβασης </w:t>
      </w:r>
    </w:p>
    <w:p w:rsidR="00944282" w:rsidRPr="00F86D79" w:rsidRDefault="00944282" w:rsidP="006B4713">
      <w:pPr>
        <w:ind w:left="720"/>
        <w:jc w:val="both"/>
      </w:pPr>
      <w:r>
        <w:t xml:space="preserve">β) τους όρους της με αριθμ. Πρωτ. …………. Διακήρυξης και των Παραρτημάτων αυτής, σύμφωνα με τους οποίους διενεργήθηκε ο διαγωνισμός για την ανάδειξη αναδόχου, που καθορίζουν το αντικείμενο των παρεχομένων υπηρεσιών, τις προθεσμίες παροχής τους και όλες τις λοιπές υποχρεώσεις που αναλυτικά περιγράφονται στα παραπάνω. </w:t>
      </w:r>
    </w:p>
    <w:p w:rsidR="00944282" w:rsidRPr="00F86D79" w:rsidRDefault="00944282" w:rsidP="006B4713">
      <w:pPr>
        <w:ind w:left="720"/>
        <w:jc w:val="both"/>
      </w:pPr>
      <w:r>
        <w:t>γ)  την τεχνική και οικονομική προσφορά της αναδόχου εταιρείας όπως περιγράφεται στα προσαρτημένα παραρτήματα Α,Β,Γ,Δ και Ε.</w:t>
      </w:r>
    </w:p>
    <w:p w:rsidR="00944282" w:rsidRPr="00F86D79" w:rsidRDefault="00944282" w:rsidP="006B4713">
      <w:pPr>
        <w:ind w:left="720"/>
        <w:jc w:val="both"/>
      </w:pPr>
      <w:r>
        <w:t xml:space="preserve">δ) τις σχετικές αποφάσεις, έγγραφες εντολές, υποδείξεις και οδηγίες των αρμοδίων οργάνων του Ολυμπιακού Αθλητικού Κέντρου Αθηνών και με την προθεσμία περαίωσης της παροχής υπηρεσιών καθαρισμού  στο Ολυμπιακό Αθλητικό Κέντρο Αθηνών </w:t>
      </w:r>
      <w:r w:rsidRPr="00536F14">
        <w:t>δώδεκα (12) μηνών</w:t>
      </w:r>
      <w:r>
        <w:t xml:space="preserve"> αρχής γενομένης από την ………..</w:t>
      </w:r>
    </w:p>
    <w:p w:rsidR="00944282" w:rsidRPr="00F86D79" w:rsidRDefault="00944282" w:rsidP="006B4713">
      <w:pPr>
        <w:ind w:left="720"/>
        <w:jc w:val="both"/>
      </w:pPr>
      <w:r>
        <w:t xml:space="preserve"> Τα στοιχεία του διαγωνισμού (Διακήρυξη, παραρτήματα και τεύχη που τη συνοδεύουν, διευκρινήσεις κατά τη διαδικασία διαγωνισμού, πρόσθετες πληροφορίες, αποφάσεις κ.λ.π.), που αποτελούν αναπόσπαστο μέρος της παρούσας Σύμβασης και ενιαίο με αυτήν κείμενο. Όλα αυτά υπογράφονται αναλόγως από τους συμβαλλομένους και αποτελούν συμβατικά στοιχεία για την ανάθεση και εκτέλεση του έργου αυτού, οι όροι δε που περιέχονται στα ως άνω αλληλοσυμπληρώνονται. Σε περίπτωση ασυμφωνίας των παραπάνω στοιχείων (τευχών και όρων) μεταξύ τους, για την ερμηνεία, την εφαρμογή και την τήρηση του περιεχομένου ισχύει η σειρά προτεραιότητας που καθορίζει η Διακήρυξη. </w:t>
      </w:r>
    </w:p>
    <w:p w:rsidR="00944282" w:rsidRPr="00F86D79" w:rsidRDefault="00944282" w:rsidP="006B4713">
      <w:pPr>
        <w:numPr>
          <w:ilvl w:val="0"/>
          <w:numId w:val="80"/>
        </w:numPr>
        <w:spacing w:after="0" w:line="240" w:lineRule="auto"/>
        <w:jc w:val="both"/>
      </w:pPr>
      <w:r>
        <w:t>Με την υπογραφή της παρούσας Σύμβασης επαναεπιβεβαιώνονται οι υποχρεώσεις του ΑΝΑΔΟΧΟΥ, όπως αυτές προκύπτουν από τα πιο κάτω στοιχεία σε αναφορά με τις αντίστοιχες παραγράφους της διακήρυξης:</w:t>
      </w:r>
    </w:p>
    <w:p w:rsidR="00944282" w:rsidRDefault="00944282" w:rsidP="006B4713">
      <w:pPr>
        <w:ind w:left="720"/>
        <w:jc w:val="both"/>
      </w:pPr>
      <w:r>
        <w:t>α) Ο ΑΝΑΔΟΧΟΣ οφείλει, βάσει του άρθρου 6.6 της ΣΥΓΓΡΑΦΗΣ ΥΠΟΧΡΕΩΣΕΩΝ να συνάψει και να προσκομίσει στην ΑΝΑΘΕΤΟΥΣΑ ΑΡΧΗ εντός 1</w:t>
      </w:r>
      <w:r w:rsidRPr="001D1D0F">
        <w:t>5</w:t>
      </w:r>
      <w:r>
        <w:t xml:space="preserve"> ημερολογιακών ημερών από την υπογραφή της σύμβασης ασφαλιστήριο αστικής ευθύνης έναντι τρίτων, με τα ακόλουθα ποσά ασφαλιστικής κάλυψης:</w:t>
      </w:r>
    </w:p>
    <w:p w:rsidR="00944282" w:rsidRDefault="00944282" w:rsidP="006B4713">
      <w:pPr>
        <w:ind w:left="720"/>
        <w:jc w:val="both"/>
      </w:pPr>
      <w:r>
        <w:t xml:space="preserve">για σωματικές βλάβες ή θάνατο για κάθε άτομο:   70.000€ </w:t>
      </w:r>
    </w:p>
    <w:p w:rsidR="00944282" w:rsidRDefault="00944282" w:rsidP="006B4713">
      <w:pPr>
        <w:ind w:left="720"/>
        <w:jc w:val="both"/>
      </w:pPr>
      <w:r>
        <w:t xml:space="preserve">για υλικές ζημιές κατά περιστατικό:                       60.000€ </w:t>
      </w:r>
    </w:p>
    <w:p w:rsidR="00944282" w:rsidRDefault="00944282" w:rsidP="006B4713">
      <w:pPr>
        <w:ind w:left="720"/>
        <w:jc w:val="both"/>
      </w:pPr>
      <w:r>
        <w:t>για ομαδικό ατύχημα:                                             150.000€</w:t>
      </w:r>
    </w:p>
    <w:p w:rsidR="00944282" w:rsidRPr="00F86D79" w:rsidRDefault="00944282" w:rsidP="006B4713">
      <w:pPr>
        <w:tabs>
          <w:tab w:val="left" w:pos="5580"/>
        </w:tabs>
        <w:ind w:left="720"/>
        <w:jc w:val="both"/>
      </w:pPr>
      <w:r>
        <w:t xml:space="preserve">συνολικό καλυπτόμενο ποσό:                                 280.000€ </w:t>
      </w:r>
    </w:p>
    <w:p w:rsidR="00944282" w:rsidRPr="00F86D79" w:rsidRDefault="00944282" w:rsidP="006B4713">
      <w:pPr>
        <w:tabs>
          <w:tab w:val="left" w:pos="5580"/>
        </w:tabs>
        <w:ind w:left="720"/>
        <w:jc w:val="both"/>
      </w:pPr>
      <w:r>
        <w:t xml:space="preserve">Με το ασφαλιστήριο θα καλύπτεται και η εκ του Νόμου ευθύνη του Αναδόχου, την οποία έχει με την ιδιότητα του Εργοδότη και περιλαμβάνει την προβλεπόμενη υποχρέωση του Ασφαλισμένου εκ του ισχύοντος Α.Κ. έναντι του προσωπικού του, που είναι ασφαλισμένο στο ΙΚΑ και απασχολείται στις περιγραφόμενες στην παρούσα σύμβαση εργασίες, σε περίπτωση σωματικών βλαβών που θα προκληθούν κατά τη διάρκεια της εργασίας. </w:t>
      </w:r>
    </w:p>
    <w:p w:rsidR="00944282" w:rsidRDefault="00944282" w:rsidP="006B4713">
      <w:pPr>
        <w:tabs>
          <w:tab w:val="left" w:pos="5580"/>
        </w:tabs>
        <w:ind w:left="720"/>
        <w:jc w:val="both"/>
      </w:pPr>
      <w:r>
        <w:t xml:space="preserve">β) Ο ΑΝΑΔΟΧΟΣ έχει την υποχρέωση της απαρέγκλιτης τήρησης των διατάξεων της εργατικής νομοθεσίας, δηλαδή, καταβολή των νομίμων αποδοχών, οι οποίες σε καμία περίπτωση δεν μπορεί να είναι κατώτερες των προβλεπομένων από την οικεία (κλαδική) Σ.Σ.Ε., τήρηση του νόμιμου ωραρίου, ασφαλιστική κάλυψη, όροι υγιεινής και ασφάλειας των εργαζομένων κ.λ.π. </w:t>
      </w:r>
    </w:p>
    <w:p w:rsidR="00944282" w:rsidRPr="00F86D79" w:rsidRDefault="00944282" w:rsidP="006B4713">
      <w:pPr>
        <w:tabs>
          <w:tab w:val="left" w:pos="5580"/>
        </w:tabs>
        <w:ind w:left="720"/>
        <w:jc w:val="both"/>
      </w:pPr>
      <w:r>
        <w:t xml:space="preserve">Σε περίπτωση δε, που διαπιστωθεί παράβαση του ανωτέρου όρου θα καταγγέλεται η σύμβαση με την ανάδοχο εταιρεία. </w:t>
      </w:r>
    </w:p>
    <w:p w:rsidR="00944282" w:rsidRPr="00F86D79" w:rsidRDefault="00944282" w:rsidP="006B4713">
      <w:pPr>
        <w:tabs>
          <w:tab w:val="left" w:pos="5580"/>
        </w:tabs>
        <w:ind w:left="720"/>
        <w:jc w:val="both"/>
      </w:pPr>
      <w:r>
        <w:t>γ) Ο ΑΝΑΔΟΧΟΣ οφείλει να προσκομίζει απαραιτήτως στην Υπηρεσία, κατά την υποβολή λογαριασμών, φορολογική και ασφαλιστική ενημερότητα.</w:t>
      </w:r>
    </w:p>
    <w:p w:rsidR="00944282" w:rsidRPr="00F86D79" w:rsidRDefault="00944282" w:rsidP="006B4713">
      <w:pPr>
        <w:tabs>
          <w:tab w:val="left" w:pos="5580"/>
        </w:tabs>
        <w:ind w:left="709" w:hanging="283"/>
        <w:jc w:val="both"/>
      </w:pPr>
      <w:r>
        <w:t xml:space="preserve">     4. Για την καλή και εμπρόθεσμη παροχή των υπόψη υπηρεσιών καθαρισμού  και την πιστή εφαρμογή όλων των όρων που διέπουν την παρούσα Σύμβαση και για  την κάλυψη οιασδήποτε απαίτησης εκ μέρους της Αναθέτουσας Αρχής  κατά του δεύτερου εκ των συμβαλλομένων, που προκύπτει από την παροχή υπηρεσιών καθαρισμού  του Ολυμπιακού Αθλητικού Κέντρου Αθηνών ο ΑΝΑΔΟΧΟΣ κατέθεσε την υπ’ αριθμ. ………….εγγυητική επιστολή καλής εκτέλεσης της ………….Τράπεζας, ύψους ……………€.</w:t>
      </w:r>
    </w:p>
    <w:p w:rsidR="00944282" w:rsidRPr="00F86D79" w:rsidRDefault="00944282" w:rsidP="006B4713">
      <w:pPr>
        <w:tabs>
          <w:tab w:val="left" w:pos="5580"/>
        </w:tabs>
        <w:ind w:left="851" w:hanging="284"/>
        <w:jc w:val="both"/>
      </w:pPr>
      <w:r>
        <w:t xml:space="preserve">   5. Η εκτέλεση της Σύμβασης αυτής ερμηνεύεται, διέπεται και συμπληρώνεται  από την Ελληνική Νομοθεσία και ειδικότερα , του Ν. 2286/95 «περί προμηθειών του Δημοσίου Τομέα και ρυθμίσεις συναφών θεμάτων» (ΦΕΚ 19/Α΄/95) και τα Π.Δ. 118/07 «περί Κανονισμού Προμηθειών Δημοσίου»  (ΦΕΚ 150/Α΄/07) και 60/2007 όπως ισχύουν σήμερα. </w:t>
      </w:r>
    </w:p>
    <w:p w:rsidR="00944282" w:rsidRDefault="00944282" w:rsidP="006B4713">
      <w:pPr>
        <w:ind w:left="567"/>
        <w:jc w:val="both"/>
      </w:pPr>
      <w:r>
        <w:t xml:space="preserve">   6. Κατά την υπογραφή της παρούσας Σύμβασης παραδόθηκαν στον ΑΝΑΔΟΧΟ        όλα τα συμβατικά στοιχεία, τεύχη κ.λ.π. που αναφέρονται παραπάνω.  Προς πιστοποίηση όλων των ανωτέρω, συντάχθηκε η παρούσα Σύμβαση, η οποία  αφού αναγνώσθηκε και  βεβαιώθηκε, υπογράφεται από τους συμβαλλομένους σε  τέσσερα όμοια πρωτότυπα, εκ των οποίων τα δύο κατατίθενται στο αρχείο της  ΑΝΑΘΕΤΟΥΣΑΣ ΑΡΧΗΣ και τα άλλα δύο λαμβάνει ο ΑΝΑΔΟΧΟΣ. </w:t>
      </w:r>
    </w:p>
    <w:p w:rsidR="00944282" w:rsidRDefault="00944282" w:rsidP="006B4713">
      <w:pPr>
        <w:ind w:left="426"/>
        <w:jc w:val="both"/>
      </w:pPr>
    </w:p>
    <w:p w:rsidR="00944282" w:rsidRDefault="00944282" w:rsidP="006B4713">
      <w:pPr>
        <w:jc w:val="center"/>
        <w:rPr>
          <w:b/>
        </w:rPr>
      </w:pPr>
    </w:p>
    <w:p w:rsidR="00944282" w:rsidRDefault="00944282" w:rsidP="006B4713">
      <w:pPr>
        <w:jc w:val="center"/>
        <w:rPr>
          <w:b/>
        </w:rPr>
      </w:pPr>
    </w:p>
    <w:p w:rsidR="00944282" w:rsidRDefault="00944282" w:rsidP="006B4713">
      <w:pPr>
        <w:jc w:val="center"/>
        <w:rPr>
          <w:b/>
        </w:rPr>
      </w:pPr>
    </w:p>
    <w:p w:rsidR="00944282" w:rsidRPr="00D97C48" w:rsidRDefault="00944282" w:rsidP="006B4713">
      <w:pPr>
        <w:jc w:val="center"/>
        <w:rPr>
          <w:b/>
          <w:sz w:val="28"/>
          <w:szCs w:val="28"/>
        </w:rPr>
      </w:pPr>
    </w:p>
    <w:p w:rsidR="00944282" w:rsidRPr="00D97C48" w:rsidRDefault="00944282" w:rsidP="006B4713">
      <w:pPr>
        <w:jc w:val="center"/>
        <w:rPr>
          <w:b/>
          <w:sz w:val="28"/>
          <w:szCs w:val="28"/>
        </w:rPr>
      </w:pPr>
    </w:p>
    <w:p w:rsidR="00944282" w:rsidRPr="00D97C48" w:rsidRDefault="00944282" w:rsidP="006B4713">
      <w:pPr>
        <w:jc w:val="center"/>
        <w:rPr>
          <w:b/>
          <w:sz w:val="28"/>
          <w:szCs w:val="28"/>
        </w:rPr>
      </w:pPr>
    </w:p>
    <w:p w:rsidR="00944282" w:rsidRPr="00D97C48" w:rsidRDefault="00944282" w:rsidP="006B4713">
      <w:pPr>
        <w:jc w:val="center"/>
        <w:rPr>
          <w:b/>
          <w:sz w:val="28"/>
          <w:szCs w:val="28"/>
        </w:rPr>
      </w:pPr>
    </w:p>
    <w:p w:rsidR="00944282" w:rsidRPr="00D97C48" w:rsidRDefault="00944282" w:rsidP="006B4713">
      <w:pPr>
        <w:jc w:val="center"/>
        <w:rPr>
          <w:b/>
          <w:sz w:val="28"/>
          <w:szCs w:val="28"/>
        </w:rPr>
      </w:pPr>
    </w:p>
    <w:p w:rsidR="00944282" w:rsidRPr="00D97C48" w:rsidRDefault="00944282" w:rsidP="006B4713">
      <w:pPr>
        <w:jc w:val="center"/>
        <w:rPr>
          <w:b/>
          <w:sz w:val="28"/>
          <w:szCs w:val="28"/>
        </w:rPr>
      </w:pPr>
    </w:p>
    <w:p w:rsidR="00944282" w:rsidRPr="006D1D29" w:rsidRDefault="00944282" w:rsidP="006B4713">
      <w:pPr>
        <w:jc w:val="center"/>
        <w:rPr>
          <w:b/>
          <w:sz w:val="28"/>
          <w:szCs w:val="28"/>
        </w:rPr>
      </w:pPr>
      <w:r w:rsidRPr="006D1D29">
        <w:rPr>
          <w:b/>
          <w:sz w:val="28"/>
          <w:szCs w:val="28"/>
        </w:rPr>
        <w:t xml:space="preserve">Π Α Ρ Α Ρ Τ Η Μ Α     </w:t>
      </w:r>
      <w:r>
        <w:rPr>
          <w:b/>
          <w:sz w:val="28"/>
          <w:szCs w:val="28"/>
        </w:rPr>
        <w:t>Ε</w:t>
      </w:r>
    </w:p>
    <w:p w:rsidR="00944282" w:rsidRPr="00E5622C" w:rsidRDefault="00944282" w:rsidP="006B4713">
      <w:pPr>
        <w:jc w:val="center"/>
        <w:rPr>
          <w:b/>
          <w:sz w:val="28"/>
          <w:szCs w:val="28"/>
          <w:vertAlign w:val="subscript"/>
        </w:rPr>
      </w:pPr>
      <w:r w:rsidRPr="006D1D29">
        <w:rPr>
          <w:b/>
          <w:sz w:val="28"/>
          <w:szCs w:val="28"/>
        </w:rPr>
        <w:t xml:space="preserve">ΠΑΡΟΥΣΙΑΣΗ ΜΕ ΓΕΝΙΚΟ ΤΡΟΠΟ ΤΩΝ ΕΠΙΜΕΡΟΥΣ ΕΓΚΑΤΑΣΤΑΣΕΩΝ </w:t>
      </w:r>
      <w:r>
        <w:rPr>
          <w:b/>
          <w:sz w:val="28"/>
          <w:szCs w:val="28"/>
          <w:lang w:val="en-US"/>
        </w:rPr>
        <w:t>E</w:t>
      </w:r>
      <w:r w:rsidRPr="006D1D29">
        <w:rPr>
          <w:b/>
          <w:sz w:val="28"/>
          <w:szCs w:val="28"/>
          <w:vertAlign w:val="subscript"/>
        </w:rPr>
        <w:t>1</w:t>
      </w:r>
      <w:r w:rsidRPr="006D1D29">
        <w:rPr>
          <w:b/>
          <w:sz w:val="28"/>
          <w:szCs w:val="28"/>
        </w:rPr>
        <w:t xml:space="preserve">, </w:t>
      </w:r>
      <w:r>
        <w:rPr>
          <w:b/>
          <w:sz w:val="28"/>
          <w:szCs w:val="28"/>
          <w:lang w:val="en-US"/>
        </w:rPr>
        <w:t>E</w:t>
      </w:r>
      <w:r w:rsidRPr="006D1D29">
        <w:rPr>
          <w:b/>
          <w:sz w:val="28"/>
          <w:szCs w:val="28"/>
          <w:vertAlign w:val="subscript"/>
        </w:rPr>
        <w:t>2</w:t>
      </w:r>
      <w:r w:rsidRPr="006D1D29">
        <w:rPr>
          <w:b/>
          <w:sz w:val="28"/>
          <w:szCs w:val="28"/>
        </w:rPr>
        <w:t xml:space="preserve">, </w:t>
      </w:r>
      <w:r>
        <w:rPr>
          <w:b/>
          <w:sz w:val="28"/>
          <w:szCs w:val="28"/>
          <w:lang w:val="en-US"/>
        </w:rPr>
        <w:t>E</w:t>
      </w:r>
      <w:r w:rsidRPr="006D1D29">
        <w:rPr>
          <w:b/>
          <w:sz w:val="28"/>
          <w:szCs w:val="28"/>
          <w:vertAlign w:val="subscript"/>
        </w:rPr>
        <w:t>3</w:t>
      </w:r>
      <w:r w:rsidRPr="006D1D29">
        <w:rPr>
          <w:b/>
          <w:sz w:val="28"/>
          <w:szCs w:val="28"/>
        </w:rPr>
        <w:t xml:space="preserve">, </w:t>
      </w:r>
      <w:r>
        <w:rPr>
          <w:b/>
          <w:sz w:val="28"/>
          <w:szCs w:val="28"/>
          <w:lang w:val="en-US"/>
        </w:rPr>
        <w:t>E</w:t>
      </w:r>
      <w:r w:rsidRPr="006D1D29">
        <w:rPr>
          <w:b/>
          <w:sz w:val="28"/>
          <w:szCs w:val="28"/>
          <w:vertAlign w:val="subscript"/>
        </w:rPr>
        <w:t>4</w:t>
      </w:r>
      <w:r w:rsidRPr="006D1D29">
        <w:rPr>
          <w:b/>
          <w:sz w:val="28"/>
          <w:szCs w:val="28"/>
        </w:rPr>
        <w:t xml:space="preserve">, </w:t>
      </w:r>
      <w:r>
        <w:rPr>
          <w:b/>
          <w:sz w:val="28"/>
          <w:szCs w:val="28"/>
          <w:lang w:val="en-US"/>
        </w:rPr>
        <w:t>E</w:t>
      </w:r>
      <w:r w:rsidRPr="006D1D29">
        <w:rPr>
          <w:b/>
          <w:sz w:val="28"/>
          <w:szCs w:val="28"/>
          <w:vertAlign w:val="subscript"/>
        </w:rPr>
        <w:t>5</w:t>
      </w:r>
      <w:r w:rsidRPr="00E5622C">
        <w:rPr>
          <w:b/>
          <w:sz w:val="28"/>
          <w:szCs w:val="28"/>
          <w:vertAlign w:val="subscript"/>
        </w:rPr>
        <w:t>,</w:t>
      </w:r>
      <w:r>
        <w:rPr>
          <w:b/>
          <w:sz w:val="28"/>
          <w:szCs w:val="28"/>
          <w:lang w:val="en-US"/>
        </w:rPr>
        <w:t>E</w:t>
      </w:r>
      <w:r w:rsidRPr="00E5622C">
        <w:rPr>
          <w:b/>
          <w:sz w:val="28"/>
          <w:szCs w:val="28"/>
          <w:vertAlign w:val="subscript"/>
        </w:rPr>
        <w:t xml:space="preserve">6, </w:t>
      </w:r>
      <w:r>
        <w:rPr>
          <w:b/>
          <w:sz w:val="28"/>
          <w:szCs w:val="28"/>
          <w:lang w:val="en-US"/>
        </w:rPr>
        <w:t>E</w:t>
      </w:r>
      <w:r w:rsidRPr="00E5622C">
        <w:rPr>
          <w:b/>
          <w:sz w:val="28"/>
          <w:szCs w:val="28"/>
          <w:vertAlign w:val="subscript"/>
        </w:rPr>
        <w:t xml:space="preserve">7   </w:t>
      </w:r>
    </w:p>
    <w:p w:rsidR="00944282" w:rsidRDefault="00944282" w:rsidP="006B4713">
      <w:pPr>
        <w:jc w:val="center"/>
        <w:rPr>
          <w:b/>
          <w:sz w:val="28"/>
          <w:szCs w:val="28"/>
          <w:vertAlign w:val="subscript"/>
        </w:rPr>
      </w:pPr>
    </w:p>
    <w:p w:rsidR="00944282" w:rsidRPr="00BF624E" w:rsidRDefault="00944282" w:rsidP="006B4713">
      <w:pPr>
        <w:jc w:val="both"/>
        <w:rPr>
          <w:b/>
          <w:u w:val="single"/>
        </w:rPr>
      </w:pPr>
      <w:r w:rsidRPr="00BF624E">
        <w:rPr>
          <w:b/>
          <w:u w:val="single"/>
        </w:rPr>
        <w:t>ΣΗΜΑΝΤΙΚΗ ΣΗΜΕΙΩΣΗ:</w:t>
      </w:r>
    </w:p>
    <w:p w:rsidR="00944282" w:rsidRPr="00BF624E" w:rsidRDefault="00944282" w:rsidP="006B4713">
      <w:pPr>
        <w:jc w:val="both"/>
        <w:rPr>
          <w:b/>
          <w:u w:val="single"/>
        </w:rPr>
      </w:pPr>
    </w:p>
    <w:p w:rsidR="00944282" w:rsidRPr="00BF624E" w:rsidRDefault="00944282" w:rsidP="006B4713">
      <w:pPr>
        <w:jc w:val="both"/>
        <w:rPr>
          <w:b/>
        </w:rPr>
      </w:pPr>
      <w:r w:rsidRPr="00BF624E">
        <w:rPr>
          <w:b/>
        </w:rPr>
        <w:t>Τα κατωτέρω στοιχεία είναι ενδεικτικά. Οι διαγωνιζόμενοι πρέπει οπωσδήποτε να επισκεφθούν τις εγκαταστάσεις, σύμφωνα με όσα αναφέρονται στην Διακήρυξη, προκειμένου να αποκτήσουν μόνοι τους ιδία αντίληψη για την έκταση και το είδος των στοιχείων της Εγκατάστασης, ώστε με δική τους ευθύνη να προσδιορίσουν την έκταση των επιμέρους εργασιών που ζητούνται με τον παρόντα διαγωνισμό.</w:t>
      </w:r>
    </w:p>
    <w:p w:rsidR="00944282" w:rsidRPr="00BF624E" w:rsidRDefault="00944282" w:rsidP="006B4713">
      <w:pPr>
        <w:jc w:val="both"/>
        <w:rPr>
          <w:b/>
        </w:rPr>
      </w:pPr>
      <w:r w:rsidRPr="00BF624E">
        <w:rPr>
          <w:b/>
        </w:rPr>
        <w:t>Για όσες εγκαταστάσεις δεν υπάρχει «δελτίο στοιχείων εγκατάστασης» ο προσδιορισμός γίνεται από τους ενδιαφερόμενους με αυτοψία των χώρων.</w:t>
      </w:r>
    </w:p>
    <w:p w:rsidR="00944282" w:rsidRPr="00BF624E" w:rsidRDefault="00944282" w:rsidP="006B4713">
      <w:pPr>
        <w:jc w:val="both"/>
        <w:rPr>
          <w:b/>
        </w:rPr>
      </w:pPr>
    </w:p>
    <w:p w:rsidR="00944282" w:rsidRPr="00BF624E" w:rsidRDefault="00944282" w:rsidP="006B4713">
      <w:pPr>
        <w:jc w:val="both"/>
        <w:rPr>
          <w:b/>
        </w:rPr>
      </w:pPr>
      <w:r w:rsidRPr="00BF624E">
        <w:rPr>
          <w:b/>
        </w:rPr>
        <w:t>Καμιά απαίτηση πρόσθετης αποζημίωσης για εργασίες που δεν εκτίμησε καλά ο Ανάδοχος κατά την κατάρτιση της προσφοράς του δεν θα γίνει αποδεκτή, κατά την υλοποίηση της Σύμβασης.</w:t>
      </w:r>
    </w:p>
    <w:p w:rsidR="00944282" w:rsidRPr="00BF624E" w:rsidRDefault="00944282" w:rsidP="006B4713">
      <w:pPr>
        <w:jc w:val="both"/>
        <w:rPr>
          <w:b/>
        </w:rPr>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Pr="006B4713" w:rsidRDefault="00944282" w:rsidP="006B4713">
      <w:pPr>
        <w:jc w:val="both"/>
      </w:pPr>
    </w:p>
    <w:p w:rsidR="00944282" w:rsidRDefault="00944282" w:rsidP="006B4713">
      <w:pPr>
        <w:jc w:val="center"/>
        <w:rPr>
          <w:b/>
          <w:sz w:val="28"/>
          <w:szCs w:val="28"/>
          <w:vertAlign w:val="subscript"/>
        </w:rPr>
      </w:pPr>
      <w:r>
        <w:rPr>
          <w:b/>
          <w:sz w:val="28"/>
          <w:szCs w:val="28"/>
          <w:lang w:val="en-US"/>
        </w:rPr>
        <w:t>E</w:t>
      </w:r>
      <w:r w:rsidRPr="00593A1B">
        <w:rPr>
          <w:b/>
          <w:sz w:val="28"/>
          <w:szCs w:val="28"/>
          <w:vertAlign w:val="subscript"/>
        </w:rPr>
        <w:t>1</w:t>
      </w:r>
      <w:r>
        <w:rPr>
          <w:b/>
          <w:sz w:val="28"/>
          <w:szCs w:val="28"/>
          <w:vertAlign w:val="subscript"/>
        </w:rPr>
        <w:t xml:space="preserve"> </w:t>
      </w:r>
    </w:p>
    <w:p w:rsidR="00944282" w:rsidRDefault="00944282" w:rsidP="006B471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2130"/>
        <w:gridCol w:w="2131"/>
      </w:tblGrid>
      <w:tr w:rsidR="00944282" w:rsidRPr="0067301A" w:rsidTr="00493783">
        <w:tc>
          <w:tcPr>
            <w:tcW w:w="8522" w:type="dxa"/>
            <w:gridSpan w:val="3"/>
          </w:tcPr>
          <w:p w:rsidR="00944282" w:rsidRPr="0067301A" w:rsidRDefault="00944282" w:rsidP="00493783">
            <w:pPr>
              <w:jc w:val="center"/>
              <w:rPr>
                <w:b/>
                <w:sz w:val="28"/>
                <w:szCs w:val="28"/>
              </w:rPr>
            </w:pPr>
            <w:r w:rsidRPr="0067301A">
              <w:rPr>
                <w:b/>
                <w:sz w:val="28"/>
                <w:szCs w:val="28"/>
              </w:rPr>
              <w:t>ΔΕΛΤΙΟ ΣΤΟΙΧΕΙΩΝ ΕΓΚΑΤΑΣΤΑΣΗΣ</w:t>
            </w:r>
          </w:p>
        </w:tc>
      </w:tr>
      <w:tr w:rsidR="00944282" w:rsidRPr="0067301A" w:rsidTr="00493783">
        <w:trPr>
          <w:trHeight w:val="21"/>
        </w:trPr>
        <w:tc>
          <w:tcPr>
            <w:tcW w:w="4261" w:type="dxa"/>
          </w:tcPr>
          <w:p w:rsidR="00944282" w:rsidRPr="0067301A" w:rsidRDefault="00944282" w:rsidP="00493783">
            <w:pPr>
              <w:jc w:val="center"/>
              <w:rPr>
                <w:sz w:val="28"/>
                <w:szCs w:val="28"/>
              </w:rPr>
            </w:pPr>
          </w:p>
        </w:tc>
        <w:tc>
          <w:tcPr>
            <w:tcW w:w="4261" w:type="dxa"/>
            <w:gridSpan w:val="2"/>
          </w:tcPr>
          <w:p w:rsidR="00944282" w:rsidRPr="00CE52C1" w:rsidRDefault="00944282" w:rsidP="00493783">
            <w:pPr>
              <w:jc w:val="center"/>
            </w:pPr>
            <w:r w:rsidRPr="00CE52C1">
              <w:t>ΣΤΟΙΧΕΙΑ</w:t>
            </w:r>
          </w:p>
        </w:tc>
      </w:tr>
      <w:tr w:rsidR="00944282" w:rsidRPr="0067301A" w:rsidTr="00493783">
        <w:trPr>
          <w:trHeight w:val="21"/>
        </w:trPr>
        <w:tc>
          <w:tcPr>
            <w:tcW w:w="4261" w:type="dxa"/>
          </w:tcPr>
          <w:p w:rsidR="00944282" w:rsidRPr="0067301A" w:rsidRDefault="00944282" w:rsidP="00493783">
            <w:pPr>
              <w:jc w:val="center"/>
              <w:rPr>
                <w:sz w:val="28"/>
                <w:szCs w:val="28"/>
              </w:rPr>
            </w:pPr>
          </w:p>
        </w:tc>
        <w:tc>
          <w:tcPr>
            <w:tcW w:w="4261" w:type="dxa"/>
            <w:gridSpan w:val="2"/>
          </w:tcPr>
          <w:p w:rsidR="00944282" w:rsidRPr="00CE52C1" w:rsidRDefault="00944282" w:rsidP="00493783">
            <w:pPr>
              <w:jc w:val="center"/>
            </w:pPr>
            <w:r w:rsidRPr="00CE52C1">
              <w:t>ΟΑΚΑ</w:t>
            </w:r>
          </w:p>
        </w:tc>
      </w:tr>
      <w:tr w:rsidR="00944282" w:rsidRPr="0067301A" w:rsidTr="00493783">
        <w:trPr>
          <w:trHeight w:val="21"/>
        </w:trPr>
        <w:tc>
          <w:tcPr>
            <w:tcW w:w="4261" w:type="dxa"/>
          </w:tcPr>
          <w:p w:rsidR="00944282" w:rsidRPr="0067301A" w:rsidRDefault="00944282" w:rsidP="00493783">
            <w:pPr>
              <w:jc w:val="center"/>
              <w:rPr>
                <w:sz w:val="28"/>
                <w:szCs w:val="28"/>
              </w:rPr>
            </w:pPr>
          </w:p>
        </w:tc>
        <w:tc>
          <w:tcPr>
            <w:tcW w:w="4261" w:type="dxa"/>
            <w:gridSpan w:val="2"/>
          </w:tcPr>
          <w:p w:rsidR="00944282" w:rsidRPr="0067301A" w:rsidRDefault="00944282" w:rsidP="00493783">
            <w:pPr>
              <w:jc w:val="center"/>
              <w:rPr>
                <w:b/>
              </w:rPr>
            </w:pPr>
            <w:r w:rsidRPr="0067301A">
              <w:rPr>
                <w:b/>
              </w:rPr>
              <w:t>ΚΛΕΙΣΤΟ ΚΟΛΥΜΒΗΤΗΡΙΟ</w:t>
            </w:r>
          </w:p>
        </w:tc>
      </w:tr>
      <w:tr w:rsidR="00944282" w:rsidRPr="0067301A" w:rsidTr="00493783">
        <w:trPr>
          <w:trHeight w:val="21"/>
        </w:trPr>
        <w:tc>
          <w:tcPr>
            <w:tcW w:w="4261" w:type="dxa"/>
          </w:tcPr>
          <w:p w:rsidR="00944282" w:rsidRPr="0067301A" w:rsidRDefault="00944282" w:rsidP="00493783">
            <w:pPr>
              <w:jc w:val="center"/>
              <w:rPr>
                <w:sz w:val="28"/>
                <w:szCs w:val="28"/>
              </w:rPr>
            </w:pPr>
          </w:p>
        </w:tc>
        <w:tc>
          <w:tcPr>
            <w:tcW w:w="4261" w:type="dxa"/>
            <w:gridSpan w:val="2"/>
          </w:tcPr>
          <w:p w:rsidR="00944282" w:rsidRPr="00CE52C1" w:rsidRDefault="00944282" w:rsidP="00493783">
            <w:pPr>
              <w:jc w:val="center"/>
            </w:pPr>
            <w:r w:rsidRPr="00CE52C1">
              <w:t>ΜΑΡΟΥΣΙ</w:t>
            </w:r>
          </w:p>
        </w:tc>
      </w:tr>
      <w:tr w:rsidR="00944282" w:rsidRPr="0067301A" w:rsidTr="00493783">
        <w:trPr>
          <w:trHeight w:val="21"/>
        </w:trPr>
        <w:tc>
          <w:tcPr>
            <w:tcW w:w="4261" w:type="dxa"/>
          </w:tcPr>
          <w:p w:rsidR="00944282" w:rsidRPr="00CE52C1" w:rsidRDefault="00944282" w:rsidP="00493783">
            <w:pPr>
              <w:spacing w:line="360" w:lineRule="auto"/>
              <w:jc w:val="both"/>
            </w:pPr>
            <w:r w:rsidRPr="00CE52C1">
              <w:t>Χωρητικότητα θεατών</w:t>
            </w:r>
          </w:p>
        </w:tc>
        <w:tc>
          <w:tcPr>
            <w:tcW w:w="4261" w:type="dxa"/>
            <w:gridSpan w:val="2"/>
          </w:tcPr>
          <w:p w:rsidR="00944282" w:rsidRPr="00CE52C1" w:rsidRDefault="00944282" w:rsidP="00493783">
            <w:pPr>
              <w:spacing w:line="360" w:lineRule="auto"/>
              <w:jc w:val="center"/>
            </w:pPr>
            <w:r w:rsidRPr="00CE52C1">
              <w:t>5.000</w:t>
            </w:r>
          </w:p>
        </w:tc>
      </w:tr>
      <w:tr w:rsidR="00944282" w:rsidRPr="0067301A" w:rsidTr="00493783">
        <w:trPr>
          <w:trHeight w:val="21"/>
        </w:trPr>
        <w:tc>
          <w:tcPr>
            <w:tcW w:w="4261" w:type="dxa"/>
          </w:tcPr>
          <w:p w:rsidR="00944282" w:rsidRPr="00CE52C1" w:rsidRDefault="00944282" w:rsidP="00493783">
            <w:pPr>
              <w:spacing w:line="360" w:lineRule="auto"/>
              <w:jc w:val="both"/>
            </w:pPr>
            <w:r w:rsidRPr="00CE52C1">
              <w:t>Ανοικτή / Κλειστή</w:t>
            </w:r>
          </w:p>
        </w:tc>
        <w:tc>
          <w:tcPr>
            <w:tcW w:w="4261" w:type="dxa"/>
            <w:gridSpan w:val="2"/>
          </w:tcPr>
          <w:p w:rsidR="00944282" w:rsidRPr="00CE52C1" w:rsidRDefault="00944282" w:rsidP="00493783">
            <w:pPr>
              <w:spacing w:line="360" w:lineRule="auto"/>
              <w:jc w:val="center"/>
            </w:pPr>
            <w:r w:rsidRPr="00CE52C1">
              <w:t>Κ</w:t>
            </w:r>
          </w:p>
        </w:tc>
      </w:tr>
      <w:tr w:rsidR="00944282" w:rsidRPr="0067301A" w:rsidTr="00493783">
        <w:trPr>
          <w:trHeight w:val="21"/>
        </w:trPr>
        <w:tc>
          <w:tcPr>
            <w:tcW w:w="4261" w:type="dxa"/>
          </w:tcPr>
          <w:p w:rsidR="00944282" w:rsidRPr="0067301A" w:rsidRDefault="00944282" w:rsidP="00493783">
            <w:pPr>
              <w:spacing w:line="360" w:lineRule="auto"/>
              <w:jc w:val="center"/>
              <w:rPr>
                <w:sz w:val="28"/>
                <w:szCs w:val="28"/>
              </w:rPr>
            </w:pPr>
          </w:p>
        </w:tc>
        <w:tc>
          <w:tcPr>
            <w:tcW w:w="4261" w:type="dxa"/>
            <w:gridSpan w:val="2"/>
          </w:tcPr>
          <w:p w:rsidR="00944282" w:rsidRPr="0067301A" w:rsidRDefault="00944282" w:rsidP="00493783">
            <w:pPr>
              <w:spacing w:line="360" w:lineRule="auto"/>
              <w:jc w:val="center"/>
              <w:rPr>
                <w:sz w:val="28"/>
                <w:szCs w:val="28"/>
              </w:rPr>
            </w:pPr>
          </w:p>
        </w:tc>
      </w:tr>
      <w:tr w:rsidR="00944282" w:rsidRPr="0067301A" w:rsidTr="00493783">
        <w:trPr>
          <w:trHeight w:val="21"/>
        </w:trPr>
        <w:tc>
          <w:tcPr>
            <w:tcW w:w="4261" w:type="dxa"/>
          </w:tcPr>
          <w:p w:rsidR="00944282" w:rsidRPr="0067301A" w:rsidRDefault="00944282" w:rsidP="00493783">
            <w:pPr>
              <w:spacing w:line="360" w:lineRule="auto"/>
              <w:jc w:val="center"/>
              <w:rPr>
                <w:b/>
              </w:rPr>
            </w:pPr>
            <w:r w:rsidRPr="0067301A">
              <w:rPr>
                <w:b/>
              </w:rPr>
              <w:t>Επιφάνεια Λειτουργικών Ενοτήτων</w:t>
            </w:r>
          </w:p>
        </w:tc>
        <w:tc>
          <w:tcPr>
            <w:tcW w:w="2130" w:type="dxa"/>
          </w:tcPr>
          <w:p w:rsidR="00944282" w:rsidRPr="00CE52C1" w:rsidRDefault="00944282" w:rsidP="00493783">
            <w:pPr>
              <w:spacing w:line="360" w:lineRule="auto"/>
              <w:jc w:val="center"/>
            </w:pPr>
            <w:r w:rsidRPr="00CE52C1">
              <w:t>Μ</w:t>
            </w:r>
            <w:r w:rsidRPr="0067301A">
              <w:rPr>
                <w:vertAlign w:val="superscript"/>
              </w:rPr>
              <w:t>2</w:t>
            </w:r>
          </w:p>
        </w:tc>
        <w:tc>
          <w:tcPr>
            <w:tcW w:w="2131" w:type="dxa"/>
          </w:tcPr>
          <w:p w:rsidR="00944282" w:rsidRPr="00CE52C1" w:rsidRDefault="00944282" w:rsidP="00493783">
            <w:pPr>
              <w:spacing w:line="360" w:lineRule="auto"/>
              <w:jc w:val="center"/>
            </w:pPr>
            <w:r w:rsidRPr="00CE52C1">
              <w:t>%</w:t>
            </w:r>
          </w:p>
        </w:tc>
      </w:tr>
      <w:tr w:rsidR="00944282" w:rsidRPr="0067301A" w:rsidTr="00493783">
        <w:trPr>
          <w:trHeight w:val="21"/>
        </w:trPr>
        <w:tc>
          <w:tcPr>
            <w:tcW w:w="4261" w:type="dxa"/>
          </w:tcPr>
          <w:p w:rsidR="00944282" w:rsidRPr="00CE52C1" w:rsidRDefault="00944282" w:rsidP="00493783">
            <w:pPr>
              <w:spacing w:line="360" w:lineRule="auto"/>
              <w:jc w:val="both"/>
            </w:pPr>
            <w:r>
              <w:t xml:space="preserve">1. </w:t>
            </w:r>
            <w:r w:rsidRPr="0067301A">
              <w:rPr>
                <w:lang w:val="en-US"/>
              </w:rPr>
              <w:t>W</w:t>
            </w:r>
            <w:r w:rsidRPr="00CE52C1">
              <w:t>/</w:t>
            </w:r>
            <w:r w:rsidRPr="0067301A">
              <w:rPr>
                <w:lang w:val="en-US"/>
              </w:rPr>
              <w:t>C</w:t>
            </w:r>
            <w:r>
              <w:t>, αποδυτήρια, ντουζ, χώροι προθέρμανσης, ανάπαυσης προσωπικού</w:t>
            </w:r>
          </w:p>
        </w:tc>
        <w:tc>
          <w:tcPr>
            <w:tcW w:w="2130" w:type="dxa"/>
          </w:tcPr>
          <w:p w:rsidR="00944282" w:rsidRPr="00CE52C1" w:rsidRDefault="00944282" w:rsidP="00493783">
            <w:pPr>
              <w:spacing w:line="360" w:lineRule="auto"/>
              <w:jc w:val="center"/>
            </w:pPr>
            <w:r w:rsidRPr="00CE52C1">
              <w:t>4.225</w:t>
            </w:r>
          </w:p>
        </w:tc>
        <w:tc>
          <w:tcPr>
            <w:tcW w:w="2131" w:type="dxa"/>
          </w:tcPr>
          <w:p w:rsidR="00944282" w:rsidRPr="00CE52C1" w:rsidRDefault="00944282" w:rsidP="00493783">
            <w:pPr>
              <w:spacing w:line="360" w:lineRule="auto"/>
              <w:jc w:val="center"/>
            </w:pPr>
            <w:r w:rsidRPr="00CE52C1">
              <w:t>13</w:t>
            </w:r>
          </w:p>
        </w:tc>
      </w:tr>
      <w:tr w:rsidR="00944282" w:rsidRPr="0067301A" w:rsidTr="00493783">
        <w:trPr>
          <w:trHeight w:val="21"/>
        </w:trPr>
        <w:tc>
          <w:tcPr>
            <w:tcW w:w="4261" w:type="dxa"/>
          </w:tcPr>
          <w:p w:rsidR="00944282" w:rsidRPr="00CE52C1" w:rsidRDefault="00944282" w:rsidP="00493783">
            <w:pPr>
              <w:spacing w:line="360" w:lineRule="auto"/>
              <w:jc w:val="both"/>
            </w:pPr>
            <w:r>
              <w:t xml:space="preserve">2. Δίοδοι, είσοδοι αθλητών, προσωπικού, </w:t>
            </w:r>
            <w:r w:rsidRPr="0067301A">
              <w:rPr>
                <w:lang w:val="en-US"/>
              </w:rPr>
              <w:t>media</w:t>
            </w:r>
            <w:r>
              <w:t>, πληροφορίες, μικτή ζώνη, χώρος διακίνησης θεατών</w:t>
            </w:r>
          </w:p>
        </w:tc>
        <w:tc>
          <w:tcPr>
            <w:tcW w:w="2130" w:type="dxa"/>
          </w:tcPr>
          <w:p w:rsidR="00944282" w:rsidRPr="00CE52C1" w:rsidRDefault="00944282" w:rsidP="00493783">
            <w:pPr>
              <w:spacing w:line="360" w:lineRule="auto"/>
              <w:jc w:val="center"/>
            </w:pPr>
            <w:r w:rsidRPr="00CE52C1">
              <w:t>6.668</w:t>
            </w:r>
          </w:p>
        </w:tc>
        <w:tc>
          <w:tcPr>
            <w:tcW w:w="2131" w:type="dxa"/>
          </w:tcPr>
          <w:p w:rsidR="00944282" w:rsidRPr="00CE52C1" w:rsidRDefault="00944282" w:rsidP="00493783">
            <w:pPr>
              <w:spacing w:line="360" w:lineRule="auto"/>
              <w:jc w:val="center"/>
            </w:pPr>
            <w:r w:rsidRPr="00CE52C1">
              <w:t>21</w:t>
            </w:r>
          </w:p>
        </w:tc>
      </w:tr>
      <w:tr w:rsidR="00944282" w:rsidRPr="0067301A" w:rsidTr="00493783">
        <w:trPr>
          <w:trHeight w:val="21"/>
        </w:trPr>
        <w:tc>
          <w:tcPr>
            <w:tcW w:w="4261" w:type="dxa"/>
          </w:tcPr>
          <w:p w:rsidR="00944282" w:rsidRPr="00CE52C1" w:rsidRDefault="00944282" w:rsidP="00493783">
            <w:pPr>
              <w:spacing w:line="360" w:lineRule="auto"/>
              <w:jc w:val="both"/>
            </w:pPr>
            <w:r>
              <w:t>3. Υπηρεσίες διατροφής</w:t>
            </w:r>
          </w:p>
        </w:tc>
        <w:tc>
          <w:tcPr>
            <w:tcW w:w="2130" w:type="dxa"/>
          </w:tcPr>
          <w:p w:rsidR="00944282" w:rsidRPr="00CE52C1" w:rsidRDefault="00944282" w:rsidP="00493783">
            <w:pPr>
              <w:spacing w:line="360" w:lineRule="auto"/>
              <w:jc w:val="center"/>
            </w:pPr>
            <w:r w:rsidRPr="00CE52C1">
              <w:t>3.882</w:t>
            </w:r>
          </w:p>
        </w:tc>
        <w:tc>
          <w:tcPr>
            <w:tcW w:w="2131" w:type="dxa"/>
          </w:tcPr>
          <w:p w:rsidR="00944282" w:rsidRPr="00CE52C1" w:rsidRDefault="00944282" w:rsidP="00493783">
            <w:pPr>
              <w:spacing w:line="360" w:lineRule="auto"/>
              <w:jc w:val="center"/>
            </w:pPr>
            <w:r w:rsidRPr="00CE52C1">
              <w:t>12</w:t>
            </w:r>
          </w:p>
        </w:tc>
      </w:tr>
      <w:tr w:rsidR="00944282" w:rsidRPr="0067301A" w:rsidTr="00493783">
        <w:trPr>
          <w:trHeight w:val="21"/>
        </w:trPr>
        <w:tc>
          <w:tcPr>
            <w:tcW w:w="4261" w:type="dxa"/>
          </w:tcPr>
          <w:p w:rsidR="00944282" w:rsidRPr="00CE52C1" w:rsidRDefault="00944282" w:rsidP="00493783">
            <w:pPr>
              <w:spacing w:line="360" w:lineRule="auto"/>
              <w:jc w:val="both"/>
            </w:pPr>
            <w:r>
              <w:t>4. Ιατρεία, Σταθμοί ελέγχου ντόπινγκ</w:t>
            </w:r>
          </w:p>
        </w:tc>
        <w:tc>
          <w:tcPr>
            <w:tcW w:w="2130" w:type="dxa"/>
          </w:tcPr>
          <w:p w:rsidR="00944282" w:rsidRPr="00CE52C1" w:rsidRDefault="00944282" w:rsidP="00493783">
            <w:pPr>
              <w:spacing w:line="360" w:lineRule="auto"/>
              <w:jc w:val="center"/>
            </w:pPr>
            <w:r w:rsidRPr="00CE52C1">
              <w:t>565</w:t>
            </w:r>
          </w:p>
        </w:tc>
        <w:tc>
          <w:tcPr>
            <w:tcW w:w="2131" w:type="dxa"/>
          </w:tcPr>
          <w:p w:rsidR="00944282" w:rsidRPr="00CE52C1" w:rsidRDefault="00944282" w:rsidP="00493783">
            <w:pPr>
              <w:spacing w:line="360" w:lineRule="auto"/>
              <w:jc w:val="center"/>
            </w:pPr>
            <w:r w:rsidRPr="00CE52C1">
              <w:t>2</w:t>
            </w:r>
          </w:p>
        </w:tc>
      </w:tr>
      <w:tr w:rsidR="00944282" w:rsidRPr="0067301A" w:rsidTr="00493783">
        <w:trPr>
          <w:trHeight w:val="21"/>
        </w:trPr>
        <w:tc>
          <w:tcPr>
            <w:tcW w:w="4261" w:type="dxa"/>
          </w:tcPr>
          <w:p w:rsidR="00944282" w:rsidRPr="00CE52C1" w:rsidRDefault="00944282" w:rsidP="00493783">
            <w:pPr>
              <w:spacing w:line="360" w:lineRule="auto"/>
              <w:jc w:val="both"/>
            </w:pPr>
            <w:r>
              <w:t>5. Χώροι επισήμων</w:t>
            </w:r>
          </w:p>
        </w:tc>
        <w:tc>
          <w:tcPr>
            <w:tcW w:w="2130" w:type="dxa"/>
          </w:tcPr>
          <w:p w:rsidR="00944282" w:rsidRPr="00CE52C1" w:rsidRDefault="00944282" w:rsidP="00493783">
            <w:pPr>
              <w:spacing w:line="360" w:lineRule="auto"/>
              <w:jc w:val="center"/>
            </w:pPr>
            <w:r w:rsidRPr="00CE52C1">
              <w:t>5.490</w:t>
            </w:r>
          </w:p>
        </w:tc>
        <w:tc>
          <w:tcPr>
            <w:tcW w:w="2131" w:type="dxa"/>
          </w:tcPr>
          <w:p w:rsidR="00944282" w:rsidRPr="00CE52C1" w:rsidRDefault="00944282" w:rsidP="00493783">
            <w:pPr>
              <w:spacing w:line="360" w:lineRule="auto"/>
              <w:jc w:val="center"/>
            </w:pPr>
            <w:r w:rsidRPr="00CE52C1">
              <w:t>17</w:t>
            </w:r>
          </w:p>
        </w:tc>
      </w:tr>
      <w:tr w:rsidR="00944282" w:rsidRPr="0067301A" w:rsidTr="00493783">
        <w:trPr>
          <w:trHeight w:val="21"/>
        </w:trPr>
        <w:tc>
          <w:tcPr>
            <w:tcW w:w="4261" w:type="dxa"/>
          </w:tcPr>
          <w:p w:rsidR="00944282" w:rsidRPr="00CE52C1" w:rsidRDefault="00944282" w:rsidP="00493783">
            <w:pPr>
              <w:spacing w:line="360" w:lineRule="auto"/>
              <w:jc w:val="both"/>
            </w:pPr>
            <w:r>
              <w:t>6. Γραφεία</w:t>
            </w:r>
          </w:p>
        </w:tc>
        <w:tc>
          <w:tcPr>
            <w:tcW w:w="2130" w:type="dxa"/>
          </w:tcPr>
          <w:p w:rsidR="00944282" w:rsidRPr="00CE52C1" w:rsidRDefault="00944282" w:rsidP="00493783">
            <w:pPr>
              <w:spacing w:line="360" w:lineRule="auto"/>
              <w:jc w:val="center"/>
            </w:pPr>
            <w:r w:rsidRPr="00CE52C1">
              <w:t>6.765</w:t>
            </w:r>
          </w:p>
        </w:tc>
        <w:tc>
          <w:tcPr>
            <w:tcW w:w="2131" w:type="dxa"/>
          </w:tcPr>
          <w:p w:rsidR="00944282" w:rsidRPr="00CE52C1" w:rsidRDefault="00944282" w:rsidP="00493783">
            <w:pPr>
              <w:spacing w:line="360" w:lineRule="auto"/>
              <w:jc w:val="center"/>
            </w:pPr>
            <w:r w:rsidRPr="00CE52C1">
              <w:t>21</w:t>
            </w:r>
          </w:p>
        </w:tc>
      </w:tr>
      <w:tr w:rsidR="00944282" w:rsidRPr="0067301A" w:rsidTr="00493783">
        <w:trPr>
          <w:trHeight w:val="21"/>
        </w:trPr>
        <w:tc>
          <w:tcPr>
            <w:tcW w:w="4261" w:type="dxa"/>
          </w:tcPr>
          <w:p w:rsidR="00944282" w:rsidRPr="00CE52C1" w:rsidRDefault="00944282" w:rsidP="00493783">
            <w:pPr>
              <w:spacing w:line="360" w:lineRule="auto"/>
              <w:jc w:val="both"/>
            </w:pPr>
            <w:r>
              <w:t>7. Αποθηκευτικοί χώροι</w:t>
            </w:r>
          </w:p>
        </w:tc>
        <w:tc>
          <w:tcPr>
            <w:tcW w:w="2130" w:type="dxa"/>
          </w:tcPr>
          <w:p w:rsidR="00944282" w:rsidRPr="00CE52C1" w:rsidRDefault="00944282" w:rsidP="00493783">
            <w:pPr>
              <w:spacing w:line="360" w:lineRule="auto"/>
              <w:jc w:val="center"/>
            </w:pPr>
            <w:r w:rsidRPr="00CE52C1">
              <w:t>743</w:t>
            </w:r>
          </w:p>
        </w:tc>
        <w:tc>
          <w:tcPr>
            <w:tcW w:w="2131" w:type="dxa"/>
          </w:tcPr>
          <w:p w:rsidR="00944282" w:rsidRPr="00CE52C1" w:rsidRDefault="00944282" w:rsidP="00493783">
            <w:pPr>
              <w:spacing w:line="360" w:lineRule="auto"/>
              <w:jc w:val="center"/>
            </w:pPr>
            <w:r w:rsidRPr="00CE52C1">
              <w:t>2</w:t>
            </w:r>
          </w:p>
        </w:tc>
      </w:tr>
      <w:tr w:rsidR="00944282" w:rsidRPr="0067301A" w:rsidTr="00493783">
        <w:trPr>
          <w:trHeight w:val="27"/>
        </w:trPr>
        <w:tc>
          <w:tcPr>
            <w:tcW w:w="4261" w:type="dxa"/>
          </w:tcPr>
          <w:p w:rsidR="00944282" w:rsidRPr="00CE52C1" w:rsidRDefault="00944282" w:rsidP="00493783">
            <w:pPr>
              <w:spacing w:line="360" w:lineRule="auto"/>
              <w:jc w:val="both"/>
            </w:pPr>
            <w:r>
              <w:t>8. Κερκίδες</w:t>
            </w:r>
          </w:p>
        </w:tc>
        <w:tc>
          <w:tcPr>
            <w:tcW w:w="2130" w:type="dxa"/>
          </w:tcPr>
          <w:p w:rsidR="00944282" w:rsidRPr="00CE52C1" w:rsidRDefault="00944282" w:rsidP="00493783">
            <w:pPr>
              <w:spacing w:line="360" w:lineRule="auto"/>
              <w:jc w:val="center"/>
            </w:pPr>
            <w:r w:rsidRPr="00CE52C1">
              <w:t>3.938</w:t>
            </w:r>
          </w:p>
        </w:tc>
        <w:tc>
          <w:tcPr>
            <w:tcW w:w="2131" w:type="dxa"/>
          </w:tcPr>
          <w:p w:rsidR="00944282" w:rsidRPr="00CE52C1" w:rsidRDefault="00944282" w:rsidP="00493783">
            <w:pPr>
              <w:spacing w:line="360" w:lineRule="auto"/>
              <w:jc w:val="center"/>
            </w:pPr>
            <w:r w:rsidRPr="00CE52C1">
              <w:t>12</w:t>
            </w:r>
          </w:p>
        </w:tc>
      </w:tr>
      <w:tr w:rsidR="00944282" w:rsidRPr="0067301A" w:rsidTr="00493783">
        <w:trPr>
          <w:trHeight w:val="24"/>
        </w:trPr>
        <w:tc>
          <w:tcPr>
            <w:tcW w:w="4261" w:type="dxa"/>
          </w:tcPr>
          <w:p w:rsidR="00944282" w:rsidRPr="00CE52C1" w:rsidRDefault="00944282" w:rsidP="00493783">
            <w:pPr>
              <w:spacing w:line="360" w:lineRule="auto"/>
              <w:jc w:val="both"/>
            </w:pPr>
            <w:r>
              <w:t>Σύνολο</w:t>
            </w:r>
          </w:p>
        </w:tc>
        <w:tc>
          <w:tcPr>
            <w:tcW w:w="2130" w:type="dxa"/>
          </w:tcPr>
          <w:p w:rsidR="00944282" w:rsidRPr="00CE52C1" w:rsidRDefault="00944282" w:rsidP="00493783">
            <w:pPr>
              <w:spacing w:line="360" w:lineRule="auto"/>
              <w:jc w:val="center"/>
            </w:pPr>
            <w:r w:rsidRPr="00CE52C1">
              <w:t>32.276</w:t>
            </w:r>
          </w:p>
        </w:tc>
        <w:tc>
          <w:tcPr>
            <w:tcW w:w="2131" w:type="dxa"/>
          </w:tcPr>
          <w:p w:rsidR="00944282" w:rsidRPr="00CE52C1" w:rsidRDefault="00944282" w:rsidP="00493783">
            <w:pPr>
              <w:spacing w:line="360" w:lineRule="auto"/>
              <w:jc w:val="center"/>
            </w:pPr>
            <w:r w:rsidRPr="00CE52C1">
              <w:t>100</w:t>
            </w:r>
          </w:p>
        </w:tc>
      </w:tr>
      <w:tr w:rsidR="00944282" w:rsidRPr="0067301A" w:rsidTr="00493783">
        <w:trPr>
          <w:trHeight w:val="24"/>
        </w:trPr>
        <w:tc>
          <w:tcPr>
            <w:tcW w:w="4261" w:type="dxa"/>
          </w:tcPr>
          <w:p w:rsidR="00944282" w:rsidRPr="00CE52C1" w:rsidRDefault="00944282" w:rsidP="00493783">
            <w:pPr>
              <w:spacing w:line="360" w:lineRule="auto"/>
              <w:jc w:val="both"/>
            </w:pPr>
            <w:r w:rsidRPr="00CE52C1">
              <w:t>Επιφάνεια Εξωτερικών Χώρων (μ</w:t>
            </w:r>
            <w:r w:rsidRPr="0067301A">
              <w:rPr>
                <w:vertAlign w:val="superscript"/>
              </w:rPr>
              <w:t>2</w:t>
            </w:r>
            <w:r w:rsidRPr="00CE52C1">
              <w:t>)</w:t>
            </w:r>
          </w:p>
        </w:tc>
        <w:tc>
          <w:tcPr>
            <w:tcW w:w="4261" w:type="dxa"/>
            <w:gridSpan w:val="2"/>
          </w:tcPr>
          <w:p w:rsidR="00944282" w:rsidRPr="00CE52C1" w:rsidRDefault="00944282" w:rsidP="00493783">
            <w:pPr>
              <w:spacing w:line="360" w:lineRule="auto"/>
              <w:jc w:val="center"/>
            </w:pPr>
            <w:r w:rsidRPr="00CE52C1">
              <w:t>12.380</w:t>
            </w:r>
          </w:p>
        </w:tc>
      </w:tr>
      <w:tr w:rsidR="00944282" w:rsidRPr="0067301A" w:rsidTr="00493783">
        <w:trPr>
          <w:trHeight w:val="24"/>
        </w:trPr>
        <w:tc>
          <w:tcPr>
            <w:tcW w:w="4261" w:type="dxa"/>
          </w:tcPr>
          <w:p w:rsidR="00944282" w:rsidRPr="0067301A" w:rsidRDefault="00944282" w:rsidP="00493783">
            <w:pPr>
              <w:spacing w:line="360" w:lineRule="auto"/>
              <w:jc w:val="center"/>
              <w:rPr>
                <w:sz w:val="28"/>
                <w:szCs w:val="28"/>
              </w:rPr>
            </w:pPr>
          </w:p>
        </w:tc>
        <w:tc>
          <w:tcPr>
            <w:tcW w:w="4261" w:type="dxa"/>
            <w:gridSpan w:val="2"/>
          </w:tcPr>
          <w:p w:rsidR="00944282" w:rsidRPr="0067301A" w:rsidRDefault="00944282" w:rsidP="00493783">
            <w:pPr>
              <w:spacing w:line="360" w:lineRule="auto"/>
              <w:jc w:val="center"/>
              <w:rPr>
                <w:sz w:val="28"/>
                <w:szCs w:val="28"/>
              </w:rPr>
            </w:pPr>
          </w:p>
        </w:tc>
      </w:tr>
      <w:tr w:rsidR="00944282" w:rsidRPr="0067301A" w:rsidTr="00493783">
        <w:trPr>
          <w:trHeight w:val="24"/>
        </w:trPr>
        <w:tc>
          <w:tcPr>
            <w:tcW w:w="4261" w:type="dxa"/>
          </w:tcPr>
          <w:p w:rsidR="00944282" w:rsidRPr="0067301A" w:rsidRDefault="00944282" w:rsidP="00493783">
            <w:pPr>
              <w:spacing w:line="360" w:lineRule="auto"/>
              <w:jc w:val="center"/>
              <w:rPr>
                <w:sz w:val="28"/>
                <w:szCs w:val="28"/>
              </w:rPr>
            </w:pPr>
          </w:p>
        </w:tc>
        <w:tc>
          <w:tcPr>
            <w:tcW w:w="4261" w:type="dxa"/>
            <w:gridSpan w:val="2"/>
          </w:tcPr>
          <w:p w:rsidR="00944282" w:rsidRPr="0067301A" w:rsidRDefault="00944282" w:rsidP="00493783">
            <w:pPr>
              <w:spacing w:line="360" w:lineRule="auto"/>
              <w:jc w:val="center"/>
              <w:rPr>
                <w:b/>
              </w:rPr>
            </w:pPr>
            <w:r w:rsidRPr="0067301A">
              <w:rPr>
                <w:b/>
              </w:rPr>
              <w:t>ΑΝΟΙΚΤΟ ΚΟΛΥΜΒΗΤΗΡΙΟ</w:t>
            </w:r>
          </w:p>
        </w:tc>
      </w:tr>
      <w:tr w:rsidR="00944282" w:rsidRPr="0067301A" w:rsidTr="00493783">
        <w:trPr>
          <w:trHeight w:val="24"/>
        </w:trPr>
        <w:tc>
          <w:tcPr>
            <w:tcW w:w="4261" w:type="dxa"/>
          </w:tcPr>
          <w:p w:rsidR="00944282" w:rsidRPr="0067301A" w:rsidRDefault="00944282" w:rsidP="00493783">
            <w:pPr>
              <w:spacing w:line="360" w:lineRule="auto"/>
              <w:jc w:val="center"/>
              <w:rPr>
                <w:sz w:val="28"/>
                <w:szCs w:val="28"/>
              </w:rPr>
            </w:pPr>
          </w:p>
        </w:tc>
        <w:tc>
          <w:tcPr>
            <w:tcW w:w="4261" w:type="dxa"/>
            <w:gridSpan w:val="2"/>
          </w:tcPr>
          <w:p w:rsidR="00944282" w:rsidRPr="00CE52C1" w:rsidRDefault="00944282" w:rsidP="00493783">
            <w:pPr>
              <w:spacing w:line="360" w:lineRule="auto"/>
              <w:jc w:val="center"/>
            </w:pPr>
            <w:r w:rsidRPr="00CE52C1">
              <w:t>ΜΑΡΟΥΣΙ</w:t>
            </w:r>
          </w:p>
        </w:tc>
      </w:tr>
      <w:tr w:rsidR="00944282" w:rsidRPr="0067301A" w:rsidTr="00493783">
        <w:trPr>
          <w:trHeight w:val="24"/>
        </w:trPr>
        <w:tc>
          <w:tcPr>
            <w:tcW w:w="4261" w:type="dxa"/>
          </w:tcPr>
          <w:p w:rsidR="00944282" w:rsidRPr="00CE52C1" w:rsidRDefault="00944282" w:rsidP="00493783">
            <w:pPr>
              <w:spacing w:line="360" w:lineRule="auto"/>
              <w:jc w:val="both"/>
            </w:pPr>
            <w:r>
              <w:t>Χωρητικότητα θεατών</w:t>
            </w:r>
          </w:p>
        </w:tc>
        <w:tc>
          <w:tcPr>
            <w:tcW w:w="4261" w:type="dxa"/>
            <w:gridSpan w:val="2"/>
          </w:tcPr>
          <w:p w:rsidR="00944282" w:rsidRPr="00CE52C1" w:rsidRDefault="00944282" w:rsidP="00493783">
            <w:pPr>
              <w:spacing w:line="360" w:lineRule="auto"/>
              <w:jc w:val="center"/>
            </w:pPr>
            <w:r w:rsidRPr="00CE52C1">
              <w:t>10.000</w:t>
            </w:r>
          </w:p>
        </w:tc>
      </w:tr>
      <w:tr w:rsidR="00944282" w:rsidRPr="0067301A" w:rsidTr="00493783">
        <w:trPr>
          <w:trHeight w:val="24"/>
        </w:trPr>
        <w:tc>
          <w:tcPr>
            <w:tcW w:w="4261" w:type="dxa"/>
          </w:tcPr>
          <w:p w:rsidR="00944282" w:rsidRPr="00CE52C1" w:rsidRDefault="00944282" w:rsidP="00493783">
            <w:pPr>
              <w:spacing w:line="360" w:lineRule="auto"/>
              <w:jc w:val="both"/>
            </w:pPr>
            <w:r>
              <w:t>Ανοικτή / Κλειστή</w:t>
            </w:r>
          </w:p>
        </w:tc>
        <w:tc>
          <w:tcPr>
            <w:tcW w:w="4261" w:type="dxa"/>
            <w:gridSpan w:val="2"/>
          </w:tcPr>
          <w:p w:rsidR="00944282" w:rsidRPr="00CE52C1" w:rsidRDefault="00944282" w:rsidP="00493783">
            <w:pPr>
              <w:spacing w:line="360" w:lineRule="auto"/>
              <w:jc w:val="center"/>
            </w:pPr>
            <w:r w:rsidRPr="00CE52C1">
              <w:t>Α</w:t>
            </w:r>
          </w:p>
        </w:tc>
      </w:tr>
      <w:tr w:rsidR="00944282" w:rsidRPr="0067301A" w:rsidTr="00493783">
        <w:trPr>
          <w:trHeight w:val="24"/>
        </w:trPr>
        <w:tc>
          <w:tcPr>
            <w:tcW w:w="4261" w:type="dxa"/>
          </w:tcPr>
          <w:p w:rsidR="00944282" w:rsidRPr="0067301A" w:rsidRDefault="00944282" w:rsidP="00493783">
            <w:pPr>
              <w:spacing w:line="360" w:lineRule="auto"/>
              <w:jc w:val="center"/>
              <w:rPr>
                <w:sz w:val="28"/>
                <w:szCs w:val="28"/>
              </w:rPr>
            </w:pPr>
          </w:p>
        </w:tc>
        <w:tc>
          <w:tcPr>
            <w:tcW w:w="4261" w:type="dxa"/>
            <w:gridSpan w:val="2"/>
          </w:tcPr>
          <w:p w:rsidR="00944282" w:rsidRPr="0067301A" w:rsidRDefault="00944282" w:rsidP="00493783">
            <w:pPr>
              <w:spacing w:line="360" w:lineRule="auto"/>
              <w:jc w:val="center"/>
              <w:rPr>
                <w:sz w:val="28"/>
                <w:szCs w:val="28"/>
              </w:rPr>
            </w:pPr>
          </w:p>
        </w:tc>
      </w:tr>
      <w:tr w:rsidR="00944282" w:rsidRPr="0067301A" w:rsidTr="00493783">
        <w:trPr>
          <w:trHeight w:val="24"/>
        </w:trPr>
        <w:tc>
          <w:tcPr>
            <w:tcW w:w="4261" w:type="dxa"/>
          </w:tcPr>
          <w:p w:rsidR="00944282" w:rsidRPr="0067301A" w:rsidRDefault="00944282" w:rsidP="00493783">
            <w:pPr>
              <w:spacing w:line="360" w:lineRule="auto"/>
              <w:jc w:val="both"/>
              <w:rPr>
                <w:b/>
              </w:rPr>
            </w:pPr>
            <w:r w:rsidRPr="0067301A">
              <w:rPr>
                <w:b/>
              </w:rPr>
              <w:t>Επιφάνεια Λειτουργικών Ενοτήτων</w:t>
            </w:r>
          </w:p>
        </w:tc>
        <w:tc>
          <w:tcPr>
            <w:tcW w:w="2130" w:type="dxa"/>
          </w:tcPr>
          <w:p w:rsidR="00944282" w:rsidRPr="0067301A" w:rsidRDefault="00944282" w:rsidP="00493783">
            <w:pPr>
              <w:spacing w:line="360" w:lineRule="auto"/>
              <w:jc w:val="center"/>
              <w:rPr>
                <w:b/>
              </w:rPr>
            </w:pPr>
            <w:r w:rsidRPr="0067301A">
              <w:rPr>
                <w:b/>
              </w:rPr>
              <w:t>Μ</w:t>
            </w:r>
            <w:r w:rsidRPr="0067301A">
              <w:rPr>
                <w:b/>
                <w:vertAlign w:val="superscript"/>
              </w:rPr>
              <w:t>2</w:t>
            </w:r>
          </w:p>
        </w:tc>
        <w:tc>
          <w:tcPr>
            <w:tcW w:w="2131" w:type="dxa"/>
          </w:tcPr>
          <w:p w:rsidR="00944282" w:rsidRPr="0067301A" w:rsidRDefault="00944282" w:rsidP="00493783">
            <w:pPr>
              <w:spacing w:line="360" w:lineRule="auto"/>
              <w:jc w:val="center"/>
              <w:rPr>
                <w:sz w:val="28"/>
                <w:szCs w:val="28"/>
              </w:rPr>
            </w:pPr>
            <w:r w:rsidRPr="0067301A">
              <w:rPr>
                <w:sz w:val="28"/>
                <w:szCs w:val="28"/>
              </w:rPr>
              <w:t>%</w:t>
            </w:r>
          </w:p>
        </w:tc>
      </w:tr>
      <w:tr w:rsidR="00944282" w:rsidRPr="0067301A" w:rsidTr="00493783">
        <w:trPr>
          <w:trHeight w:val="24"/>
        </w:trPr>
        <w:tc>
          <w:tcPr>
            <w:tcW w:w="4261" w:type="dxa"/>
          </w:tcPr>
          <w:p w:rsidR="00944282" w:rsidRPr="00CE52C1" w:rsidRDefault="00944282" w:rsidP="00493783">
            <w:pPr>
              <w:spacing w:line="360" w:lineRule="auto"/>
              <w:jc w:val="both"/>
            </w:pPr>
            <w:r>
              <w:t>Κερκίδες</w:t>
            </w:r>
          </w:p>
        </w:tc>
        <w:tc>
          <w:tcPr>
            <w:tcW w:w="2130" w:type="dxa"/>
          </w:tcPr>
          <w:p w:rsidR="00944282" w:rsidRPr="00CE52C1" w:rsidRDefault="00944282" w:rsidP="00493783">
            <w:pPr>
              <w:spacing w:line="360" w:lineRule="auto"/>
              <w:jc w:val="center"/>
            </w:pPr>
            <w:r w:rsidRPr="00CE52C1">
              <w:t>7.875</w:t>
            </w:r>
          </w:p>
        </w:tc>
        <w:tc>
          <w:tcPr>
            <w:tcW w:w="2131" w:type="dxa"/>
          </w:tcPr>
          <w:p w:rsidR="00944282" w:rsidRPr="00CE52C1" w:rsidRDefault="00944282" w:rsidP="00493783">
            <w:pPr>
              <w:spacing w:line="360" w:lineRule="auto"/>
              <w:jc w:val="center"/>
            </w:pPr>
            <w:r w:rsidRPr="00CE52C1">
              <w:t>12</w:t>
            </w:r>
          </w:p>
        </w:tc>
      </w:tr>
      <w:tr w:rsidR="00944282" w:rsidRPr="0067301A" w:rsidTr="00493783">
        <w:trPr>
          <w:trHeight w:val="24"/>
        </w:trPr>
        <w:tc>
          <w:tcPr>
            <w:tcW w:w="4261" w:type="dxa"/>
          </w:tcPr>
          <w:p w:rsidR="00944282" w:rsidRPr="0067301A" w:rsidRDefault="00944282" w:rsidP="00493783">
            <w:pPr>
              <w:spacing w:line="360" w:lineRule="auto"/>
              <w:jc w:val="center"/>
              <w:rPr>
                <w:sz w:val="28"/>
                <w:szCs w:val="28"/>
              </w:rPr>
            </w:pPr>
          </w:p>
        </w:tc>
        <w:tc>
          <w:tcPr>
            <w:tcW w:w="2130" w:type="dxa"/>
          </w:tcPr>
          <w:p w:rsidR="00944282" w:rsidRPr="0067301A" w:rsidRDefault="00944282" w:rsidP="00493783">
            <w:pPr>
              <w:spacing w:line="360" w:lineRule="auto"/>
              <w:jc w:val="center"/>
              <w:rPr>
                <w:sz w:val="28"/>
                <w:szCs w:val="28"/>
              </w:rPr>
            </w:pPr>
          </w:p>
        </w:tc>
        <w:tc>
          <w:tcPr>
            <w:tcW w:w="2131" w:type="dxa"/>
          </w:tcPr>
          <w:p w:rsidR="00944282" w:rsidRPr="0067301A" w:rsidRDefault="00944282" w:rsidP="00493783">
            <w:pPr>
              <w:spacing w:line="360" w:lineRule="auto"/>
              <w:jc w:val="center"/>
              <w:rPr>
                <w:sz w:val="28"/>
                <w:szCs w:val="28"/>
              </w:rPr>
            </w:pPr>
          </w:p>
        </w:tc>
      </w:tr>
    </w:tbl>
    <w:p w:rsidR="00944282" w:rsidRDefault="00944282" w:rsidP="006B4713">
      <w:pPr>
        <w:jc w:val="center"/>
        <w:rPr>
          <w:b/>
          <w:sz w:val="28"/>
          <w:szCs w:val="28"/>
          <w:vertAlign w:val="subscript"/>
        </w:rPr>
      </w:pPr>
      <w:r>
        <w:rPr>
          <w:b/>
          <w:sz w:val="28"/>
          <w:szCs w:val="28"/>
          <w:lang w:val="en-US"/>
        </w:rPr>
        <w:t>E</w:t>
      </w:r>
      <w:r w:rsidRPr="00A74D25">
        <w:rPr>
          <w:b/>
          <w:sz w:val="28"/>
          <w:szCs w:val="28"/>
          <w:vertAlign w:val="subscript"/>
        </w:rPr>
        <w:t>2</w:t>
      </w:r>
    </w:p>
    <w:p w:rsidR="00944282" w:rsidRDefault="00944282" w:rsidP="006B4713">
      <w:pPr>
        <w:jc w:val="center"/>
        <w:rPr>
          <w:b/>
          <w:sz w:val="28"/>
          <w:szCs w:val="28"/>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2130"/>
        <w:gridCol w:w="2131"/>
      </w:tblGrid>
      <w:tr w:rsidR="00944282" w:rsidTr="00493783">
        <w:tc>
          <w:tcPr>
            <w:tcW w:w="8522" w:type="dxa"/>
            <w:gridSpan w:val="3"/>
          </w:tcPr>
          <w:p w:rsidR="00944282" w:rsidRPr="0067301A" w:rsidRDefault="00944282" w:rsidP="00493783">
            <w:pPr>
              <w:spacing w:line="360" w:lineRule="auto"/>
              <w:jc w:val="center"/>
              <w:rPr>
                <w:b/>
                <w:sz w:val="28"/>
                <w:szCs w:val="28"/>
              </w:rPr>
            </w:pPr>
            <w:r w:rsidRPr="0067301A">
              <w:rPr>
                <w:b/>
                <w:sz w:val="28"/>
                <w:szCs w:val="28"/>
              </w:rPr>
              <w:t>ΔΕΛΤΙΟ ΣΤΟΙΧΕΙΩΝ ΕΓΚΑΤΑΣΤΑΣΗΣ</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ΣΤΟΙΧΕΙΑ</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ΟΑΚΑ</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Pr="0067301A" w:rsidRDefault="00944282" w:rsidP="00493783">
            <w:pPr>
              <w:spacing w:line="360" w:lineRule="auto"/>
              <w:jc w:val="center"/>
              <w:rPr>
                <w:b/>
              </w:rPr>
            </w:pPr>
            <w:r w:rsidRPr="0067301A">
              <w:rPr>
                <w:b/>
              </w:rPr>
              <w:t>ΑΝΤΙΣΦΑΙΡΙΣΗ</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ΜΑΡΟΥΣΙ</w:t>
            </w:r>
          </w:p>
        </w:tc>
      </w:tr>
      <w:tr w:rsidR="00944282" w:rsidTr="00493783">
        <w:tc>
          <w:tcPr>
            <w:tcW w:w="4261" w:type="dxa"/>
          </w:tcPr>
          <w:p w:rsidR="00944282" w:rsidRDefault="00944282" w:rsidP="00493783">
            <w:pPr>
              <w:spacing w:line="360" w:lineRule="auto"/>
              <w:jc w:val="center"/>
            </w:pPr>
            <w:r>
              <w:t>Χωρητικότητα θεατών</w:t>
            </w:r>
          </w:p>
        </w:tc>
        <w:tc>
          <w:tcPr>
            <w:tcW w:w="4261" w:type="dxa"/>
            <w:gridSpan w:val="2"/>
          </w:tcPr>
          <w:p w:rsidR="00944282" w:rsidRDefault="00944282" w:rsidP="00493783">
            <w:pPr>
              <w:spacing w:line="360" w:lineRule="auto"/>
              <w:jc w:val="center"/>
            </w:pPr>
            <w:r>
              <w:t>18.500</w:t>
            </w:r>
          </w:p>
        </w:tc>
      </w:tr>
      <w:tr w:rsidR="00944282" w:rsidTr="00493783">
        <w:tc>
          <w:tcPr>
            <w:tcW w:w="4261" w:type="dxa"/>
          </w:tcPr>
          <w:p w:rsidR="00944282" w:rsidRDefault="00944282" w:rsidP="00493783">
            <w:pPr>
              <w:spacing w:line="360" w:lineRule="auto"/>
              <w:jc w:val="center"/>
            </w:pPr>
            <w:r>
              <w:t>Ανοικτή / Κλειστή</w:t>
            </w:r>
          </w:p>
        </w:tc>
        <w:tc>
          <w:tcPr>
            <w:tcW w:w="4261" w:type="dxa"/>
            <w:gridSpan w:val="2"/>
          </w:tcPr>
          <w:p w:rsidR="00944282" w:rsidRDefault="00944282" w:rsidP="00493783">
            <w:pPr>
              <w:spacing w:line="360" w:lineRule="auto"/>
              <w:jc w:val="center"/>
            </w:pPr>
            <w:r>
              <w:t>Α</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p>
        </w:tc>
      </w:tr>
      <w:tr w:rsidR="00944282" w:rsidTr="00493783">
        <w:tc>
          <w:tcPr>
            <w:tcW w:w="4261" w:type="dxa"/>
          </w:tcPr>
          <w:p w:rsidR="00944282" w:rsidRPr="0067301A" w:rsidRDefault="00944282" w:rsidP="00493783">
            <w:pPr>
              <w:spacing w:line="360" w:lineRule="auto"/>
              <w:jc w:val="both"/>
              <w:rPr>
                <w:b/>
              </w:rPr>
            </w:pPr>
            <w:r w:rsidRPr="0067301A">
              <w:rPr>
                <w:b/>
              </w:rPr>
              <w:t>Επιφάνεια Λειτουργικών Ενοτήτων</w:t>
            </w:r>
          </w:p>
        </w:tc>
        <w:tc>
          <w:tcPr>
            <w:tcW w:w="2130" w:type="dxa"/>
          </w:tcPr>
          <w:p w:rsidR="00944282" w:rsidRPr="0067301A" w:rsidRDefault="00944282" w:rsidP="00493783">
            <w:pPr>
              <w:spacing w:line="360" w:lineRule="auto"/>
              <w:jc w:val="center"/>
              <w:rPr>
                <w:b/>
              </w:rPr>
            </w:pPr>
            <w:r w:rsidRPr="0067301A">
              <w:rPr>
                <w:b/>
              </w:rPr>
              <w:t>Μ</w:t>
            </w:r>
            <w:r w:rsidRPr="0067301A">
              <w:rPr>
                <w:b/>
                <w:vertAlign w:val="superscript"/>
              </w:rPr>
              <w:t>2</w:t>
            </w:r>
          </w:p>
        </w:tc>
        <w:tc>
          <w:tcPr>
            <w:tcW w:w="2131" w:type="dxa"/>
          </w:tcPr>
          <w:p w:rsidR="00944282" w:rsidRPr="0067301A" w:rsidRDefault="00944282" w:rsidP="00493783">
            <w:pPr>
              <w:spacing w:line="360" w:lineRule="auto"/>
              <w:jc w:val="center"/>
              <w:rPr>
                <w:b/>
              </w:rPr>
            </w:pPr>
            <w:r w:rsidRPr="0067301A">
              <w:rPr>
                <w:b/>
              </w:rPr>
              <w:t>%</w:t>
            </w:r>
          </w:p>
        </w:tc>
      </w:tr>
      <w:tr w:rsidR="00944282" w:rsidTr="00493783">
        <w:tc>
          <w:tcPr>
            <w:tcW w:w="4261" w:type="dxa"/>
          </w:tcPr>
          <w:p w:rsidR="00944282" w:rsidRPr="00CE52C1" w:rsidRDefault="00944282" w:rsidP="00493783">
            <w:pPr>
              <w:spacing w:line="360" w:lineRule="auto"/>
              <w:jc w:val="both"/>
            </w:pPr>
            <w:r>
              <w:t xml:space="preserve">1. </w:t>
            </w:r>
            <w:r w:rsidRPr="0067301A">
              <w:rPr>
                <w:lang w:val="en-US"/>
              </w:rPr>
              <w:t>W</w:t>
            </w:r>
            <w:r w:rsidRPr="00CE52C1">
              <w:t>/</w:t>
            </w:r>
            <w:r w:rsidRPr="0067301A">
              <w:rPr>
                <w:lang w:val="en-US"/>
              </w:rPr>
              <w:t>C</w:t>
            </w:r>
            <w:r>
              <w:t>, αποδυτήρια, ντουζ, χώροι προθέρμανσης, ανάπαυσης προσωπικού</w:t>
            </w:r>
          </w:p>
        </w:tc>
        <w:tc>
          <w:tcPr>
            <w:tcW w:w="2130" w:type="dxa"/>
          </w:tcPr>
          <w:p w:rsidR="00944282" w:rsidRDefault="00944282" w:rsidP="00493783">
            <w:pPr>
              <w:spacing w:line="360" w:lineRule="auto"/>
              <w:jc w:val="center"/>
            </w:pPr>
            <w:r>
              <w:t>378</w:t>
            </w:r>
          </w:p>
        </w:tc>
        <w:tc>
          <w:tcPr>
            <w:tcW w:w="2131" w:type="dxa"/>
          </w:tcPr>
          <w:p w:rsidR="00944282" w:rsidRDefault="00944282" w:rsidP="00493783">
            <w:pPr>
              <w:spacing w:line="360" w:lineRule="auto"/>
              <w:jc w:val="center"/>
            </w:pPr>
            <w:r>
              <w:t>11</w:t>
            </w:r>
          </w:p>
        </w:tc>
      </w:tr>
      <w:tr w:rsidR="00944282" w:rsidTr="00493783">
        <w:tc>
          <w:tcPr>
            <w:tcW w:w="4261" w:type="dxa"/>
          </w:tcPr>
          <w:p w:rsidR="00944282" w:rsidRPr="00CE52C1" w:rsidRDefault="00944282" w:rsidP="00493783">
            <w:pPr>
              <w:spacing w:line="360" w:lineRule="auto"/>
              <w:jc w:val="both"/>
            </w:pPr>
            <w:r>
              <w:t xml:space="preserve">2. Δίοδοι, είσοδοι αθλητών, προσωπικού, </w:t>
            </w:r>
            <w:r w:rsidRPr="0067301A">
              <w:rPr>
                <w:lang w:val="en-US"/>
              </w:rPr>
              <w:t>media</w:t>
            </w:r>
            <w:r>
              <w:t>, πληροφορίες, μικτή ζώνη, χώρος διακίνησης θεατών</w:t>
            </w:r>
          </w:p>
        </w:tc>
        <w:tc>
          <w:tcPr>
            <w:tcW w:w="2130" w:type="dxa"/>
          </w:tcPr>
          <w:p w:rsidR="00944282" w:rsidRDefault="00944282" w:rsidP="00493783">
            <w:pPr>
              <w:spacing w:line="360" w:lineRule="auto"/>
              <w:jc w:val="center"/>
            </w:pPr>
            <w:r>
              <w:t>650</w:t>
            </w:r>
          </w:p>
        </w:tc>
        <w:tc>
          <w:tcPr>
            <w:tcW w:w="2131" w:type="dxa"/>
          </w:tcPr>
          <w:p w:rsidR="00944282" w:rsidRDefault="00944282" w:rsidP="00493783">
            <w:pPr>
              <w:spacing w:line="360" w:lineRule="auto"/>
              <w:jc w:val="center"/>
            </w:pPr>
            <w:r>
              <w:t>3</w:t>
            </w:r>
          </w:p>
        </w:tc>
      </w:tr>
      <w:tr w:rsidR="00944282" w:rsidTr="00493783">
        <w:tc>
          <w:tcPr>
            <w:tcW w:w="4261" w:type="dxa"/>
          </w:tcPr>
          <w:p w:rsidR="00944282" w:rsidRPr="00CE52C1" w:rsidRDefault="00944282" w:rsidP="00493783">
            <w:pPr>
              <w:spacing w:line="360" w:lineRule="auto"/>
              <w:jc w:val="both"/>
            </w:pPr>
            <w:r>
              <w:t>3. Υπηρεσίες διατροφής</w:t>
            </w:r>
          </w:p>
        </w:tc>
        <w:tc>
          <w:tcPr>
            <w:tcW w:w="2130" w:type="dxa"/>
          </w:tcPr>
          <w:p w:rsidR="00944282" w:rsidRDefault="00944282" w:rsidP="00493783">
            <w:pPr>
              <w:spacing w:line="360" w:lineRule="auto"/>
              <w:jc w:val="center"/>
            </w:pPr>
            <w:r>
              <w:t>116</w:t>
            </w:r>
          </w:p>
        </w:tc>
        <w:tc>
          <w:tcPr>
            <w:tcW w:w="2131" w:type="dxa"/>
          </w:tcPr>
          <w:p w:rsidR="00944282" w:rsidRDefault="00944282" w:rsidP="00493783">
            <w:pPr>
              <w:spacing w:line="360" w:lineRule="auto"/>
              <w:jc w:val="center"/>
            </w:pPr>
            <w:r>
              <w:t>1</w:t>
            </w:r>
          </w:p>
        </w:tc>
      </w:tr>
      <w:tr w:rsidR="00944282" w:rsidTr="00493783">
        <w:tc>
          <w:tcPr>
            <w:tcW w:w="4261" w:type="dxa"/>
          </w:tcPr>
          <w:p w:rsidR="00944282" w:rsidRPr="00CE52C1" w:rsidRDefault="00944282" w:rsidP="00493783">
            <w:pPr>
              <w:spacing w:line="360" w:lineRule="auto"/>
              <w:jc w:val="both"/>
            </w:pPr>
            <w:r>
              <w:t>4. Ιατρεία, Σταθμοί ελέγχου ντόπινγκ</w:t>
            </w:r>
          </w:p>
        </w:tc>
        <w:tc>
          <w:tcPr>
            <w:tcW w:w="2130" w:type="dxa"/>
          </w:tcPr>
          <w:p w:rsidR="00944282" w:rsidRDefault="00944282" w:rsidP="00493783">
            <w:pPr>
              <w:spacing w:line="360" w:lineRule="auto"/>
              <w:jc w:val="center"/>
            </w:pPr>
            <w:r>
              <w:t>95</w:t>
            </w:r>
          </w:p>
        </w:tc>
        <w:tc>
          <w:tcPr>
            <w:tcW w:w="2131" w:type="dxa"/>
          </w:tcPr>
          <w:p w:rsidR="00944282" w:rsidRDefault="00944282" w:rsidP="00493783">
            <w:pPr>
              <w:spacing w:line="360" w:lineRule="auto"/>
              <w:jc w:val="center"/>
            </w:pPr>
            <w:r>
              <w:t>0</w:t>
            </w:r>
          </w:p>
        </w:tc>
      </w:tr>
      <w:tr w:rsidR="00944282" w:rsidTr="00493783">
        <w:tc>
          <w:tcPr>
            <w:tcW w:w="4261" w:type="dxa"/>
          </w:tcPr>
          <w:p w:rsidR="00944282" w:rsidRPr="00CE52C1" w:rsidRDefault="00944282" w:rsidP="00493783">
            <w:pPr>
              <w:spacing w:line="360" w:lineRule="auto"/>
              <w:jc w:val="both"/>
            </w:pPr>
            <w:r>
              <w:t>5. Χώροι επισήμων</w:t>
            </w:r>
          </w:p>
        </w:tc>
        <w:tc>
          <w:tcPr>
            <w:tcW w:w="2130" w:type="dxa"/>
          </w:tcPr>
          <w:p w:rsidR="00944282" w:rsidRDefault="00944282" w:rsidP="00493783">
            <w:pPr>
              <w:spacing w:line="360" w:lineRule="auto"/>
              <w:jc w:val="center"/>
            </w:pPr>
            <w:r>
              <w:t>210</w:t>
            </w:r>
          </w:p>
        </w:tc>
        <w:tc>
          <w:tcPr>
            <w:tcW w:w="2131" w:type="dxa"/>
          </w:tcPr>
          <w:p w:rsidR="00944282" w:rsidRDefault="00944282" w:rsidP="00493783">
            <w:pPr>
              <w:spacing w:line="360" w:lineRule="auto"/>
              <w:jc w:val="center"/>
            </w:pPr>
            <w:r>
              <w:t>1</w:t>
            </w:r>
          </w:p>
        </w:tc>
      </w:tr>
      <w:tr w:rsidR="00944282" w:rsidTr="00493783">
        <w:tc>
          <w:tcPr>
            <w:tcW w:w="4261" w:type="dxa"/>
          </w:tcPr>
          <w:p w:rsidR="00944282" w:rsidRPr="00CE52C1" w:rsidRDefault="00944282" w:rsidP="00493783">
            <w:pPr>
              <w:spacing w:line="360" w:lineRule="auto"/>
              <w:jc w:val="both"/>
            </w:pPr>
            <w:r>
              <w:t>6. Γραφεία</w:t>
            </w:r>
          </w:p>
        </w:tc>
        <w:tc>
          <w:tcPr>
            <w:tcW w:w="2130" w:type="dxa"/>
          </w:tcPr>
          <w:p w:rsidR="00944282" w:rsidRDefault="00944282" w:rsidP="00493783">
            <w:pPr>
              <w:spacing w:line="360" w:lineRule="auto"/>
              <w:jc w:val="center"/>
            </w:pPr>
            <w:r>
              <w:t>2.468</w:t>
            </w:r>
          </w:p>
        </w:tc>
        <w:tc>
          <w:tcPr>
            <w:tcW w:w="2131" w:type="dxa"/>
          </w:tcPr>
          <w:p w:rsidR="00944282" w:rsidRDefault="00944282" w:rsidP="00493783">
            <w:pPr>
              <w:spacing w:line="360" w:lineRule="auto"/>
              <w:jc w:val="center"/>
            </w:pPr>
            <w:r>
              <w:t>12</w:t>
            </w:r>
          </w:p>
        </w:tc>
      </w:tr>
      <w:tr w:rsidR="00944282" w:rsidTr="00493783">
        <w:tc>
          <w:tcPr>
            <w:tcW w:w="4261" w:type="dxa"/>
          </w:tcPr>
          <w:p w:rsidR="00944282" w:rsidRPr="00CE52C1" w:rsidRDefault="00944282" w:rsidP="00493783">
            <w:pPr>
              <w:spacing w:line="360" w:lineRule="auto"/>
              <w:jc w:val="both"/>
            </w:pPr>
            <w:r>
              <w:t>7. Αποθηκευτικοί χώροι</w:t>
            </w:r>
          </w:p>
        </w:tc>
        <w:tc>
          <w:tcPr>
            <w:tcW w:w="2130" w:type="dxa"/>
          </w:tcPr>
          <w:p w:rsidR="00944282" w:rsidRDefault="00944282" w:rsidP="00493783">
            <w:pPr>
              <w:spacing w:line="360" w:lineRule="auto"/>
              <w:jc w:val="center"/>
            </w:pPr>
            <w:r>
              <w:t>2.100</w:t>
            </w:r>
          </w:p>
        </w:tc>
        <w:tc>
          <w:tcPr>
            <w:tcW w:w="2131" w:type="dxa"/>
          </w:tcPr>
          <w:p w:rsidR="00944282" w:rsidRDefault="00944282" w:rsidP="00493783">
            <w:pPr>
              <w:spacing w:line="360" w:lineRule="auto"/>
              <w:jc w:val="center"/>
            </w:pPr>
            <w:r>
              <w:t>10</w:t>
            </w:r>
          </w:p>
        </w:tc>
      </w:tr>
      <w:tr w:rsidR="00944282" w:rsidTr="00493783">
        <w:tc>
          <w:tcPr>
            <w:tcW w:w="4261" w:type="dxa"/>
          </w:tcPr>
          <w:p w:rsidR="00944282" w:rsidRPr="00CE52C1" w:rsidRDefault="00944282" w:rsidP="00493783">
            <w:pPr>
              <w:spacing w:line="360" w:lineRule="auto"/>
              <w:jc w:val="both"/>
            </w:pPr>
            <w:r>
              <w:t>8. Κερκίδες</w:t>
            </w:r>
          </w:p>
        </w:tc>
        <w:tc>
          <w:tcPr>
            <w:tcW w:w="2130" w:type="dxa"/>
          </w:tcPr>
          <w:p w:rsidR="00944282" w:rsidRDefault="00944282" w:rsidP="00493783">
            <w:pPr>
              <w:spacing w:line="360" w:lineRule="auto"/>
              <w:jc w:val="center"/>
            </w:pPr>
            <w:r>
              <w:t>14.569</w:t>
            </w:r>
          </w:p>
        </w:tc>
        <w:tc>
          <w:tcPr>
            <w:tcW w:w="2131" w:type="dxa"/>
          </w:tcPr>
          <w:p w:rsidR="00944282" w:rsidRDefault="00944282" w:rsidP="00493783">
            <w:pPr>
              <w:spacing w:line="360" w:lineRule="auto"/>
              <w:jc w:val="center"/>
            </w:pPr>
            <w:r>
              <w:t>71</w:t>
            </w:r>
          </w:p>
        </w:tc>
      </w:tr>
      <w:tr w:rsidR="00944282" w:rsidTr="00493783">
        <w:tc>
          <w:tcPr>
            <w:tcW w:w="4261" w:type="dxa"/>
          </w:tcPr>
          <w:p w:rsidR="00944282" w:rsidRDefault="00944282" w:rsidP="00493783">
            <w:pPr>
              <w:spacing w:line="360" w:lineRule="auto"/>
              <w:jc w:val="both"/>
            </w:pPr>
            <w:r>
              <w:t>9. Γήπεδα</w:t>
            </w:r>
          </w:p>
        </w:tc>
        <w:tc>
          <w:tcPr>
            <w:tcW w:w="2130" w:type="dxa"/>
          </w:tcPr>
          <w:p w:rsidR="00944282" w:rsidRDefault="00944282" w:rsidP="00493783">
            <w:pPr>
              <w:spacing w:line="360" w:lineRule="auto"/>
              <w:jc w:val="center"/>
            </w:pPr>
          </w:p>
        </w:tc>
        <w:tc>
          <w:tcPr>
            <w:tcW w:w="2131" w:type="dxa"/>
          </w:tcPr>
          <w:p w:rsidR="00944282" w:rsidRDefault="00944282" w:rsidP="00493783">
            <w:pPr>
              <w:spacing w:line="360" w:lineRule="auto"/>
              <w:jc w:val="center"/>
            </w:pPr>
          </w:p>
        </w:tc>
      </w:tr>
      <w:tr w:rsidR="00944282" w:rsidTr="00493783">
        <w:tc>
          <w:tcPr>
            <w:tcW w:w="4261" w:type="dxa"/>
          </w:tcPr>
          <w:p w:rsidR="00944282" w:rsidRDefault="00944282" w:rsidP="00493783">
            <w:pPr>
              <w:spacing w:line="360" w:lineRule="auto"/>
              <w:jc w:val="both"/>
            </w:pPr>
            <w:r>
              <w:t>ΣΥΝΟΛΟ</w:t>
            </w:r>
          </w:p>
        </w:tc>
        <w:tc>
          <w:tcPr>
            <w:tcW w:w="2130" w:type="dxa"/>
          </w:tcPr>
          <w:p w:rsidR="00944282" w:rsidRDefault="00944282" w:rsidP="00493783">
            <w:pPr>
              <w:spacing w:line="360" w:lineRule="auto"/>
              <w:jc w:val="center"/>
            </w:pPr>
          </w:p>
        </w:tc>
        <w:tc>
          <w:tcPr>
            <w:tcW w:w="2131" w:type="dxa"/>
          </w:tcPr>
          <w:p w:rsidR="00944282" w:rsidRDefault="00944282" w:rsidP="00493783">
            <w:pPr>
              <w:spacing w:line="360" w:lineRule="auto"/>
              <w:jc w:val="center"/>
            </w:pPr>
          </w:p>
        </w:tc>
      </w:tr>
      <w:tr w:rsidR="00944282" w:rsidTr="00493783">
        <w:tc>
          <w:tcPr>
            <w:tcW w:w="4261" w:type="dxa"/>
          </w:tcPr>
          <w:p w:rsidR="00944282" w:rsidRDefault="00944282" w:rsidP="00493783">
            <w:pPr>
              <w:spacing w:line="360" w:lineRule="auto"/>
              <w:jc w:val="both"/>
            </w:pPr>
            <w:r>
              <w:t>Επιφάνεια Εξωτερικών Χώρων (μ</w:t>
            </w:r>
            <w:r w:rsidRPr="0067301A">
              <w:rPr>
                <w:vertAlign w:val="superscript"/>
              </w:rPr>
              <w:t>2</w:t>
            </w:r>
            <w:r>
              <w:t>)</w:t>
            </w:r>
          </w:p>
        </w:tc>
        <w:tc>
          <w:tcPr>
            <w:tcW w:w="4261" w:type="dxa"/>
            <w:gridSpan w:val="2"/>
          </w:tcPr>
          <w:p w:rsidR="00944282" w:rsidRPr="0067301A" w:rsidRDefault="00944282" w:rsidP="00493783">
            <w:pPr>
              <w:spacing w:line="360" w:lineRule="auto"/>
              <w:jc w:val="center"/>
              <w:rPr>
                <w:lang w:val="en-US"/>
              </w:rPr>
            </w:pPr>
            <w:r w:rsidRPr="0067301A">
              <w:rPr>
                <w:lang w:val="en-US"/>
              </w:rPr>
              <w:t>17.626</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both"/>
            </w:pPr>
          </w:p>
        </w:tc>
      </w:tr>
    </w:tbl>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both"/>
      </w:pPr>
    </w:p>
    <w:p w:rsidR="00944282" w:rsidRDefault="00944282" w:rsidP="006B4713">
      <w:pPr>
        <w:jc w:val="center"/>
        <w:rPr>
          <w:b/>
          <w:sz w:val="28"/>
          <w:szCs w:val="28"/>
          <w:vertAlign w:val="subscript"/>
        </w:rPr>
      </w:pPr>
      <w:r>
        <w:rPr>
          <w:b/>
          <w:sz w:val="28"/>
          <w:szCs w:val="28"/>
          <w:lang w:val="en-US"/>
        </w:rPr>
        <w:t>E</w:t>
      </w:r>
      <w:r w:rsidRPr="003C4171">
        <w:rPr>
          <w:b/>
          <w:sz w:val="28"/>
          <w:szCs w:val="28"/>
          <w:vertAlign w:val="subscript"/>
        </w:rPr>
        <w:t>3</w:t>
      </w:r>
    </w:p>
    <w:p w:rsidR="00944282" w:rsidRDefault="00944282" w:rsidP="006B4713">
      <w:pPr>
        <w:jc w:val="center"/>
        <w:rPr>
          <w:b/>
          <w:sz w:val="28"/>
          <w:szCs w:val="28"/>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2130"/>
        <w:gridCol w:w="2131"/>
      </w:tblGrid>
      <w:tr w:rsidR="00944282" w:rsidTr="00493783">
        <w:tc>
          <w:tcPr>
            <w:tcW w:w="8522" w:type="dxa"/>
            <w:gridSpan w:val="3"/>
          </w:tcPr>
          <w:p w:rsidR="00944282" w:rsidRPr="0067301A" w:rsidRDefault="00944282" w:rsidP="00493783">
            <w:pPr>
              <w:spacing w:line="360" w:lineRule="auto"/>
              <w:jc w:val="center"/>
              <w:rPr>
                <w:b/>
                <w:sz w:val="28"/>
                <w:szCs w:val="28"/>
              </w:rPr>
            </w:pPr>
            <w:r w:rsidRPr="0067301A">
              <w:rPr>
                <w:b/>
                <w:sz w:val="28"/>
                <w:szCs w:val="28"/>
              </w:rPr>
              <w:t>ΔΕΛΤΙΟ ΣΤΟΙΧΕΙΩΝ ΕΓΚΑΤΑΣΤΑΣΗΣ</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ΣΤΟΙΧΕΙΑ</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ΟΑΚΑ</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Pr="0067301A" w:rsidRDefault="00944282" w:rsidP="00493783">
            <w:pPr>
              <w:spacing w:line="360" w:lineRule="auto"/>
              <w:jc w:val="center"/>
              <w:rPr>
                <w:b/>
              </w:rPr>
            </w:pPr>
            <w:r w:rsidRPr="0067301A">
              <w:rPr>
                <w:b/>
              </w:rPr>
              <w:t>ΚΛΕΙΣΤΟ ΓΥΜΝΑΣΤΗΡΙΟ ΚΑΛΑΘΟΣΦΑΙΡΙΣΗΣ</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ΜΑΡΟΥΣΙ</w:t>
            </w:r>
          </w:p>
        </w:tc>
      </w:tr>
      <w:tr w:rsidR="00944282" w:rsidTr="00493783">
        <w:tc>
          <w:tcPr>
            <w:tcW w:w="4261" w:type="dxa"/>
          </w:tcPr>
          <w:p w:rsidR="00944282" w:rsidRDefault="00944282" w:rsidP="00493783">
            <w:pPr>
              <w:spacing w:line="360" w:lineRule="auto"/>
              <w:jc w:val="center"/>
            </w:pPr>
            <w:r>
              <w:t>Χωρητικότητα θεατών</w:t>
            </w:r>
          </w:p>
        </w:tc>
        <w:tc>
          <w:tcPr>
            <w:tcW w:w="4261" w:type="dxa"/>
            <w:gridSpan w:val="2"/>
          </w:tcPr>
          <w:p w:rsidR="00944282" w:rsidRDefault="00944282" w:rsidP="00493783">
            <w:pPr>
              <w:spacing w:line="360" w:lineRule="auto"/>
              <w:jc w:val="center"/>
            </w:pPr>
            <w:r>
              <w:t>18.000</w:t>
            </w:r>
          </w:p>
        </w:tc>
      </w:tr>
      <w:tr w:rsidR="00944282" w:rsidTr="00493783">
        <w:tc>
          <w:tcPr>
            <w:tcW w:w="4261" w:type="dxa"/>
          </w:tcPr>
          <w:p w:rsidR="00944282" w:rsidRDefault="00944282" w:rsidP="00493783">
            <w:pPr>
              <w:spacing w:line="360" w:lineRule="auto"/>
              <w:jc w:val="center"/>
            </w:pPr>
            <w:r>
              <w:t>Ανοικτή / Κλειστή</w:t>
            </w:r>
          </w:p>
        </w:tc>
        <w:tc>
          <w:tcPr>
            <w:tcW w:w="4261" w:type="dxa"/>
            <w:gridSpan w:val="2"/>
          </w:tcPr>
          <w:p w:rsidR="00944282" w:rsidRDefault="00944282" w:rsidP="00493783">
            <w:pPr>
              <w:spacing w:line="360" w:lineRule="auto"/>
              <w:jc w:val="center"/>
            </w:pPr>
            <w:r>
              <w:t>Κ</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p>
        </w:tc>
      </w:tr>
      <w:tr w:rsidR="00944282" w:rsidTr="00493783">
        <w:tc>
          <w:tcPr>
            <w:tcW w:w="4261" w:type="dxa"/>
          </w:tcPr>
          <w:p w:rsidR="00944282" w:rsidRPr="0067301A" w:rsidRDefault="00944282" w:rsidP="00493783">
            <w:pPr>
              <w:spacing w:line="360" w:lineRule="auto"/>
              <w:jc w:val="both"/>
              <w:rPr>
                <w:b/>
              </w:rPr>
            </w:pPr>
            <w:r w:rsidRPr="0067301A">
              <w:rPr>
                <w:b/>
              </w:rPr>
              <w:t>Επιφάνεια Λειτουργικών Ενοτήτων</w:t>
            </w:r>
          </w:p>
        </w:tc>
        <w:tc>
          <w:tcPr>
            <w:tcW w:w="2130" w:type="dxa"/>
          </w:tcPr>
          <w:p w:rsidR="00944282" w:rsidRPr="0067301A" w:rsidRDefault="00944282" w:rsidP="00493783">
            <w:pPr>
              <w:spacing w:line="360" w:lineRule="auto"/>
              <w:jc w:val="center"/>
              <w:rPr>
                <w:b/>
              </w:rPr>
            </w:pPr>
            <w:r w:rsidRPr="0067301A">
              <w:rPr>
                <w:b/>
              </w:rPr>
              <w:t>Μ</w:t>
            </w:r>
            <w:r w:rsidRPr="0067301A">
              <w:rPr>
                <w:b/>
                <w:vertAlign w:val="superscript"/>
              </w:rPr>
              <w:t>2</w:t>
            </w:r>
          </w:p>
        </w:tc>
        <w:tc>
          <w:tcPr>
            <w:tcW w:w="2131" w:type="dxa"/>
          </w:tcPr>
          <w:p w:rsidR="00944282" w:rsidRPr="0067301A" w:rsidRDefault="00944282" w:rsidP="00493783">
            <w:pPr>
              <w:spacing w:line="360" w:lineRule="auto"/>
              <w:jc w:val="center"/>
              <w:rPr>
                <w:b/>
              </w:rPr>
            </w:pPr>
            <w:r w:rsidRPr="0067301A">
              <w:rPr>
                <w:b/>
              </w:rPr>
              <w:t>%</w:t>
            </w:r>
          </w:p>
        </w:tc>
      </w:tr>
      <w:tr w:rsidR="00944282" w:rsidTr="00493783">
        <w:tc>
          <w:tcPr>
            <w:tcW w:w="4261" w:type="dxa"/>
          </w:tcPr>
          <w:p w:rsidR="00944282" w:rsidRPr="00CE52C1" w:rsidRDefault="00944282" w:rsidP="00493783">
            <w:pPr>
              <w:spacing w:line="360" w:lineRule="auto"/>
              <w:jc w:val="both"/>
            </w:pPr>
            <w:r>
              <w:t xml:space="preserve">1. </w:t>
            </w:r>
            <w:r w:rsidRPr="0067301A">
              <w:rPr>
                <w:lang w:val="en-US"/>
              </w:rPr>
              <w:t>W</w:t>
            </w:r>
            <w:r w:rsidRPr="00CE52C1">
              <w:t>/</w:t>
            </w:r>
            <w:r w:rsidRPr="0067301A">
              <w:rPr>
                <w:lang w:val="en-US"/>
              </w:rPr>
              <w:t>C</w:t>
            </w:r>
            <w:r>
              <w:t>, αποδυτήρια, ντουζ, χώροι προθέρμανσης, ανάπαυσης προσωπικού</w:t>
            </w:r>
          </w:p>
        </w:tc>
        <w:tc>
          <w:tcPr>
            <w:tcW w:w="2130" w:type="dxa"/>
          </w:tcPr>
          <w:p w:rsidR="00944282" w:rsidRDefault="00944282" w:rsidP="00493783">
            <w:pPr>
              <w:spacing w:line="360" w:lineRule="auto"/>
              <w:jc w:val="center"/>
            </w:pPr>
            <w:r>
              <w:t>5.859</w:t>
            </w:r>
          </w:p>
        </w:tc>
        <w:tc>
          <w:tcPr>
            <w:tcW w:w="2131" w:type="dxa"/>
          </w:tcPr>
          <w:p w:rsidR="00944282" w:rsidRDefault="00944282" w:rsidP="00493783">
            <w:pPr>
              <w:spacing w:line="360" w:lineRule="auto"/>
              <w:jc w:val="center"/>
            </w:pPr>
            <w:r>
              <w:t>10</w:t>
            </w:r>
          </w:p>
        </w:tc>
      </w:tr>
      <w:tr w:rsidR="00944282" w:rsidTr="00493783">
        <w:tc>
          <w:tcPr>
            <w:tcW w:w="4261" w:type="dxa"/>
          </w:tcPr>
          <w:p w:rsidR="00944282" w:rsidRPr="00CE52C1" w:rsidRDefault="00944282" w:rsidP="00493783">
            <w:pPr>
              <w:spacing w:line="360" w:lineRule="auto"/>
              <w:jc w:val="both"/>
            </w:pPr>
            <w:r>
              <w:t xml:space="preserve">2. Δίοδοι, είσοδοι αθλητών, προσωπικού, </w:t>
            </w:r>
            <w:r w:rsidRPr="0067301A">
              <w:rPr>
                <w:lang w:val="en-US"/>
              </w:rPr>
              <w:t>media</w:t>
            </w:r>
            <w:r>
              <w:t>, πληροφορίες, μικτή ζώνη, χώρος διακίνησης θεατών</w:t>
            </w:r>
          </w:p>
        </w:tc>
        <w:tc>
          <w:tcPr>
            <w:tcW w:w="2130" w:type="dxa"/>
          </w:tcPr>
          <w:p w:rsidR="00944282" w:rsidRDefault="00944282" w:rsidP="00493783">
            <w:pPr>
              <w:spacing w:line="360" w:lineRule="auto"/>
              <w:jc w:val="center"/>
            </w:pPr>
            <w:r>
              <w:t>25.517</w:t>
            </w:r>
          </w:p>
        </w:tc>
        <w:tc>
          <w:tcPr>
            <w:tcW w:w="2131" w:type="dxa"/>
          </w:tcPr>
          <w:p w:rsidR="00944282" w:rsidRDefault="00944282" w:rsidP="00493783">
            <w:pPr>
              <w:spacing w:line="360" w:lineRule="auto"/>
              <w:jc w:val="center"/>
            </w:pPr>
            <w:r>
              <w:t>45</w:t>
            </w:r>
          </w:p>
        </w:tc>
      </w:tr>
      <w:tr w:rsidR="00944282" w:rsidTr="00493783">
        <w:tc>
          <w:tcPr>
            <w:tcW w:w="4261" w:type="dxa"/>
          </w:tcPr>
          <w:p w:rsidR="00944282" w:rsidRPr="00CE52C1" w:rsidRDefault="00944282" w:rsidP="00493783">
            <w:pPr>
              <w:spacing w:line="360" w:lineRule="auto"/>
              <w:jc w:val="both"/>
            </w:pPr>
            <w:r>
              <w:t>3. Υπηρεσίες διατροφής</w:t>
            </w:r>
          </w:p>
        </w:tc>
        <w:tc>
          <w:tcPr>
            <w:tcW w:w="2130" w:type="dxa"/>
          </w:tcPr>
          <w:p w:rsidR="00944282" w:rsidRDefault="00944282" w:rsidP="00493783">
            <w:pPr>
              <w:spacing w:line="360" w:lineRule="auto"/>
              <w:jc w:val="center"/>
            </w:pPr>
            <w:r>
              <w:t>1.188</w:t>
            </w:r>
          </w:p>
        </w:tc>
        <w:tc>
          <w:tcPr>
            <w:tcW w:w="2131" w:type="dxa"/>
          </w:tcPr>
          <w:p w:rsidR="00944282" w:rsidRDefault="00944282" w:rsidP="00493783">
            <w:pPr>
              <w:spacing w:line="360" w:lineRule="auto"/>
              <w:jc w:val="center"/>
            </w:pPr>
            <w:r>
              <w:t>2</w:t>
            </w:r>
          </w:p>
        </w:tc>
      </w:tr>
      <w:tr w:rsidR="00944282" w:rsidTr="00493783">
        <w:tc>
          <w:tcPr>
            <w:tcW w:w="4261" w:type="dxa"/>
          </w:tcPr>
          <w:p w:rsidR="00944282" w:rsidRPr="00CE52C1" w:rsidRDefault="00944282" w:rsidP="00493783">
            <w:pPr>
              <w:spacing w:line="360" w:lineRule="auto"/>
              <w:jc w:val="both"/>
            </w:pPr>
            <w:r>
              <w:t>4. Ιατρεία, Σταθμοί ελέγχου ντόπινγκ</w:t>
            </w:r>
          </w:p>
        </w:tc>
        <w:tc>
          <w:tcPr>
            <w:tcW w:w="2130" w:type="dxa"/>
          </w:tcPr>
          <w:p w:rsidR="00944282" w:rsidRDefault="00944282" w:rsidP="00493783">
            <w:pPr>
              <w:spacing w:line="360" w:lineRule="auto"/>
              <w:jc w:val="center"/>
            </w:pPr>
            <w:r>
              <w:t>187</w:t>
            </w:r>
          </w:p>
        </w:tc>
        <w:tc>
          <w:tcPr>
            <w:tcW w:w="2131" w:type="dxa"/>
          </w:tcPr>
          <w:p w:rsidR="00944282" w:rsidRDefault="00944282" w:rsidP="00493783">
            <w:pPr>
              <w:spacing w:line="360" w:lineRule="auto"/>
              <w:jc w:val="center"/>
            </w:pPr>
            <w:r>
              <w:t>0</w:t>
            </w:r>
          </w:p>
        </w:tc>
      </w:tr>
      <w:tr w:rsidR="00944282" w:rsidTr="00493783">
        <w:tc>
          <w:tcPr>
            <w:tcW w:w="4261" w:type="dxa"/>
          </w:tcPr>
          <w:p w:rsidR="00944282" w:rsidRPr="00CE52C1" w:rsidRDefault="00944282" w:rsidP="00493783">
            <w:pPr>
              <w:spacing w:line="360" w:lineRule="auto"/>
              <w:jc w:val="both"/>
            </w:pPr>
            <w:r>
              <w:t>5. Χώροι επισήμων</w:t>
            </w:r>
          </w:p>
        </w:tc>
        <w:tc>
          <w:tcPr>
            <w:tcW w:w="2130" w:type="dxa"/>
          </w:tcPr>
          <w:p w:rsidR="00944282" w:rsidRDefault="00944282" w:rsidP="00493783">
            <w:pPr>
              <w:spacing w:line="360" w:lineRule="auto"/>
              <w:jc w:val="center"/>
            </w:pPr>
            <w:r>
              <w:t>4.984</w:t>
            </w:r>
          </w:p>
        </w:tc>
        <w:tc>
          <w:tcPr>
            <w:tcW w:w="2131" w:type="dxa"/>
          </w:tcPr>
          <w:p w:rsidR="00944282" w:rsidRDefault="00944282" w:rsidP="00493783">
            <w:pPr>
              <w:spacing w:line="360" w:lineRule="auto"/>
              <w:jc w:val="center"/>
            </w:pPr>
            <w:r>
              <w:t>9</w:t>
            </w:r>
          </w:p>
        </w:tc>
      </w:tr>
      <w:tr w:rsidR="00944282" w:rsidTr="00493783">
        <w:tc>
          <w:tcPr>
            <w:tcW w:w="4261" w:type="dxa"/>
          </w:tcPr>
          <w:p w:rsidR="00944282" w:rsidRPr="00CE52C1" w:rsidRDefault="00944282" w:rsidP="00493783">
            <w:pPr>
              <w:spacing w:line="360" w:lineRule="auto"/>
              <w:jc w:val="both"/>
            </w:pPr>
            <w:r>
              <w:t>6. Γραφεία</w:t>
            </w:r>
          </w:p>
        </w:tc>
        <w:tc>
          <w:tcPr>
            <w:tcW w:w="2130" w:type="dxa"/>
          </w:tcPr>
          <w:p w:rsidR="00944282" w:rsidRDefault="00944282" w:rsidP="00493783">
            <w:pPr>
              <w:spacing w:line="360" w:lineRule="auto"/>
              <w:jc w:val="center"/>
            </w:pPr>
            <w:r>
              <w:t>2.074</w:t>
            </w:r>
          </w:p>
        </w:tc>
        <w:tc>
          <w:tcPr>
            <w:tcW w:w="2131" w:type="dxa"/>
          </w:tcPr>
          <w:p w:rsidR="00944282" w:rsidRDefault="00944282" w:rsidP="00493783">
            <w:pPr>
              <w:spacing w:line="360" w:lineRule="auto"/>
              <w:jc w:val="center"/>
            </w:pPr>
            <w:r>
              <w:t>4</w:t>
            </w:r>
          </w:p>
        </w:tc>
      </w:tr>
      <w:tr w:rsidR="00944282" w:rsidTr="00493783">
        <w:tc>
          <w:tcPr>
            <w:tcW w:w="4261" w:type="dxa"/>
          </w:tcPr>
          <w:p w:rsidR="00944282" w:rsidRPr="00CE52C1" w:rsidRDefault="00944282" w:rsidP="00493783">
            <w:pPr>
              <w:spacing w:line="360" w:lineRule="auto"/>
              <w:jc w:val="both"/>
            </w:pPr>
            <w:r>
              <w:t>7. Αποθηκευτικοί χώροι</w:t>
            </w:r>
          </w:p>
        </w:tc>
        <w:tc>
          <w:tcPr>
            <w:tcW w:w="2130" w:type="dxa"/>
          </w:tcPr>
          <w:p w:rsidR="00944282" w:rsidRDefault="00944282" w:rsidP="00493783">
            <w:pPr>
              <w:spacing w:line="360" w:lineRule="auto"/>
              <w:jc w:val="center"/>
            </w:pPr>
            <w:r>
              <w:t>4.767</w:t>
            </w:r>
          </w:p>
        </w:tc>
        <w:tc>
          <w:tcPr>
            <w:tcW w:w="2131" w:type="dxa"/>
          </w:tcPr>
          <w:p w:rsidR="00944282" w:rsidRDefault="00944282" w:rsidP="00493783">
            <w:pPr>
              <w:spacing w:line="360" w:lineRule="auto"/>
              <w:jc w:val="center"/>
            </w:pPr>
            <w:r>
              <w:t>8</w:t>
            </w:r>
          </w:p>
        </w:tc>
      </w:tr>
      <w:tr w:rsidR="00944282" w:rsidTr="00493783">
        <w:tc>
          <w:tcPr>
            <w:tcW w:w="4261" w:type="dxa"/>
          </w:tcPr>
          <w:p w:rsidR="00944282" w:rsidRPr="00CE52C1" w:rsidRDefault="00944282" w:rsidP="00493783">
            <w:pPr>
              <w:spacing w:line="360" w:lineRule="auto"/>
              <w:jc w:val="both"/>
            </w:pPr>
            <w:r>
              <w:t>8. Κερκίδες</w:t>
            </w:r>
          </w:p>
        </w:tc>
        <w:tc>
          <w:tcPr>
            <w:tcW w:w="2130" w:type="dxa"/>
          </w:tcPr>
          <w:p w:rsidR="00944282" w:rsidRDefault="00944282" w:rsidP="00493783">
            <w:pPr>
              <w:spacing w:line="360" w:lineRule="auto"/>
              <w:jc w:val="center"/>
            </w:pPr>
            <w:r>
              <w:t>11.813</w:t>
            </w:r>
          </w:p>
        </w:tc>
        <w:tc>
          <w:tcPr>
            <w:tcW w:w="2131" w:type="dxa"/>
          </w:tcPr>
          <w:p w:rsidR="00944282" w:rsidRDefault="00944282" w:rsidP="00493783">
            <w:pPr>
              <w:spacing w:line="360" w:lineRule="auto"/>
              <w:jc w:val="center"/>
            </w:pPr>
            <w:r>
              <w:t>21</w:t>
            </w:r>
          </w:p>
        </w:tc>
      </w:tr>
      <w:tr w:rsidR="00944282" w:rsidTr="00493783">
        <w:tc>
          <w:tcPr>
            <w:tcW w:w="4261" w:type="dxa"/>
          </w:tcPr>
          <w:p w:rsidR="00944282" w:rsidRDefault="00944282" w:rsidP="00493783">
            <w:pPr>
              <w:spacing w:line="360" w:lineRule="auto"/>
              <w:jc w:val="both"/>
            </w:pPr>
            <w:r>
              <w:t>9. Αγωνιστικοί χώροι</w:t>
            </w:r>
          </w:p>
        </w:tc>
        <w:tc>
          <w:tcPr>
            <w:tcW w:w="2130" w:type="dxa"/>
          </w:tcPr>
          <w:p w:rsidR="00944282" w:rsidRDefault="00944282" w:rsidP="00493783">
            <w:pPr>
              <w:spacing w:line="360" w:lineRule="auto"/>
              <w:jc w:val="center"/>
            </w:pPr>
          </w:p>
        </w:tc>
        <w:tc>
          <w:tcPr>
            <w:tcW w:w="2131" w:type="dxa"/>
          </w:tcPr>
          <w:p w:rsidR="00944282" w:rsidRDefault="00944282" w:rsidP="00493783">
            <w:pPr>
              <w:spacing w:line="360" w:lineRule="auto"/>
              <w:jc w:val="center"/>
            </w:pPr>
          </w:p>
        </w:tc>
      </w:tr>
      <w:tr w:rsidR="00944282" w:rsidTr="00493783">
        <w:tc>
          <w:tcPr>
            <w:tcW w:w="4261" w:type="dxa"/>
          </w:tcPr>
          <w:p w:rsidR="00944282" w:rsidRDefault="00944282" w:rsidP="00493783">
            <w:pPr>
              <w:spacing w:line="360" w:lineRule="auto"/>
              <w:jc w:val="both"/>
            </w:pPr>
            <w:r>
              <w:t>ΣΥΝΟΛΟ</w:t>
            </w:r>
          </w:p>
        </w:tc>
        <w:tc>
          <w:tcPr>
            <w:tcW w:w="2130" w:type="dxa"/>
          </w:tcPr>
          <w:p w:rsidR="00944282" w:rsidRDefault="00944282" w:rsidP="00493783">
            <w:pPr>
              <w:spacing w:line="360" w:lineRule="auto"/>
              <w:jc w:val="center"/>
            </w:pPr>
            <w:r>
              <w:t>56.388</w:t>
            </w:r>
          </w:p>
        </w:tc>
        <w:tc>
          <w:tcPr>
            <w:tcW w:w="2131" w:type="dxa"/>
          </w:tcPr>
          <w:p w:rsidR="00944282" w:rsidRDefault="00944282" w:rsidP="00493783">
            <w:pPr>
              <w:spacing w:line="360" w:lineRule="auto"/>
              <w:jc w:val="center"/>
            </w:pPr>
            <w:r>
              <w:t>100</w:t>
            </w:r>
          </w:p>
        </w:tc>
      </w:tr>
      <w:tr w:rsidR="00944282" w:rsidTr="00493783">
        <w:tc>
          <w:tcPr>
            <w:tcW w:w="4261" w:type="dxa"/>
          </w:tcPr>
          <w:p w:rsidR="00944282" w:rsidRDefault="00944282" w:rsidP="00493783">
            <w:pPr>
              <w:spacing w:line="360" w:lineRule="auto"/>
              <w:jc w:val="both"/>
            </w:pPr>
            <w:r>
              <w:t>Επιφάνεια Εξωτερικών Χώρων (μ</w:t>
            </w:r>
            <w:r w:rsidRPr="0067301A">
              <w:rPr>
                <w:vertAlign w:val="superscript"/>
              </w:rPr>
              <w:t>2</w:t>
            </w:r>
            <w:r>
              <w:t>)</w:t>
            </w:r>
          </w:p>
        </w:tc>
        <w:tc>
          <w:tcPr>
            <w:tcW w:w="4261" w:type="dxa"/>
            <w:gridSpan w:val="2"/>
          </w:tcPr>
          <w:p w:rsidR="00944282" w:rsidRDefault="00944282" w:rsidP="00493783">
            <w:pPr>
              <w:spacing w:line="360" w:lineRule="auto"/>
              <w:jc w:val="center"/>
            </w:pPr>
            <w:r>
              <w:t>9.450</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both"/>
            </w:pPr>
          </w:p>
        </w:tc>
      </w:tr>
    </w:tbl>
    <w:p w:rsidR="00944282" w:rsidRDefault="00944282" w:rsidP="006B4713">
      <w:pPr>
        <w:jc w:val="center"/>
        <w:rPr>
          <w:b/>
          <w:sz w:val="28"/>
          <w:szCs w:val="28"/>
        </w:rPr>
      </w:pPr>
    </w:p>
    <w:p w:rsidR="00944282" w:rsidRDefault="00944282" w:rsidP="006B4713">
      <w:pPr>
        <w:jc w:val="center"/>
        <w:rPr>
          <w:b/>
          <w:sz w:val="28"/>
          <w:szCs w:val="28"/>
        </w:rPr>
      </w:pPr>
    </w:p>
    <w:p w:rsidR="00944282" w:rsidRDefault="00944282" w:rsidP="006B4713">
      <w:pPr>
        <w:jc w:val="center"/>
        <w:rPr>
          <w:b/>
          <w:sz w:val="28"/>
          <w:szCs w:val="28"/>
          <w:vertAlign w:val="subscript"/>
        </w:rPr>
      </w:pPr>
      <w:r>
        <w:rPr>
          <w:b/>
          <w:sz w:val="28"/>
          <w:szCs w:val="28"/>
          <w:lang w:val="en-US"/>
        </w:rPr>
        <w:t>E</w:t>
      </w:r>
      <w:r w:rsidRPr="00C67C4E">
        <w:rPr>
          <w:b/>
          <w:sz w:val="28"/>
          <w:szCs w:val="28"/>
          <w:vertAlign w:val="subscript"/>
        </w:rPr>
        <w:t>4</w:t>
      </w:r>
    </w:p>
    <w:p w:rsidR="00944282" w:rsidRDefault="00944282" w:rsidP="006B4713">
      <w:pPr>
        <w:jc w:val="center"/>
        <w:rPr>
          <w:b/>
          <w:sz w:val="28"/>
          <w:szCs w:val="28"/>
          <w:vertAlign w:val="sub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2130"/>
        <w:gridCol w:w="2131"/>
      </w:tblGrid>
      <w:tr w:rsidR="00944282" w:rsidTr="00493783">
        <w:tc>
          <w:tcPr>
            <w:tcW w:w="8522" w:type="dxa"/>
            <w:gridSpan w:val="3"/>
          </w:tcPr>
          <w:p w:rsidR="00944282" w:rsidRPr="0067301A" w:rsidRDefault="00944282" w:rsidP="00493783">
            <w:pPr>
              <w:spacing w:line="360" w:lineRule="auto"/>
              <w:jc w:val="center"/>
              <w:rPr>
                <w:b/>
                <w:sz w:val="28"/>
                <w:szCs w:val="28"/>
              </w:rPr>
            </w:pPr>
            <w:r w:rsidRPr="0067301A">
              <w:rPr>
                <w:b/>
                <w:sz w:val="28"/>
                <w:szCs w:val="28"/>
              </w:rPr>
              <w:t>ΔΕΛΤΙΟ ΣΤΟΙΧΕΙΩΝ ΕΓΚΑΤΑΣΤΑΣΗΣ</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ΣΤΟΙΧΕΙΑ</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ΟΑΚΑ</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Pr="0067301A" w:rsidRDefault="00944282" w:rsidP="00493783">
            <w:pPr>
              <w:spacing w:line="360" w:lineRule="auto"/>
              <w:jc w:val="center"/>
              <w:rPr>
                <w:b/>
              </w:rPr>
            </w:pPr>
            <w:r w:rsidRPr="0067301A">
              <w:rPr>
                <w:b/>
              </w:rPr>
              <w:t>ΟΛΥΜΠΙΑΚΟ ΣΤΑΔΙΟ</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ΜΑΡΟΥΣΙ</w:t>
            </w:r>
          </w:p>
        </w:tc>
      </w:tr>
      <w:tr w:rsidR="00944282" w:rsidTr="00493783">
        <w:tc>
          <w:tcPr>
            <w:tcW w:w="4261" w:type="dxa"/>
          </w:tcPr>
          <w:p w:rsidR="00944282" w:rsidRDefault="00944282" w:rsidP="00493783">
            <w:pPr>
              <w:spacing w:line="360" w:lineRule="auto"/>
              <w:jc w:val="center"/>
            </w:pPr>
            <w:r>
              <w:t>Χωρητικότητα θεατών</w:t>
            </w:r>
          </w:p>
        </w:tc>
        <w:tc>
          <w:tcPr>
            <w:tcW w:w="4261" w:type="dxa"/>
            <w:gridSpan w:val="2"/>
          </w:tcPr>
          <w:p w:rsidR="00944282" w:rsidRDefault="00944282" w:rsidP="00493783">
            <w:pPr>
              <w:spacing w:line="360" w:lineRule="auto"/>
              <w:jc w:val="center"/>
            </w:pPr>
            <w:r>
              <w:t>75.000</w:t>
            </w:r>
          </w:p>
        </w:tc>
      </w:tr>
      <w:tr w:rsidR="00944282" w:rsidTr="00493783">
        <w:tc>
          <w:tcPr>
            <w:tcW w:w="4261" w:type="dxa"/>
          </w:tcPr>
          <w:p w:rsidR="00944282" w:rsidRDefault="00944282" w:rsidP="00493783">
            <w:pPr>
              <w:spacing w:line="360" w:lineRule="auto"/>
              <w:jc w:val="center"/>
            </w:pPr>
            <w:r>
              <w:t>Ανοικτή / Κλειστή</w:t>
            </w:r>
          </w:p>
        </w:tc>
        <w:tc>
          <w:tcPr>
            <w:tcW w:w="4261" w:type="dxa"/>
            <w:gridSpan w:val="2"/>
          </w:tcPr>
          <w:p w:rsidR="00944282" w:rsidRDefault="00944282" w:rsidP="00493783">
            <w:pPr>
              <w:spacing w:line="360" w:lineRule="auto"/>
              <w:jc w:val="center"/>
            </w:pPr>
            <w:r>
              <w:t>Α</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p>
        </w:tc>
      </w:tr>
      <w:tr w:rsidR="00944282" w:rsidTr="00493783">
        <w:tc>
          <w:tcPr>
            <w:tcW w:w="4261" w:type="dxa"/>
          </w:tcPr>
          <w:p w:rsidR="00944282" w:rsidRPr="0067301A" w:rsidRDefault="00944282" w:rsidP="00493783">
            <w:pPr>
              <w:spacing w:line="360" w:lineRule="auto"/>
              <w:jc w:val="both"/>
              <w:rPr>
                <w:b/>
              </w:rPr>
            </w:pPr>
            <w:r w:rsidRPr="0067301A">
              <w:rPr>
                <w:b/>
              </w:rPr>
              <w:t>Επιφάνεια Λειτουργικών Ενοτήτων</w:t>
            </w:r>
          </w:p>
        </w:tc>
        <w:tc>
          <w:tcPr>
            <w:tcW w:w="2130" w:type="dxa"/>
          </w:tcPr>
          <w:p w:rsidR="00944282" w:rsidRPr="0067301A" w:rsidRDefault="00944282" w:rsidP="00493783">
            <w:pPr>
              <w:spacing w:line="360" w:lineRule="auto"/>
              <w:jc w:val="center"/>
              <w:rPr>
                <w:b/>
              </w:rPr>
            </w:pPr>
            <w:r w:rsidRPr="0067301A">
              <w:rPr>
                <w:b/>
              </w:rPr>
              <w:t>Μ</w:t>
            </w:r>
            <w:r w:rsidRPr="0067301A">
              <w:rPr>
                <w:b/>
                <w:vertAlign w:val="superscript"/>
              </w:rPr>
              <w:t>2</w:t>
            </w:r>
          </w:p>
        </w:tc>
        <w:tc>
          <w:tcPr>
            <w:tcW w:w="2131" w:type="dxa"/>
          </w:tcPr>
          <w:p w:rsidR="00944282" w:rsidRPr="0067301A" w:rsidRDefault="00944282" w:rsidP="00493783">
            <w:pPr>
              <w:spacing w:line="360" w:lineRule="auto"/>
              <w:jc w:val="center"/>
              <w:rPr>
                <w:b/>
              </w:rPr>
            </w:pPr>
            <w:r w:rsidRPr="0067301A">
              <w:rPr>
                <w:b/>
              </w:rPr>
              <w:t>%</w:t>
            </w:r>
          </w:p>
        </w:tc>
      </w:tr>
      <w:tr w:rsidR="00944282" w:rsidTr="00493783">
        <w:tc>
          <w:tcPr>
            <w:tcW w:w="4261" w:type="dxa"/>
          </w:tcPr>
          <w:p w:rsidR="00944282" w:rsidRPr="00CE52C1" w:rsidRDefault="00944282" w:rsidP="00493783">
            <w:pPr>
              <w:spacing w:line="360" w:lineRule="auto"/>
              <w:jc w:val="both"/>
            </w:pPr>
            <w:r>
              <w:t xml:space="preserve">1. </w:t>
            </w:r>
            <w:r w:rsidRPr="0067301A">
              <w:rPr>
                <w:lang w:val="en-US"/>
              </w:rPr>
              <w:t>W</w:t>
            </w:r>
            <w:r w:rsidRPr="00CE52C1">
              <w:t>/</w:t>
            </w:r>
            <w:r w:rsidRPr="0067301A">
              <w:rPr>
                <w:lang w:val="en-US"/>
              </w:rPr>
              <w:t>C</w:t>
            </w:r>
            <w:r>
              <w:t>, αποδυτήρια, ντουζ, χώροι προθέρμανσης, ανάπαυσης προσωπικού</w:t>
            </w:r>
          </w:p>
        </w:tc>
        <w:tc>
          <w:tcPr>
            <w:tcW w:w="2130" w:type="dxa"/>
          </w:tcPr>
          <w:p w:rsidR="00944282" w:rsidRDefault="00944282" w:rsidP="00493783">
            <w:pPr>
              <w:spacing w:line="360" w:lineRule="auto"/>
              <w:jc w:val="center"/>
            </w:pPr>
            <w:r>
              <w:t>11.080</w:t>
            </w:r>
          </w:p>
        </w:tc>
        <w:tc>
          <w:tcPr>
            <w:tcW w:w="2131" w:type="dxa"/>
          </w:tcPr>
          <w:p w:rsidR="00944282" w:rsidRDefault="00944282" w:rsidP="00493783">
            <w:pPr>
              <w:spacing w:line="360" w:lineRule="auto"/>
              <w:jc w:val="center"/>
            </w:pPr>
            <w:r>
              <w:t>9</w:t>
            </w:r>
          </w:p>
        </w:tc>
      </w:tr>
      <w:tr w:rsidR="00944282" w:rsidTr="00493783">
        <w:tc>
          <w:tcPr>
            <w:tcW w:w="4261" w:type="dxa"/>
          </w:tcPr>
          <w:p w:rsidR="00944282" w:rsidRPr="00CE52C1" w:rsidRDefault="00944282" w:rsidP="00493783">
            <w:pPr>
              <w:spacing w:line="360" w:lineRule="auto"/>
              <w:jc w:val="both"/>
            </w:pPr>
            <w:r>
              <w:t xml:space="preserve">2. Δίοδοι, είσοδοι αθλητών, προσωπικού, </w:t>
            </w:r>
            <w:r w:rsidRPr="0067301A">
              <w:rPr>
                <w:lang w:val="en-US"/>
              </w:rPr>
              <w:t>media</w:t>
            </w:r>
            <w:r>
              <w:t>, πληροφορίες, μικτή ζώνη, χώρος διακίνησης θεατών</w:t>
            </w:r>
          </w:p>
        </w:tc>
        <w:tc>
          <w:tcPr>
            <w:tcW w:w="2130" w:type="dxa"/>
          </w:tcPr>
          <w:p w:rsidR="00944282" w:rsidRDefault="00944282" w:rsidP="00493783">
            <w:pPr>
              <w:spacing w:line="360" w:lineRule="auto"/>
              <w:jc w:val="center"/>
            </w:pPr>
            <w:r>
              <w:t>22.870</w:t>
            </w:r>
          </w:p>
        </w:tc>
        <w:tc>
          <w:tcPr>
            <w:tcW w:w="2131" w:type="dxa"/>
          </w:tcPr>
          <w:p w:rsidR="00944282" w:rsidRDefault="00944282" w:rsidP="00493783">
            <w:pPr>
              <w:spacing w:line="360" w:lineRule="auto"/>
              <w:jc w:val="center"/>
            </w:pPr>
            <w:r>
              <w:t>18</w:t>
            </w:r>
          </w:p>
        </w:tc>
      </w:tr>
      <w:tr w:rsidR="00944282" w:rsidTr="00493783">
        <w:tc>
          <w:tcPr>
            <w:tcW w:w="4261" w:type="dxa"/>
          </w:tcPr>
          <w:p w:rsidR="00944282" w:rsidRPr="00CE52C1" w:rsidRDefault="00944282" w:rsidP="00493783">
            <w:pPr>
              <w:spacing w:line="360" w:lineRule="auto"/>
              <w:jc w:val="both"/>
            </w:pPr>
            <w:r>
              <w:t>3. Υπηρεσίες διατροφής</w:t>
            </w:r>
          </w:p>
        </w:tc>
        <w:tc>
          <w:tcPr>
            <w:tcW w:w="2130" w:type="dxa"/>
          </w:tcPr>
          <w:p w:rsidR="00944282" w:rsidRDefault="00944282" w:rsidP="00493783">
            <w:pPr>
              <w:spacing w:line="360" w:lineRule="auto"/>
              <w:jc w:val="center"/>
            </w:pPr>
            <w:r>
              <w:t>515</w:t>
            </w:r>
          </w:p>
        </w:tc>
        <w:tc>
          <w:tcPr>
            <w:tcW w:w="2131" w:type="dxa"/>
          </w:tcPr>
          <w:p w:rsidR="00944282" w:rsidRDefault="00944282" w:rsidP="00493783">
            <w:pPr>
              <w:spacing w:line="360" w:lineRule="auto"/>
              <w:jc w:val="center"/>
            </w:pPr>
            <w:r>
              <w:t>0</w:t>
            </w:r>
          </w:p>
        </w:tc>
      </w:tr>
      <w:tr w:rsidR="00944282" w:rsidTr="00493783">
        <w:tc>
          <w:tcPr>
            <w:tcW w:w="4261" w:type="dxa"/>
          </w:tcPr>
          <w:p w:rsidR="00944282" w:rsidRPr="00CE52C1" w:rsidRDefault="00944282" w:rsidP="00493783">
            <w:pPr>
              <w:spacing w:line="360" w:lineRule="auto"/>
              <w:jc w:val="both"/>
            </w:pPr>
            <w:r>
              <w:t>4. Ιατρεία, Σταθμοί ελέγχου ντόπινγκ</w:t>
            </w:r>
          </w:p>
        </w:tc>
        <w:tc>
          <w:tcPr>
            <w:tcW w:w="2130" w:type="dxa"/>
          </w:tcPr>
          <w:p w:rsidR="00944282" w:rsidRDefault="00944282" w:rsidP="00493783">
            <w:pPr>
              <w:spacing w:line="360" w:lineRule="auto"/>
              <w:jc w:val="center"/>
            </w:pPr>
            <w:r>
              <w:t>4.366</w:t>
            </w:r>
          </w:p>
        </w:tc>
        <w:tc>
          <w:tcPr>
            <w:tcW w:w="2131" w:type="dxa"/>
          </w:tcPr>
          <w:p w:rsidR="00944282" w:rsidRDefault="00944282" w:rsidP="00493783">
            <w:pPr>
              <w:spacing w:line="360" w:lineRule="auto"/>
              <w:jc w:val="center"/>
            </w:pPr>
            <w:r>
              <w:t>3</w:t>
            </w:r>
          </w:p>
        </w:tc>
      </w:tr>
      <w:tr w:rsidR="00944282" w:rsidTr="00493783">
        <w:tc>
          <w:tcPr>
            <w:tcW w:w="4261" w:type="dxa"/>
          </w:tcPr>
          <w:p w:rsidR="00944282" w:rsidRPr="00CE52C1" w:rsidRDefault="00944282" w:rsidP="00493783">
            <w:pPr>
              <w:spacing w:line="360" w:lineRule="auto"/>
              <w:jc w:val="both"/>
            </w:pPr>
            <w:r>
              <w:t>5. Χώροι επισήμων</w:t>
            </w:r>
          </w:p>
        </w:tc>
        <w:tc>
          <w:tcPr>
            <w:tcW w:w="2130" w:type="dxa"/>
          </w:tcPr>
          <w:p w:rsidR="00944282" w:rsidRDefault="00944282" w:rsidP="00493783">
            <w:pPr>
              <w:spacing w:line="360" w:lineRule="auto"/>
              <w:jc w:val="center"/>
            </w:pPr>
            <w:r>
              <w:t>4.398</w:t>
            </w:r>
          </w:p>
        </w:tc>
        <w:tc>
          <w:tcPr>
            <w:tcW w:w="2131" w:type="dxa"/>
          </w:tcPr>
          <w:p w:rsidR="00944282" w:rsidRDefault="00944282" w:rsidP="00493783">
            <w:pPr>
              <w:spacing w:line="360" w:lineRule="auto"/>
              <w:jc w:val="center"/>
            </w:pPr>
            <w:r>
              <w:t>3</w:t>
            </w:r>
          </w:p>
        </w:tc>
      </w:tr>
      <w:tr w:rsidR="00944282" w:rsidTr="00493783">
        <w:tc>
          <w:tcPr>
            <w:tcW w:w="4261" w:type="dxa"/>
          </w:tcPr>
          <w:p w:rsidR="00944282" w:rsidRPr="00CE52C1" w:rsidRDefault="00944282" w:rsidP="00493783">
            <w:pPr>
              <w:spacing w:line="360" w:lineRule="auto"/>
              <w:jc w:val="both"/>
            </w:pPr>
            <w:r>
              <w:t>6. Γραφεία</w:t>
            </w:r>
          </w:p>
        </w:tc>
        <w:tc>
          <w:tcPr>
            <w:tcW w:w="2130" w:type="dxa"/>
          </w:tcPr>
          <w:p w:rsidR="00944282" w:rsidRDefault="00944282" w:rsidP="00493783">
            <w:pPr>
              <w:spacing w:line="360" w:lineRule="auto"/>
              <w:jc w:val="center"/>
            </w:pPr>
            <w:r>
              <w:t>13.599</w:t>
            </w:r>
          </w:p>
        </w:tc>
        <w:tc>
          <w:tcPr>
            <w:tcW w:w="2131" w:type="dxa"/>
          </w:tcPr>
          <w:p w:rsidR="00944282" w:rsidRDefault="00944282" w:rsidP="00493783">
            <w:pPr>
              <w:spacing w:line="360" w:lineRule="auto"/>
              <w:jc w:val="center"/>
            </w:pPr>
            <w:r>
              <w:t>11</w:t>
            </w:r>
          </w:p>
        </w:tc>
      </w:tr>
      <w:tr w:rsidR="00944282" w:rsidTr="00493783">
        <w:tc>
          <w:tcPr>
            <w:tcW w:w="4261" w:type="dxa"/>
          </w:tcPr>
          <w:p w:rsidR="00944282" w:rsidRPr="00CE52C1" w:rsidRDefault="00944282" w:rsidP="00493783">
            <w:pPr>
              <w:spacing w:line="360" w:lineRule="auto"/>
              <w:jc w:val="both"/>
            </w:pPr>
            <w:r>
              <w:t>7. Αποθηκευτικοί χώροι</w:t>
            </w:r>
          </w:p>
        </w:tc>
        <w:tc>
          <w:tcPr>
            <w:tcW w:w="2130" w:type="dxa"/>
          </w:tcPr>
          <w:p w:rsidR="00944282" w:rsidRDefault="00944282" w:rsidP="00493783">
            <w:pPr>
              <w:spacing w:line="360" w:lineRule="auto"/>
              <w:jc w:val="center"/>
            </w:pPr>
            <w:r>
              <w:t>10.128</w:t>
            </w:r>
          </w:p>
        </w:tc>
        <w:tc>
          <w:tcPr>
            <w:tcW w:w="2131" w:type="dxa"/>
          </w:tcPr>
          <w:p w:rsidR="00944282" w:rsidRDefault="00944282" w:rsidP="00493783">
            <w:pPr>
              <w:spacing w:line="360" w:lineRule="auto"/>
              <w:jc w:val="center"/>
            </w:pPr>
            <w:r>
              <w:t>8</w:t>
            </w:r>
          </w:p>
        </w:tc>
      </w:tr>
      <w:tr w:rsidR="00944282" w:rsidTr="00493783">
        <w:tc>
          <w:tcPr>
            <w:tcW w:w="4261" w:type="dxa"/>
          </w:tcPr>
          <w:p w:rsidR="00944282" w:rsidRPr="00CE52C1" w:rsidRDefault="00944282" w:rsidP="00493783">
            <w:pPr>
              <w:spacing w:line="360" w:lineRule="auto"/>
              <w:jc w:val="both"/>
            </w:pPr>
            <w:r>
              <w:t>8. Κερκίδες (Περιλ. και οι σουίτες)</w:t>
            </w:r>
          </w:p>
        </w:tc>
        <w:tc>
          <w:tcPr>
            <w:tcW w:w="2130" w:type="dxa"/>
          </w:tcPr>
          <w:p w:rsidR="00944282" w:rsidRDefault="00944282" w:rsidP="00493783">
            <w:pPr>
              <w:spacing w:line="360" w:lineRule="auto"/>
              <w:jc w:val="center"/>
            </w:pPr>
            <w:r>
              <w:t>59.063</w:t>
            </w:r>
          </w:p>
        </w:tc>
        <w:tc>
          <w:tcPr>
            <w:tcW w:w="2131" w:type="dxa"/>
          </w:tcPr>
          <w:p w:rsidR="00944282" w:rsidRDefault="00944282" w:rsidP="00493783">
            <w:pPr>
              <w:spacing w:line="360" w:lineRule="auto"/>
              <w:jc w:val="center"/>
            </w:pPr>
            <w:r>
              <w:t>47</w:t>
            </w:r>
          </w:p>
        </w:tc>
      </w:tr>
      <w:tr w:rsidR="00944282" w:rsidTr="00493783">
        <w:tc>
          <w:tcPr>
            <w:tcW w:w="4261" w:type="dxa"/>
          </w:tcPr>
          <w:p w:rsidR="00944282" w:rsidRDefault="00944282" w:rsidP="00493783">
            <w:pPr>
              <w:spacing w:line="360" w:lineRule="auto"/>
              <w:jc w:val="both"/>
            </w:pPr>
            <w:r>
              <w:t>ΣΥΝΟΛΟ</w:t>
            </w:r>
          </w:p>
        </w:tc>
        <w:tc>
          <w:tcPr>
            <w:tcW w:w="2130" w:type="dxa"/>
          </w:tcPr>
          <w:p w:rsidR="00944282" w:rsidRDefault="00944282" w:rsidP="00493783">
            <w:pPr>
              <w:spacing w:line="360" w:lineRule="auto"/>
              <w:jc w:val="center"/>
            </w:pPr>
            <w:r>
              <w:t>126.018</w:t>
            </w:r>
          </w:p>
        </w:tc>
        <w:tc>
          <w:tcPr>
            <w:tcW w:w="2131" w:type="dxa"/>
          </w:tcPr>
          <w:p w:rsidR="00944282" w:rsidRDefault="00944282" w:rsidP="00493783">
            <w:pPr>
              <w:spacing w:line="360" w:lineRule="auto"/>
              <w:jc w:val="center"/>
            </w:pPr>
            <w:r>
              <w:t>100</w:t>
            </w:r>
          </w:p>
        </w:tc>
      </w:tr>
      <w:tr w:rsidR="00944282" w:rsidTr="00493783">
        <w:tc>
          <w:tcPr>
            <w:tcW w:w="4261" w:type="dxa"/>
          </w:tcPr>
          <w:p w:rsidR="00944282" w:rsidRDefault="00944282" w:rsidP="00493783">
            <w:pPr>
              <w:spacing w:line="360" w:lineRule="auto"/>
              <w:jc w:val="both"/>
            </w:pPr>
            <w:r>
              <w:t>9. Χώροι στάθμευσης</w:t>
            </w:r>
          </w:p>
        </w:tc>
        <w:tc>
          <w:tcPr>
            <w:tcW w:w="4261" w:type="dxa"/>
            <w:gridSpan w:val="2"/>
          </w:tcPr>
          <w:p w:rsidR="00944282" w:rsidRDefault="00944282" w:rsidP="00493783">
            <w:pPr>
              <w:spacing w:line="360" w:lineRule="auto"/>
              <w:jc w:val="center"/>
            </w:pPr>
          </w:p>
        </w:tc>
      </w:tr>
      <w:tr w:rsidR="00944282" w:rsidTr="00493783">
        <w:tc>
          <w:tcPr>
            <w:tcW w:w="4261" w:type="dxa"/>
          </w:tcPr>
          <w:p w:rsidR="00944282" w:rsidRDefault="00944282" w:rsidP="00493783">
            <w:pPr>
              <w:spacing w:line="360" w:lineRule="auto"/>
              <w:jc w:val="both"/>
            </w:pPr>
            <w:r>
              <w:t xml:space="preserve">    Α. Αρ. θέσεων </w:t>
            </w:r>
          </w:p>
        </w:tc>
        <w:tc>
          <w:tcPr>
            <w:tcW w:w="4261" w:type="dxa"/>
            <w:gridSpan w:val="2"/>
          </w:tcPr>
          <w:p w:rsidR="00944282" w:rsidRDefault="00944282" w:rsidP="00493783">
            <w:pPr>
              <w:spacing w:line="360" w:lineRule="auto"/>
              <w:jc w:val="center"/>
            </w:pPr>
            <w:r>
              <w:t>2.000</w:t>
            </w:r>
          </w:p>
        </w:tc>
      </w:tr>
      <w:tr w:rsidR="00944282" w:rsidTr="00493783">
        <w:tc>
          <w:tcPr>
            <w:tcW w:w="4261" w:type="dxa"/>
          </w:tcPr>
          <w:p w:rsidR="00944282" w:rsidRDefault="00944282" w:rsidP="00493783">
            <w:pPr>
              <w:spacing w:line="360" w:lineRule="auto"/>
              <w:jc w:val="both"/>
            </w:pPr>
            <w:r>
              <w:t xml:space="preserve">    Β. Έκταση (μ</w:t>
            </w:r>
            <w:r w:rsidRPr="0067301A">
              <w:rPr>
                <w:vertAlign w:val="superscript"/>
              </w:rPr>
              <w:t>2</w:t>
            </w:r>
            <w:r>
              <w:t>)</w:t>
            </w:r>
          </w:p>
        </w:tc>
        <w:tc>
          <w:tcPr>
            <w:tcW w:w="4261" w:type="dxa"/>
            <w:gridSpan w:val="2"/>
          </w:tcPr>
          <w:p w:rsidR="00944282" w:rsidRDefault="00944282" w:rsidP="00493783">
            <w:pPr>
              <w:spacing w:line="360" w:lineRule="auto"/>
              <w:jc w:val="center"/>
            </w:pPr>
            <w:r>
              <w:t>30.000</w:t>
            </w:r>
          </w:p>
        </w:tc>
      </w:tr>
      <w:tr w:rsidR="00944282" w:rsidTr="00493783">
        <w:tc>
          <w:tcPr>
            <w:tcW w:w="4261" w:type="dxa"/>
          </w:tcPr>
          <w:p w:rsidR="00944282" w:rsidRDefault="00944282" w:rsidP="00493783">
            <w:pPr>
              <w:spacing w:line="360" w:lineRule="auto"/>
              <w:jc w:val="both"/>
            </w:pPr>
            <w:r>
              <w:t>Επιφάνεια Εξωτερικών Χώρων (μ</w:t>
            </w:r>
            <w:r w:rsidRPr="0067301A">
              <w:rPr>
                <w:vertAlign w:val="superscript"/>
              </w:rPr>
              <w:t>2</w:t>
            </w:r>
            <w:r>
              <w:t>)</w:t>
            </w:r>
          </w:p>
        </w:tc>
        <w:tc>
          <w:tcPr>
            <w:tcW w:w="4261" w:type="dxa"/>
            <w:gridSpan w:val="2"/>
          </w:tcPr>
          <w:p w:rsidR="00944282" w:rsidRDefault="00944282" w:rsidP="00493783">
            <w:pPr>
              <w:spacing w:line="360" w:lineRule="auto"/>
              <w:jc w:val="center"/>
            </w:pPr>
            <w:r>
              <w:t>106.341</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both"/>
            </w:pPr>
          </w:p>
        </w:tc>
      </w:tr>
    </w:tbl>
    <w:p w:rsidR="00944282" w:rsidRDefault="00944282" w:rsidP="006B4713">
      <w:pPr>
        <w:jc w:val="center"/>
        <w:rPr>
          <w:b/>
          <w:sz w:val="28"/>
          <w:szCs w:val="28"/>
        </w:rPr>
      </w:pPr>
    </w:p>
    <w:p w:rsidR="00944282" w:rsidRDefault="00944282" w:rsidP="006B4713">
      <w:pPr>
        <w:jc w:val="center"/>
        <w:rPr>
          <w:b/>
          <w:sz w:val="28"/>
          <w:szCs w:val="28"/>
        </w:rPr>
      </w:pPr>
      <w:r>
        <w:rPr>
          <w:b/>
          <w:sz w:val="28"/>
          <w:szCs w:val="28"/>
          <w:lang w:val="en-US"/>
        </w:rPr>
        <w:t>E</w:t>
      </w:r>
      <w:r w:rsidRPr="00A84C1A">
        <w:rPr>
          <w:b/>
          <w:sz w:val="28"/>
          <w:szCs w:val="28"/>
          <w:vertAlign w:val="subscript"/>
        </w:rPr>
        <w:t xml:space="preserve">5 </w:t>
      </w:r>
      <w:r>
        <w:rPr>
          <w:b/>
          <w:sz w:val="28"/>
          <w:szCs w:val="28"/>
        </w:rPr>
        <w:t xml:space="preserve"> </w:t>
      </w:r>
    </w:p>
    <w:p w:rsidR="00944282" w:rsidRDefault="00944282" w:rsidP="006B471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2130"/>
        <w:gridCol w:w="2131"/>
      </w:tblGrid>
      <w:tr w:rsidR="00944282" w:rsidTr="00493783">
        <w:tc>
          <w:tcPr>
            <w:tcW w:w="8522" w:type="dxa"/>
            <w:gridSpan w:val="3"/>
          </w:tcPr>
          <w:p w:rsidR="00944282" w:rsidRPr="0067301A" w:rsidRDefault="00944282" w:rsidP="00493783">
            <w:pPr>
              <w:spacing w:line="360" w:lineRule="auto"/>
              <w:jc w:val="center"/>
              <w:rPr>
                <w:b/>
                <w:sz w:val="28"/>
                <w:szCs w:val="28"/>
              </w:rPr>
            </w:pPr>
            <w:r w:rsidRPr="0067301A">
              <w:rPr>
                <w:b/>
                <w:sz w:val="28"/>
                <w:szCs w:val="28"/>
              </w:rPr>
              <w:t>ΔΕΛΤΙΟ ΣΤΟΙΧΕΙΩΝ ΕΓΚΑΤΑΣΤΑΣΗΣ</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ΣΤΟΙΧΕΙΑ</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ΟΑΚΑ</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Pr="0067301A" w:rsidRDefault="00944282" w:rsidP="00493783">
            <w:pPr>
              <w:spacing w:line="360" w:lineRule="auto"/>
              <w:jc w:val="center"/>
              <w:rPr>
                <w:b/>
              </w:rPr>
            </w:pPr>
            <w:r w:rsidRPr="0067301A">
              <w:rPr>
                <w:b/>
              </w:rPr>
              <w:t>ΠΟΔΗΛΑΤΟΔΡΟΜΙΟ</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r>
              <w:t>ΜΑΡΟΥΣΙ</w:t>
            </w:r>
          </w:p>
        </w:tc>
      </w:tr>
      <w:tr w:rsidR="00944282" w:rsidTr="00493783">
        <w:tc>
          <w:tcPr>
            <w:tcW w:w="4261" w:type="dxa"/>
          </w:tcPr>
          <w:p w:rsidR="00944282" w:rsidRDefault="00944282" w:rsidP="00493783">
            <w:pPr>
              <w:spacing w:line="360" w:lineRule="auto"/>
              <w:jc w:val="center"/>
            </w:pPr>
            <w:r>
              <w:t>Χωρητικότητα θεατών</w:t>
            </w:r>
          </w:p>
        </w:tc>
        <w:tc>
          <w:tcPr>
            <w:tcW w:w="4261" w:type="dxa"/>
            <w:gridSpan w:val="2"/>
          </w:tcPr>
          <w:p w:rsidR="00944282" w:rsidRDefault="00944282" w:rsidP="00493783">
            <w:pPr>
              <w:spacing w:line="360" w:lineRule="auto"/>
              <w:jc w:val="center"/>
            </w:pPr>
            <w:r>
              <w:t>5.000</w:t>
            </w:r>
          </w:p>
        </w:tc>
      </w:tr>
      <w:tr w:rsidR="00944282" w:rsidTr="00493783">
        <w:tc>
          <w:tcPr>
            <w:tcW w:w="4261" w:type="dxa"/>
          </w:tcPr>
          <w:p w:rsidR="00944282" w:rsidRDefault="00944282" w:rsidP="00493783">
            <w:pPr>
              <w:spacing w:line="360" w:lineRule="auto"/>
              <w:jc w:val="center"/>
            </w:pPr>
            <w:r>
              <w:t>Ανοικτή / Κλειστή</w:t>
            </w:r>
          </w:p>
        </w:tc>
        <w:tc>
          <w:tcPr>
            <w:tcW w:w="4261" w:type="dxa"/>
            <w:gridSpan w:val="2"/>
          </w:tcPr>
          <w:p w:rsidR="00944282" w:rsidRDefault="00944282" w:rsidP="00493783">
            <w:pPr>
              <w:spacing w:line="360" w:lineRule="auto"/>
              <w:jc w:val="center"/>
            </w:pPr>
            <w:r>
              <w:t>Α</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center"/>
            </w:pPr>
          </w:p>
        </w:tc>
      </w:tr>
      <w:tr w:rsidR="00944282" w:rsidTr="00493783">
        <w:tc>
          <w:tcPr>
            <w:tcW w:w="4261" w:type="dxa"/>
          </w:tcPr>
          <w:p w:rsidR="00944282" w:rsidRPr="0067301A" w:rsidRDefault="00944282" w:rsidP="00493783">
            <w:pPr>
              <w:spacing w:line="360" w:lineRule="auto"/>
              <w:jc w:val="both"/>
              <w:rPr>
                <w:b/>
              </w:rPr>
            </w:pPr>
            <w:r w:rsidRPr="0067301A">
              <w:rPr>
                <w:b/>
              </w:rPr>
              <w:t>Επιφάνεια Λειτουργικών Ενοτήτων</w:t>
            </w:r>
          </w:p>
        </w:tc>
        <w:tc>
          <w:tcPr>
            <w:tcW w:w="2130" w:type="dxa"/>
          </w:tcPr>
          <w:p w:rsidR="00944282" w:rsidRPr="0067301A" w:rsidRDefault="00944282" w:rsidP="00493783">
            <w:pPr>
              <w:spacing w:line="360" w:lineRule="auto"/>
              <w:jc w:val="center"/>
              <w:rPr>
                <w:b/>
              </w:rPr>
            </w:pPr>
            <w:r w:rsidRPr="0067301A">
              <w:rPr>
                <w:b/>
              </w:rPr>
              <w:t>Μ</w:t>
            </w:r>
            <w:r w:rsidRPr="0067301A">
              <w:rPr>
                <w:b/>
                <w:vertAlign w:val="superscript"/>
              </w:rPr>
              <w:t>2</w:t>
            </w:r>
          </w:p>
        </w:tc>
        <w:tc>
          <w:tcPr>
            <w:tcW w:w="2131" w:type="dxa"/>
          </w:tcPr>
          <w:p w:rsidR="00944282" w:rsidRPr="0067301A" w:rsidRDefault="00944282" w:rsidP="00493783">
            <w:pPr>
              <w:spacing w:line="360" w:lineRule="auto"/>
              <w:jc w:val="center"/>
              <w:rPr>
                <w:b/>
              </w:rPr>
            </w:pPr>
            <w:r w:rsidRPr="0067301A">
              <w:rPr>
                <w:b/>
              </w:rPr>
              <w:t>%</w:t>
            </w:r>
          </w:p>
        </w:tc>
      </w:tr>
      <w:tr w:rsidR="00944282" w:rsidTr="00493783">
        <w:tc>
          <w:tcPr>
            <w:tcW w:w="4261" w:type="dxa"/>
          </w:tcPr>
          <w:p w:rsidR="00944282" w:rsidRPr="00CE52C1" w:rsidRDefault="00944282" w:rsidP="00493783">
            <w:pPr>
              <w:spacing w:line="360" w:lineRule="auto"/>
              <w:jc w:val="both"/>
            </w:pPr>
            <w:r>
              <w:t xml:space="preserve">1. </w:t>
            </w:r>
            <w:r w:rsidRPr="0067301A">
              <w:rPr>
                <w:lang w:val="en-US"/>
              </w:rPr>
              <w:t>W</w:t>
            </w:r>
            <w:r w:rsidRPr="00CE52C1">
              <w:t>/</w:t>
            </w:r>
            <w:r w:rsidRPr="0067301A">
              <w:rPr>
                <w:lang w:val="en-US"/>
              </w:rPr>
              <w:t>C</w:t>
            </w:r>
            <w:r>
              <w:t>, αποδυτήρια, ντουζ, χώροι προθέρμανσης, ανάπαυσης προσωπικού</w:t>
            </w:r>
          </w:p>
        </w:tc>
        <w:tc>
          <w:tcPr>
            <w:tcW w:w="2130" w:type="dxa"/>
          </w:tcPr>
          <w:p w:rsidR="00944282" w:rsidRDefault="00944282" w:rsidP="00493783">
            <w:pPr>
              <w:spacing w:line="360" w:lineRule="auto"/>
              <w:jc w:val="center"/>
            </w:pPr>
            <w:r>
              <w:t>1.061</w:t>
            </w:r>
          </w:p>
        </w:tc>
        <w:tc>
          <w:tcPr>
            <w:tcW w:w="2131" w:type="dxa"/>
          </w:tcPr>
          <w:p w:rsidR="00944282" w:rsidRDefault="00944282" w:rsidP="00493783">
            <w:pPr>
              <w:spacing w:line="360" w:lineRule="auto"/>
              <w:jc w:val="center"/>
            </w:pPr>
            <w:r>
              <w:t>11</w:t>
            </w:r>
          </w:p>
        </w:tc>
      </w:tr>
      <w:tr w:rsidR="00944282" w:rsidTr="00493783">
        <w:tc>
          <w:tcPr>
            <w:tcW w:w="4261" w:type="dxa"/>
          </w:tcPr>
          <w:p w:rsidR="00944282" w:rsidRPr="00CE52C1" w:rsidRDefault="00944282" w:rsidP="00493783">
            <w:pPr>
              <w:spacing w:line="360" w:lineRule="auto"/>
              <w:jc w:val="both"/>
            </w:pPr>
            <w:r>
              <w:t xml:space="preserve">2. Δίοδοι, είσοδοι αθλητών, προσωπικού, </w:t>
            </w:r>
            <w:r w:rsidRPr="0067301A">
              <w:rPr>
                <w:lang w:val="en-US"/>
              </w:rPr>
              <w:t>media</w:t>
            </w:r>
            <w:r>
              <w:t>, πληροφορίες, μικτή ζώνη, χώρος διακίνησης θεατών</w:t>
            </w:r>
          </w:p>
        </w:tc>
        <w:tc>
          <w:tcPr>
            <w:tcW w:w="2130" w:type="dxa"/>
          </w:tcPr>
          <w:p w:rsidR="00944282" w:rsidRDefault="00944282" w:rsidP="00493783">
            <w:pPr>
              <w:spacing w:line="360" w:lineRule="auto"/>
              <w:jc w:val="center"/>
            </w:pPr>
            <w:r>
              <w:t>2.907</w:t>
            </w:r>
          </w:p>
        </w:tc>
        <w:tc>
          <w:tcPr>
            <w:tcW w:w="2131" w:type="dxa"/>
          </w:tcPr>
          <w:p w:rsidR="00944282" w:rsidRDefault="00944282" w:rsidP="00493783">
            <w:pPr>
              <w:spacing w:line="360" w:lineRule="auto"/>
              <w:jc w:val="center"/>
            </w:pPr>
            <w:r>
              <w:t>30</w:t>
            </w:r>
          </w:p>
        </w:tc>
      </w:tr>
      <w:tr w:rsidR="00944282" w:rsidTr="00493783">
        <w:tc>
          <w:tcPr>
            <w:tcW w:w="4261" w:type="dxa"/>
          </w:tcPr>
          <w:p w:rsidR="00944282" w:rsidRPr="00CE52C1" w:rsidRDefault="00944282" w:rsidP="00493783">
            <w:pPr>
              <w:spacing w:line="360" w:lineRule="auto"/>
              <w:jc w:val="both"/>
            </w:pPr>
            <w:r>
              <w:t>3. Υπηρεσίες διατροφής</w:t>
            </w:r>
          </w:p>
        </w:tc>
        <w:tc>
          <w:tcPr>
            <w:tcW w:w="2130" w:type="dxa"/>
          </w:tcPr>
          <w:p w:rsidR="00944282" w:rsidRDefault="00944282" w:rsidP="00493783">
            <w:pPr>
              <w:spacing w:line="360" w:lineRule="auto"/>
              <w:jc w:val="center"/>
            </w:pPr>
            <w:r>
              <w:t>58</w:t>
            </w:r>
          </w:p>
        </w:tc>
        <w:tc>
          <w:tcPr>
            <w:tcW w:w="2131" w:type="dxa"/>
          </w:tcPr>
          <w:p w:rsidR="00944282" w:rsidRDefault="00944282" w:rsidP="00493783">
            <w:pPr>
              <w:spacing w:line="360" w:lineRule="auto"/>
              <w:jc w:val="center"/>
            </w:pPr>
            <w:r>
              <w:t>1</w:t>
            </w:r>
          </w:p>
        </w:tc>
      </w:tr>
      <w:tr w:rsidR="00944282" w:rsidTr="00493783">
        <w:tc>
          <w:tcPr>
            <w:tcW w:w="4261" w:type="dxa"/>
          </w:tcPr>
          <w:p w:rsidR="00944282" w:rsidRPr="00CE52C1" w:rsidRDefault="00944282" w:rsidP="00493783">
            <w:pPr>
              <w:spacing w:line="360" w:lineRule="auto"/>
              <w:jc w:val="both"/>
            </w:pPr>
            <w:r>
              <w:t>4. Ιατρεία, Σταθμοί ελέγχου ντόπινγκ</w:t>
            </w:r>
          </w:p>
        </w:tc>
        <w:tc>
          <w:tcPr>
            <w:tcW w:w="2130" w:type="dxa"/>
          </w:tcPr>
          <w:p w:rsidR="00944282" w:rsidRDefault="00944282" w:rsidP="00493783">
            <w:pPr>
              <w:spacing w:line="360" w:lineRule="auto"/>
              <w:jc w:val="center"/>
            </w:pPr>
            <w:r>
              <w:t>71</w:t>
            </w:r>
          </w:p>
        </w:tc>
        <w:tc>
          <w:tcPr>
            <w:tcW w:w="2131" w:type="dxa"/>
          </w:tcPr>
          <w:p w:rsidR="00944282" w:rsidRDefault="00944282" w:rsidP="00493783">
            <w:pPr>
              <w:spacing w:line="360" w:lineRule="auto"/>
              <w:jc w:val="center"/>
            </w:pPr>
            <w:r>
              <w:t>1</w:t>
            </w:r>
          </w:p>
        </w:tc>
      </w:tr>
      <w:tr w:rsidR="00944282" w:rsidTr="00493783">
        <w:tc>
          <w:tcPr>
            <w:tcW w:w="4261" w:type="dxa"/>
          </w:tcPr>
          <w:p w:rsidR="00944282" w:rsidRPr="00CE52C1" w:rsidRDefault="00944282" w:rsidP="00493783">
            <w:pPr>
              <w:spacing w:line="360" w:lineRule="auto"/>
              <w:jc w:val="both"/>
            </w:pPr>
            <w:r>
              <w:t>5. Χώροι επισήμων</w:t>
            </w:r>
          </w:p>
        </w:tc>
        <w:tc>
          <w:tcPr>
            <w:tcW w:w="2130" w:type="dxa"/>
          </w:tcPr>
          <w:p w:rsidR="00944282" w:rsidRDefault="00944282" w:rsidP="00493783">
            <w:pPr>
              <w:spacing w:line="360" w:lineRule="auto"/>
              <w:jc w:val="center"/>
            </w:pPr>
            <w:r>
              <w:t>376</w:t>
            </w:r>
          </w:p>
        </w:tc>
        <w:tc>
          <w:tcPr>
            <w:tcW w:w="2131" w:type="dxa"/>
          </w:tcPr>
          <w:p w:rsidR="00944282" w:rsidRDefault="00944282" w:rsidP="00493783">
            <w:pPr>
              <w:spacing w:line="360" w:lineRule="auto"/>
              <w:jc w:val="center"/>
            </w:pPr>
            <w:r>
              <w:t>4</w:t>
            </w:r>
          </w:p>
        </w:tc>
      </w:tr>
      <w:tr w:rsidR="00944282" w:rsidTr="00493783">
        <w:tc>
          <w:tcPr>
            <w:tcW w:w="4261" w:type="dxa"/>
          </w:tcPr>
          <w:p w:rsidR="00944282" w:rsidRPr="00CE52C1" w:rsidRDefault="00944282" w:rsidP="00493783">
            <w:pPr>
              <w:spacing w:line="360" w:lineRule="auto"/>
              <w:jc w:val="both"/>
            </w:pPr>
            <w:r>
              <w:t>6. Γραφεία</w:t>
            </w:r>
          </w:p>
        </w:tc>
        <w:tc>
          <w:tcPr>
            <w:tcW w:w="2130" w:type="dxa"/>
          </w:tcPr>
          <w:p w:rsidR="00944282" w:rsidRDefault="00944282" w:rsidP="00493783">
            <w:pPr>
              <w:spacing w:line="360" w:lineRule="auto"/>
              <w:jc w:val="center"/>
            </w:pPr>
            <w:r>
              <w:t>725</w:t>
            </w:r>
          </w:p>
        </w:tc>
        <w:tc>
          <w:tcPr>
            <w:tcW w:w="2131" w:type="dxa"/>
          </w:tcPr>
          <w:p w:rsidR="00944282" w:rsidRDefault="00944282" w:rsidP="00493783">
            <w:pPr>
              <w:spacing w:line="360" w:lineRule="auto"/>
              <w:jc w:val="center"/>
            </w:pPr>
            <w:r>
              <w:t>8</w:t>
            </w:r>
          </w:p>
        </w:tc>
      </w:tr>
      <w:tr w:rsidR="00944282" w:rsidTr="00493783">
        <w:tc>
          <w:tcPr>
            <w:tcW w:w="4261" w:type="dxa"/>
          </w:tcPr>
          <w:p w:rsidR="00944282" w:rsidRPr="00CE52C1" w:rsidRDefault="00944282" w:rsidP="00493783">
            <w:pPr>
              <w:spacing w:line="360" w:lineRule="auto"/>
              <w:jc w:val="both"/>
            </w:pPr>
            <w:r>
              <w:t>7. Αποθηκευτικοί χώροι</w:t>
            </w:r>
          </w:p>
        </w:tc>
        <w:tc>
          <w:tcPr>
            <w:tcW w:w="2130" w:type="dxa"/>
          </w:tcPr>
          <w:p w:rsidR="00944282" w:rsidRDefault="00944282" w:rsidP="00493783">
            <w:pPr>
              <w:spacing w:line="360" w:lineRule="auto"/>
              <w:jc w:val="center"/>
            </w:pPr>
            <w:r>
              <w:t>423</w:t>
            </w:r>
          </w:p>
        </w:tc>
        <w:tc>
          <w:tcPr>
            <w:tcW w:w="2131" w:type="dxa"/>
          </w:tcPr>
          <w:p w:rsidR="00944282" w:rsidRDefault="00944282" w:rsidP="00493783">
            <w:pPr>
              <w:spacing w:line="360" w:lineRule="auto"/>
              <w:jc w:val="center"/>
            </w:pPr>
            <w:r>
              <w:t>4</w:t>
            </w:r>
          </w:p>
        </w:tc>
      </w:tr>
      <w:tr w:rsidR="00944282" w:rsidTr="00493783">
        <w:tc>
          <w:tcPr>
            <w:tcW w:w="4261" w:type="dxa"/>
          </w:tcPr>
          <w:p w:rsidR="00944282" w:rsidRPr="00CE52C1" w:rsidRDefault="00944282" w:rsidP="00493783">
            <w:pPr>
              <w:spacing w:line="360" w:lineRule="auto"/>
              <w:jc w:val="both"/>
            </w:pPr>
            <w:r>
              <w:t>8. Κερκίδες</w:t>
            </w:r>
          </w:p>
        </w:tc>
        <w:tc>
          <w:tcPr>
            <w:tcW w:w="2130" w:type="dxa"/>
          </w:tcPr>
          <w:p w:rsidR="00944282" w:rsidRDefault="00944282" w:rsidP="00493783">
            <w:pPr>
              <w:spacing w:line="360" w:lineRule="auto"/>
              <w:jc w:val="center"/>
            </w:pPr>
            <w:r>
              <w:t>3.938</w:t>
            </w:r>
          </w:p>
        </w:tc>
        <w:tc>
          <w:tcPr>
            <w:tcW w:w="2131" w:type="dxa"/>
          </w:tcPr>
          <w:p w:rsidR="00944282" w:rsidRDefault="00944282" w:rsidP="00493783">
            <w:pPr>
              <w:spacing w:line="360" w:lineRule="auto"/>
              <w:jc w:val="center"/>
            </w:pPr>
            <w:r>
              <w:t>41</w:t>
            </w:r>
          </w:p>
        </w:tc>
      </w:tr>
      <w:tr w:rsidR="00944282" w:rsidTr="00493783">
        <w:tc>
          <w:tcPr>
            <w:tcW w:w="4261" w:type="dxa"/>
          </w:tcPr>
          <w:p w:rsidR="00944282" w:rsidRDefault="00944282" w:rsidP="00493783">
            <w:pPr>
              <w:spacing w:line="360" w:lineRule="auto"/>
              <w:jc w:val="both"/>
            </w:pPr>
            <w:r>
              <w:t>9. Αγωνιστικοί χώροι</w:t>
            </w:r>
          </w:p>
        </w:tc>
        <w:tc>
          <w:tcPr>
            <w:tcW w:w="2130" w:type="dxa"/>
          </w:tcPr>
          <w:p w:rsidR="00944282" w:rsidRDefault="00944282" w:rsidP="00493783">
            <w:pPr>
              <w:spacing w:line="360" w:lineRule="auto"/>
              <w:jc w:val="center"/>
            </w:pPr>
          </w:p>
        </w:tc>
        <w:tc>
          <w:tcPr>
            <w:tcW w:w="2131" w:type="dxa"/>
          </w:tcPr>
          <w:p w:rsidR="00944282" w:rsidRDefault="00944282" w:rsidP="00493783">
            <w:pPr>
              <w:spacing w:line="360" w:lineRule="auto"/>
              <w:jc w:val="center"/>
            </w:pPr>
          </w:p>
        </w:tc>
      </w:tr>
      <w:tr w:rsidR="00944282" w:rsidTr="00493783">
        <w:tc>
          <w:tcPr>
            <w:tcW w:w="4261" w:type="dxa"/>
          </w:tcPr>
          <w:p w:rsidR="00944282" w:rsidRDefault="00944282" w:rsidP="00493783">
            <w:pPr>
              <w:spacing w:line="360" w:lineRule="auto"/>
              <w:jc w:val="both"/>
            </w:pPr>
            <w:r>
              <w:t>ΣΥΝΟΛΟ</w:t>
            </w:r>
          </w:p>
        </w:tc>
        <w:tc>
          <w:tcPr>
            <w:tcW w:w="2130" w:type="dxa"/>
          </w:tcPr>
          <w:p w:rsidR="00944282" w:rsidRDefault="00944282" w:rsidP="00493783">
            <w:pPr>
              <w:spacing w:line="360" w:lineRule="auto"/>
              <w:jc w:val="center"/>
            </w:pPr>
            <w:r>
              <w:t>9.558</w:t>
            </w:r>
          </w:p>
        </w:tc>
        <w:tc>
          <w:tcPr>
            <w:tcW w:w="2131" w:type="dxa"/>
          </w:tcPr>
          <w:p w:rsidR="00944282" w:rsidRDefault="00944282" w:rsidP="00493783">
            <w:pPr>
              <w:spacing w:line="360" w:lineRule="auto"/>
              <w:jc w:val="center"/>
            </w:pPr>
            <w:r>
              <w:t>100</w:t>
            </w:r>
          </w:p>
        </w:tc>
      </w:tr>
      <w:tr w:rsidR="00944282" w:rsidTr="00493783">
        <w:tc>
          <w:tcPr>
            <w:tcW w:w="4261" w:type="dxa"/>
          </w:tcPr>
          <w:p w:rsidR="00944282" w:rsidRDefault="00944282" w:rsidP="00493783">
            <w:pPr>
              <w:spacing w:line="360" w:lineRule="auto"/>
              <w:jc w:val="both"/>
            </w:pPr>
            <w:r>
              <w:t>Επιφάνεια Εξωτερικών Χώρων (μ</w:t>
            </w:r>
            <w:r w:rsidRPr="0067301A">
              <w:rPr>
                <w:vertAlign w:val="superscript"/>
              </w:rPr>
              <w:t>2</w:t>
            </w:r>
            <w:r>
              <w:t>)</w:t>
            </w:r>
          </w:p>
        </w:tc>
        <w:tc>
          <w:tcPr>
            <w:tcW w:w="4261" w:type="dxa"/>
            <w:gridSpan w:val="2"/>
          </w:tcPr>
          <w:p w:rsidR="00944282" w:rsidRDefault="00944282" w:rsidP="00493783">
            <w:pPr>
              <w:spacing w:line="360" w:lineRule="auto"/>
              <w:jc w:val="center"/>
            </w:pPr>
            <w:r>
              <w:t>10.500</w:t>
            </w:r>
          </w:p>
        </w:tc>
      </w:tr>
      <w:tr w:rsidR="00944282" w:rsidTr="00493783">
        <w:tc>
          <w:tcPr>
            <w:tcW w:w="4261" w:type="dxa"/>
          </w:tcPr>
          <w:p w:rsidR="00944282" w:rsidRDefault="00944282" w:rsidP="00493783">
            <w:pPr>
              <w:spacing w:line="360" w:lineRule="auto"/>
              <w:jc w:val="both"/>
            </w:pPr>
          </w:p>
        </w:tc>
        <w:tc>
          <w:tcPr>
            <w:tcW w:w="4261" w:type="dxa"/>
            <w:gridSpan w:val="2"/>
          </w:tcPr>
          <w:p w:rsidR="00944282" w:rsidRDefault="00944282" w:rsidP="00493783">
            <w:pPr>
              <w:spacing w:line="360" w:lineRule="auto"/>
              <w:jc w:val="both"/>
            </w:pPr>
          </w:p>
        </w:tc>
      </w:tr>
    </w:tbl>
    <w:p w:rsidR="00944282" w:rsidRDefault="00944282" w:rsidP="006B4713">
      <w:pPr>
        <w:jc w:val="center"/>
        <w:rPr>
          <w:b/>
          <w:sz w:val="28"/>
          <w:szCs w:val="28"/>
          <w:lang w:val="en-US"/>
        </w:rPr>
      </w:pPr>
    </w:p>
    <w:p w:rsidR="00944282" w:rsidRDefault="00944282" w:rsidP="006B4713">
      <w:pPr>
        <w:jc w:val="center"/>
        <w:rPr>
          <w:b/>
          <w:sz w:val="28"/>
          <w:szCs w:val="28"/>
        </w:rPr>
      </w:pPr>
      <w:r>
        <w:rPr>
          <w:b/>
          <w:sz w:val="28"/>
          <w:szCs w:val="28"/>
          <w:lang w:val="en-US"/>
        </w:rPr>
        <w:t>E</w:t>
      </w:r>
      <w:r w:rsidRPr="001B2169">
        <w:rPr>
          <w:b/>
          <w:sz w:val="28"/>
          <w:szCs w:val="28"/>
          <w:vertAlign w:val="subscript"/>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2"/>
        <w:gridCol w:w="2592"/>
      </w:tblGrid>
      <w:tr w:rsidR="00944282" w:rsidTr="00493783">
        <w:tc>
          <w:tcPr>
            <w:tcW w:w="0" w:type="auto"/>
            <w:gridSpan w:val="2"/>
          </w:tcPr>
          <w:p w:rsidR="00944282" w:rsidRPr="0067301A" w:rsidRDefault="00944282" w:rsidP="00493783">
            <w:pPr>
              <w:spacing w:line="360" w:lineRule="auto"/>
              <w:jc w:val="center"/>
              <w:rPr>
                <w:b/>
                <w:sz w:val="28"/>
                <w:szCs w:val="28"/>
              </w:rPr>
            </w:pPr>
            <w:r w:rsidRPr="0067301A">
              <w:rPr>
                <w:b/>
                <w:sz w:val="28"/>
                <w:szCs w:val="28"/>
              </w:rPr>
              <w:t>ΔΕΛΤΙΟ ΣΤΟΙΧΕΙΩΝ ΕΓΚΑΤΑΣΤΑΣΗΣ</w:t>
            </w:r>
          </w:p>
        </w:tc>
      </w:tr>
      <w:tr w:rsidR="00944282" w:rsidTr="00493783">
        <w:tc>
          <w:tcPr>
            <w:tcW w:w="0" w:type="auto"/>
          </w:tcPr>
          <w:p w:rsidR="00944282" w:rsidRDefault="00944282" w:rsidP="00493783">
            <w:pPr>
              <w:spacing w:line="360" w:lineRule="auto"/>
              <w:jc w:val="both"/>
            </w:pPr>
          </w:p>
        </w:tc>
        <w:tc>
          <w:tcPr>
            <w:tcW w:w="0" w:type="auto"/>
          </w:tcPr>
          <w:p w:rsidR="00944282" w:rsidRDefault="00944282" w:rsidP="00493783">
            <w:pPr>
              <w:spacing w:line="360" w:lineRule="auto"/>
              <w:jc w:val="center"/>
            </w:pPr>
            <w:r>
              <w:t>ΣΤΟΙΧΕΙΑ</w:t>
            </w:r>
          </w:p>
        </w:tc>
      </w:tr>
      <w:tr w:rsidR="00944282" w:rsidTr="00493783">
        <w:tc>
          <w:tcPr>
            <w:tcW w:w="0" w:type="auto"/>
          </w:tcPr>
          <w:p w:rsidR="00944282" w:rsidRDefault="00944282" w:rsidP="00493783">
            <w:pPr>
              <w:spacing w:line="360" w:lineRule="auto"/>
              <w:jc w:val="both"/>
            </w:pPr>
          </w:p>
        </w:tc>
        <w:tc>
          <w:tcPr>
            <w:tcW w:w="0" w:type="auto"/>
          </w:tcPr>
          <w:p w:rsidR="00944282" w:rsidRDefault="00944282" w:rsidP="00493783">
            <w:pPr>
              <w:spacing w:line="360" w:lineRule="auto"/>
              <w:jc w:val="center"/>
            </w:pPr>
            <w:r>
              <w:t>ΟΑΚΑ</w:t>
            </w:r>
          </w:p>
        </w:tc>
      </w:tr>
      <w:tr w:rsidR="00944282" w:rsidTr="00493783">
        <w:tc>
          <w:tcPr>
            <w:tcW w:w="0" w:type="auto"/>
          </w:tcPr>
          <w:p w:rsidR="00944282" w:rsidRDefault="00944282" w:rsidP="00493783">
            <w:pPr>
              <w:spacing w:line="360" w:lineRule="auto"/>
              <w:jc w:val="both"/>
            </w:pPr>
          </w:p>
        </w:tc>
        <w:tc>
          <w:tcPr>
            <w:tcW w:w="0" w:type="auto"/>
          </w:tcPr>
          <w:p w:rsidR="00944282" w:rsidRPr="0067301A" w:rsidRDefault="00944282" w:rsidP="00493783">
            <w:pPr>
              <w:spacing w:line="360" w:lineRule="auto"/>
              <w:jc w:val="center"/>
              <w:rPr>
                <w:b/>
              </w:rPr>
            </w:pPr>
            <w:r w:rsidRPr="0067301A">
              <w:rPr>
                <w:b/>
              </w:rPr>
              <w:t>ΚΛΕΙΣΤΟ ΠΡΟΠΟΝΗΤΗΡΙΟ</w:t>
            </w:r>
          </w:p>
        </w:tc>
      </w:tr>
      <w:tr w:rsidR="00944282" w:rsidTr="00493783">
        <w:tc>
          <w:tcPr>
            <w:tcW w:w="0" w:type="auto"/>
          </w:tcPr>
          <w:p w:rsidR="00944282" w:rsidRDefault="00944282" w:rsidP="00493783">
            <w:pPr>
              <w:spacing w:line="360" w:lineRule="auto"/>
              <w:jc w:val="both"/>
            </w:pPr>
          </w:p>
        </w:tc>
        <w:tc>
          <w:tcPr>
            <w:tcW w:w="0" w:type="auto"/>
          </w:tcPr>
          <w:p w:rsidR="00944282" w:rsidRDefault="00944282" w:rsidP="00493783">
            <w:pPr>
              <w:spacing w:line="360" w:lineRule="auto"/>
              <w:jc w:val="center"/>
            </w:pPr>
            <w:r>
              <w:t>ΜΑΡΟΥΣΙ</w:t>
            </w:r>
          </w:p>
        </w:tc>
      </w:tr>
      <w:tr w:rsidR="00944282" w:rsidTr="00493783">
        <w:tc>
          <w:tcPr>
            <w:tcW w:w="0" w:type="auto"/>
          </w:tcPr>
          <w:p w:rsidR="00944282" w:rsidRPr="007D1F1C" w:rsidRDefault="00944282" w:rsidP="00493783">
            <w:pPr>
              <w:spacing w:line="360" w:lineRule="auto"/>
              <w:jc w:val="both"/>
            </w:pPr>
            <w:r>
              <w:t xml:space="preserve">Συνολική   Επιφάνεια  </w:t>
            </w:r>
          </w:p>
        </w:tc>
        <w:tc>
          <w:tcPr>
            <w:tcW w:w="0" w:type="auto"/>
          </w:tcPr>
          <w:p w:rsidR="00944282" w:rsidRPr="007D1F1C" w:rsidRDefault="00944282" w:rsidP="00493783">
            <w:pPr>
              <w:spacing w:line="360" w:lineRule="auto"/>
              <w:jc w:val="center"/>
              <w:rPr>
                <w:lang w:val="en-US"/>
              </w:rPr>
            </w:pPr>
            <w:r>
              <w:t>7.200 τ.μ.</w:t>
            </w:r>
          </w:p>
        </w:tc>
      </w:tr>
      <w:tr w:rsidR="00944282" w:rsidTr="00493783">
        <w:tc>
          <w:tcPr>
            <w:tcW w:w="0" w:type="auto"/>
          </w:tcPr>
          <w:p w:rsidR="00944282" w:rsidRDefault="00944282" w:rsidP="00493783">
            <w:pPr>
              <w:spacing w:line="360" w:lineRule="auto"/>
              <w:jc w:val="both"/>
            </w:pPr>
            <w:r>
              <w:t>Αίθουσα Προπόνησης</w:t>
            </w:r>
          </w:p>
        </w:tc>
        <w:tc>
          <w:tcPr>
            <w:tcW w:w="0" w:type="auto"/>
          </w:tcPr>
          <w:p w:rsidR="00944282" w:rsidRDefault="00944282" w:rsidP="00493783">
            <w:pPr>
              <w:spacing w:line="360" w:lineRule="auto"/>
              <w:jc w:val="center"/>
            </w:pPr>
            <w:r>
              <w:t>3.500 τ.μ.</w:t>
            </w:r>
          </w:p>
        </w:tc>
      </w:tr>
      <w:tr w:rsidR="00944282" w:rsidTr="00493783">
        <w:tc>
          <w:tcPr>
            <w:tcW w:w="0" w:type="auto"/>
          </w:tcPr>
          <w:p w:rsidR="00944282" w:rsidRDefault="00944282" w:rsidP="00493783">
            <w:pPr>
              <w:spacing w:line="360" w:lineRule="auto"/>
              <w:jc w:val="both"/>
            </w:pPr>
            <w:r>
              <w:t>Φυσικοθεραπευτήριο  ΣΕΓΑΣ</w:t>
            </w:r>
          </w:p>
        </w:tc>
        <w:tc>
          <w:tcPr>
            <w:tcW w:w="0" w:type="auto"/>
          </w:tcPr>
          <w:p w:rsidR="00944282" w:rsidRDefault="00944282" w:rsidP="00493783">
            <w:pPr>
              <w:spacing w:line="360" w:lineRule="auto"/>
              <w:jc w:val="center"/>
            </w:pPr>
            <w:r>
              <w:t>215 τ.μ.</w:t>
            </w:r>
          </w:p>
        </w:tc>
      </w:tr>
      <w:tr w:rsidR="00944282" w:rsidTr="00493783">
        <w:tc>
          <w:tcPr>
            <w:tcW w:w="0" w:type="auto"/>
          </w:tcPr>
          <w:p w:rsidR="00944282" w:rsidRDefault="00944282" w:rsidP="00493783">
            <w:pPr>
              <w:spacing w:line="360" w:lineRule="auto"/>
              <w:jc w:val="both"/>
            </w:pPr>
            <w:r>
              <w:t>Σάουνα</w:t>
            </w:r>
          </w:p>
        </w:tc>
        <w:tc>
          <w:tcPr>
            <w:tcW w:w="0" w:type="auto"/>
          </w:tcPr>
          <w:p w:rsidR="00944282" w:rsidRDefault="00944282" w:rsidP="00493783">
            <w:pPr>
              <w:spacing w:line="360" w:lineRule="auto"/>
              <w:jc w:val="center"/>
            </w:pPr>
            <w:r>
              <w:t>90 τ.μ.</w:t>
            </w:r>
          </w:p>
        </w:tc>
      </w:tr>
      <w:tr w:rsidR="00944282" w:rsidTr="00493783">
        <w:tc>
          <w:tcPr>
            <w:tcW w:w="0" w:type="auto"/>
          </w:tcPr>
          <w:p w:rsidR="00944282" w:rsidRDefault="00944282" w:rsidP="00493783">
            <w:pPr>
              <w:spacing w:line="360" w:lineRule="auto"/>
              <w:jc w:val="both"/>
            </w:pPr>
            <w:r>
              <w:t>Αποδυτήρια</w:t>
            </w:r>
          </w:p>
        </w:tc>
        <w:tc>
          <w:tcPr>
            <w:tcW w:w="0" w:type="auto"/>
          </w:tcPr>
          <w:p w:rsidR="00944282" w:rsidRDefault="00944282" w:rsidP="00493783">
            <w:pPr>
              <w:spacing w:line="360" w:lineRule="auto"/>
              <w:jc w:val="center"/>
            </w:pPr>
            <w:r>
              <w:t>(3Χ100)  300 τ.μ.</w:t>
            </w:r>
          </w:p>
        </w:tc>
      </w:tr>
      <w:tr w:rsidR="00944282" w:rsidTr="00493783">
        <w:tc>
          <w:tcPr>
            <w:tcW w:w="0" w:type="auto"/>
          </w:tcPr>
          <w:p w:rsidR="00944282" w:rsidRPr="007D1F1C" w:rsidRDefault="00944282" w:rsidP="00493783">
            <w:pPr>
              <w:spacing w:line="360" w:lineRule="auto"/>
              <w:jc w:val="both"/>
              <w:rPr>
                <w:lang w:val="en-US"/>
              </w:rPr>
            </w:pPr>
            <w:r>
              <w:rPr>
                <w:lang w:val="en-US"/>
              </w:rPr>
              <w:t>W.C.</w:t>
            </w:r>
          </w:p>
        </w:tc>
        <w:tc>
          <w:tcPr>
            <w:tcW w:w="0" w:type="auto"/>
          </w:tcPr>
          <w:p w:rsidR="00944282" w:rsidRPr="007D1F1C" w:rsidRDefault="00944282" w:rsidP="00493783">
            <w:pPr>
              <w:spacing w:line="360" w:lineRule="auto"/>
              <w:jc w:val="center"/>
              <w:rPr>
                <w:lang w:val="en-US"/>
              </w:rPr>
            </w:pPr>
            <w:r>
              <w:rPr>
                <w:lang w:val="en-US"/>
              </w:rPr>
              <w:t>10</w:t>
            </w:r>
          </w:p>
        </w:tc>
      </w:tr>
      <w:tr w:rsidR="00944282" w:rsidTr="00493783">
        <w:tc>
          <w:tcPr>
            <w:tcW w:w="0" w:type="auto"/>
          </w:tcPr>
          <w:p w:rsidR="00944282" w:rsidRPr="007D1F1C" w:rsidRDefault="00944282" w:rsidP="00493783">
            <w:pPr>
              <w:spacing w:line="360" w:lineRule="auto"/>
              <w:jc w:val="both"/>
            </w:pPr>
            <w:r>
              <w:rPr>
                <w:lang w:val="en-US"/>
              </w:rPr>
              <w:t>X</w:t>
            </w:r>
            <w:r>
              <w:t>ώροι  Η-Μ</w:t>
            </w:r>
          </w:p>
        </w:tc>
        <w:tc>
          <w:tcPr>
            <w:tcW w:w="0" w:type="auto"/>
          </w:tcPr>
          <w:p w:rsidR="00944282" w:rsidRDefault="00944282" w:rsidP="00493783">
            <w:pPr>
              <w:spacing w:line="360" w:lineRule="auto"/>
              <w:jc w:val="center"/>
            </w:pPr>
            <w:r>
              <w:t>80 τ.μ.</w:t>
            </w:r>
          </w:p>
        </w:tc>
      </w:tr>
      <w:tr w:rsidR="00944282" w:rsidTr="00493783">
        <w:tc>
          <w:tcPr>
            <w:tcW w:w="0" w:type="auto"/>
          </w:tcPr>
          <w:p w:rsidR="00944282" w:rsidRDefault="00944282" w:rsidP="00493783">
            <w:pPr>
              <w:spacing w:line="360" w:lineRule="auto"/>
              <w:jc w:val="both"/>
            </w:pPr>
            <w:r>
              <w:t>Αποθήκες</w:t>
            </w:r>
          </w:p>
        </w:tc>
        <w:tc>
          <w:tcPr>
            <w:tcW w:w="0" w:type="auto"/>
          </w:tcPr>
          <w:p w:rsidR="00944282" w:rsidRDefault="00944282" w:rsidP="00493783">
            <w:pPr>
              <w:spacing w:line="360" w:lineRule="auto"/>
              <w:jc w:val="center"/>
            </w:pPr>
            <w:r>
              <w:t>80 τ.μ.</w:t>
            </w:r>
          </w:p>
        </w:tc>
      </w:tr>
      <w:tr w:rsidR="00944282" w:rsidTr="00493783">
        <w:tc>
          <w:tcPr>
            <w:tcW w:w="0" w:type="auto"/>
          </w:tcPr>
          <w:p w:rsidR="00944282" w:rsidRDefault="00944282" w:rsidP="00493783">
            <w:pPr>
              <w:spacing w:line="360" w:lineRule="auto"/>
              <w:jc w:val="both"/>
            </w:pPr>
            <w:r>
              <w:t>Γραφεία</w:t>
            </w:r>
          </w:p>
        </w:tc>
        <w:tc>
          <w:tcPr>
            <w:tcW w:w="0" w:type="auto"/>
          </w:tcPr>
          <w:p w:rsidR="00944282" w:rsidRDefault="00944282" w:rsidP="00493783">
            <w:pPr>
              <w:spacing w:line="360" w:lineRule="auto"/>
              <w:jc w:val="center"/>
            </w:pPr>
            <w:r>
              <w:t>120 τ.μ.</w:t>
            </w:r>
          </w:p>
        </w:tc>
      </w:tr>
      <w:tr w:rsidR="00944282" w:rsidTr="00493783">
        <w:tc>
          <w:tcPr>
            <w:tcW w:w="0" w:type="auto"/>
          </w:tcPr>
          <w:p w:rsidR="00944282" w:rsidRDefault="00944282" w:rsidP="00493783">
            <w:pPr>
              <w:spacing w:line="360" w:lineRule="auto"/>
              <w:jc w:val="both"/>
            </w:pPr>
          </w:p>
        </w:tc>
        <w:tc>
          <w:tcPr>
            <w:tcW w:w="0" w:type="auto"/>
          </w:tcPr>
          <w:p w:rsidR="00944282" w:rsidRDefault="00944282" w:rsidP="00493783">
            <w:pPr>
              <w:spacing w:line="360" w:lineRule="auto"/>
              <w:jc w:val="center"/>
            </w:pPr>
          </w:p>
        </w:tc>
      </w:tr>
      <w:tr w:rsidR="00944282" w:rsidTr="00493783">
        <w:tc>
          <w:tcPr>
            <w:tcW w:w="0" w:type="auto"/>
            <w:tcBorders>
              <w:right w:val="nil"/>
            </w:tcBorders>
          </w:tcPr>
          <w:p w:rsidR="00944282" w:rsidRPr="0070656E" w:rsidRDefault="00944282" w:rsidP="00493783">
            <w:pPr>
              <w:spacing w:line="360" w:lineRule="auto"/>
              <w:jc w:val="both"/>
            </w:pPr>
            <w:r>
              <w:rPr>
                <w:lang w:val="en-US"/>
              </w:rPr>
              <w:t>O</w:t>
            </w:r>
            <w:r>
              <w:t xml:space="preserve">ι υπόλοιπες αίθουσες είναι μισθωμένες και </w:t>
            </w:r>
          </w:p>
        </w:tc>
        <w:tc>
          <w:tcPr>
            <w:tcW w:w="0" w:type="auto"/>
            <w:tcBorders>
              <w:left w:val="nil"/>
            </w:tcBorders>
          </w:tcPr>
          <w:p w:rsidR="00944282" w:rsidRDefault="00944282" w:rsidP="00493783">
            <w:pPr>
              <w:spacing w:line="360" w:lineRule="auto"/>
            </w:pPr>
            <w:r>
              <w:t>καλύπτουν 2.800 τ.μ.</w:t>
            </w:r>
          </w:p>
        </w:tc>
      </w:tr>
    </w:tbl>
    <w:p w:rsidR="00944282" w:rsidRDefault="00944282" w:rsidP="006B4713">
      <w:pPr>
        <w:jc w:val="center"/>
        <w:rPr>
          <w:b/>
          <w:sz w:val="28"/>
          <w:szCs w:val="28"/>
        </w:rPr>
      </w:pPr>
    </w:p>
    <w:p w:rsidR="00944282" w:rsidRDefault="00944282" w:rsidP="006B4713">
      <w:pPr>
        <w:jc w:val="center"/>
        <w:rPr>
          <w:b/>
          <w:sz w:val="28"/>
          <w:szCs w:val="28"/>
          <w:vertAlign w:val="subscript"/>
        </w:rPr>
      </w:pPr>
      <w:r>
        <w:rPr>
          <w:b/>
          <w:sz w:val="28"/>
          <w:szCs w:val="28"/>
          <w:lang w:val="en-US"/>
        </w:rPr>
        <w:t>E</w:t>
      </w:r>
      <w:r w:rsidRPr="001B2169">
        <w:rPr>
          <w:b/>
          <w:sz w:val="28"/>
          <w:szCs w:val="28"/>
          <w:vertAlign w:val="subscript"/>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944282" w:rsidTr="00493783">
        <w:tc>
          <w:tcPr>
            <w:tcW w:w="8522" w:type="dxa"/>
            <w:gridSpan w:val="2"/>
          </w:tcPr>
          <w:p w:rsidR="00944282" w:rsidRPr="00BA46D8" w:rsidRDefault="00944282" w:rsidP="00493783">
            <w:pPr>
              <w:spacing w:line="360" w:lineRule="auto"/>
              <w:jc w:val="center"/>
              <w:rPr>
                <w:b/>
                <w:i/>
                <w:sz w:val="28"/>
                <w:szCs w:val="28"/>
              </w:rPr>
            </w:pPr>
            <w:r w:rsidRPr="00BA46D8">
              <w:rPr>
                <w:b/>
                <w:i/>
                <w:sz w:val="28"/>
                <w:szCs w:val="28"/>
              </w:rPr>
              <w:t>ΔΕΛΤΙΟ ΣΤΟΙΧΕΙΩΝ ΕΓΚΑΤΑΣΤΑΣΗΣ</w:t>
            </w:r>
          </w:p>
        </w:tc>
      </w:tr>
      <w:tr w:rsidR="00944282" w:rsidTr="00493783">
        <w:tc>
          <w:tcPr>
            <w:tcW w:w="4261" w:type="dxa"/>
          </w:tcPr>
          <w:p w:rsidR="00944282" w:rsidRDefault="00944282" w:rsidP="00493783">
            <w:pPr>
              <w:spacing w:line="360" w:lineRule="auto"/>
              <w:jc w:val="both"/>
            </w:pPr>
          </w:p>
        </w:tc>
        <w:tc>
          <w:tcPr>
            <w:tcW w:w="4261" w:type="dxa"/>
          </w:tcPr>
          <w:p w:rsidR="00944282" w:rsidRPr="00BA46D8" w:rsidRDefault="00944282" w:rsidP="00493783">
            <w:pPr>
              <w:spacing w:line="360" w:lineRule="auto"/>
              <w:jc w:val="center"/>
              <w:rPr>
                <w:b/>
                <w:i/>
              </w:rPr>
            </w:pPr>
            <w:r w:rsidRPr="00BA46D8">
              <w:rPr>
                <w:b/>
                <w:i/>
              </w:rPr>
              <w:t>ΣΤΟΙΧΕΙΑ</w:t>
            </w:r>
          </w:p>
        </w:tc>
      </w:tr>
      <w:tr w:rsidR="00944282" w:rsidTr="00493783">
        <w:tc>
          <w:tcPr>
            <w:tcW w:w="4261" w:type="dxa"/>
          </w:tcPr>
          <w:p w:rsidR="00944282" w:rsidRDefault="00944282" w:rsidP="00493783">
            <w:pPr>
              <w:spacing w:line="360" w:lineRule="auto"/>
              <w:jc w:val="both"/>
            </w:pPr>
          </w:p>
        </w:tc>
        <w:tc>
          <w:tcPr>
            <w:tcW w:w="4261" w:type="dxa"/>
          </w:tcPr>
          <w:p w:rsidR="00944282" w:rsidRPr="00BA46D8" w:rsidRDefault="00944282" w:rsidP="00493783">
            <w:pPr>
              <w:spacing w:line="360" w:lineRule="auto"/>
              <w:jc w:val="center"/>
              <w:rPr>
                <w:b/>
                <w:i/>
              </w:rPr>
            </w:pPr>
            <w:r w:rsidRPr="00BA46D8">
              <w:rPr>
                <w:b/>
                <w:i/>
              </w:rPr>
              <w:t>ΟΑΚΑ</w:t>
            </w:r>
          </w:p>
        </w:tc>
      </w:tr>
      <w:tr w:rsidR="00944282" w:rsidTr="00493783">
        <w:tc>
          <w:tcPr>
            <w:tcW w:w="4261" w:type="dxa"/>
          </w:tcPr>
          <w:p w:rsidR="00944282" w:rsidRDefault="00944282" w:rsidP="00493783">
            <w:pPr>
              <w:spacing w:line="360" w:lineRule="auto"/>
              <w:jc w:val="both"/>
            </w:pPr>
          </w:p>
        </w:tc>
        <w:tc>
          <w:tcPr>
            <w:tcW w:w="4261" w:type="dxa"/>
          </w:tcPr>
          <w:p w:rsidR="00944282" w:rsidRPr="0070656E" w:rsidRDefault="00944282" w:rsidP="00493783">
            <w:pPr>
              <w:spacing w:line="360" w:lineRule="auto"/>
              <w:jc w:val="center"/>
              <w:rPr>
                <w:b/>
                <w:i/>
              </w:rPr>
            </w:pPr>
            <w:r w:rsidRPr="00BA46D8">
              <w:rPr>
                <w:b/>
                <w:i/>
              </w:rPr>
              <w:t>ΚΤΙΡΙΟ(</w:t>
            </w:r>
            <w:r w:rsidRPr="00BA46D8">
              <w:rPr>
                <w:b/>
                <w:i/>
                <w:lang w:val="en-US"/>
              </w:rPr>
              <w:t>DOPING</w:t>
            </w:r>
            <w:r w:rsidRPr="00BA46D8">
              <w:rPr>
                <w:b/>
                <w:i/>
              </w:rPr>
              <w:t>)</w:t>
            </w:r>
          </w:p>
          <w:p w:rsidR="00944282" w:rsidRPr="00BA46D8" w:rsidRDefault="00944282" w:rsidP="00493783">
            <w:pPr>
              <w:spacing w:line="360" w:lineRule="auto"/>
              <w:jc w:val="center"/>
              <w:rPr>
                <w:b/>
                <w:i/>
              </w:rPr>
            </w:pPr>
          </w:p>
        </w:tc>
      </w:tr>
      <w:tr w:rsidR="00944282" w:rsidTr="00493783">
        <w:tc>
          <w:tcPr>
            <w:tcW w:w="4261" w:type="dxa"/>
          </w:tcPr>
          <w:p w:rsidR="00944282" w:rsidRDefault="00944282" w:rsidP="00493783">
            <w:pPr>
              <w:spacing w:line="360" w:lineRule="auto"/>
              <w:jc w:val="both"/>
            </w:pPr>
          </w:p>
        </w:tc>
        <w:tc>
          <w:tcPr>
            <w:tcW w:w="4261" w:type="dxa"/>
          </w:tcPr>
          <w:p w:rsidR="00944282" w:rsidRPr="00BA46D8" w:rsidRDefault="00944282" w:rsidP="00493783">
            <w:pPr>
              <w:spacing w:line="360" w:lineRule="auto"/>
              <w:jc w:val="center"/>
              <w:rPr>
                <w:b/>
                <w:i/>
              </w:rPr>
            </w:pPr>
            <w:r w:rsidRPr="00BA46D8">
              <w:rPr>
                <w:b/>
                <w:i/>
              </w:rPr>
              <w:t>ΜΑΡΟΥΣΙ</w:t>
            </w:r>
          </w:p>
        </w:tc>
      </w:tr>
    </w:tbl>
    <w:p w:rsidR="00944282" w:rsidRDefault="00944282" w:rsidP="006B4713">
      <w:pPr>
        <w:ind w:left="426"/>
        <w:jc w:val="both"/>
        <w:rPr>
          <w:b/>
        </w:rPr>
      </w:pPr>
      <w:r w:rsidRPr="00F86D79">
        <w:rPr>
          <w:b/>
        </w:rPr>
        <w:t xml:space="preserve">                                                          </w:t>
      </w:r>
      <w:r>
        <w:rPr>
          <w:b/>
        </w:rPr>
        <w:t>ΟΙ ΣΥΜΒΑΛΛΟΜΕΝΟΙ</w:t>
      </w:r>
    </w:p>
    <w:p w:rsidR="00944282" w:rsidRDefault="00944282" w:rsidP="006B4713">
      <w:pPr>
        <w:rPr>
          <w:b/>
        </w:rPr>
      </w:pPr>
      <w:r>
        <w:rPr>
          <w:b/>
        </w:rPr>
        <w:t xml:space="preserve">   Για το Ολυμπιακό                                                     </w:t>
      </w:r>
      <w:r w:rsidRPr="00F86D79">
        <w:rPr>
          <w:b/>
        </w:rPr>
        <w:t xml:space="preserve">                                       </w:t>
      </w:r>
      <w:r>
        <w:rPr>
          <w:b/>
        </w:rPr>
        <w:t xml:space="preserve">Για την εταιρεία </w:t>
      </w:r>
    </w:p>
    <w:p w:rsidR="00944282" w:rsidRDefault="00944282" w:rsidP="006B4713">
      <w:pPr>
        <w:rPr>
          <w:b/>
        </w:rPr>
      </w:pPr>
      <w:r>
        <w:rPr>
          <w:b/>
        </w:rPr>
        <w:t xml:space="preserve">   Αθλητικό Κέντρο       </w:t>
      </w:r>
    </w:p>
    <w:p w:rsidR="00944282" w:rsidRDefault="00944282" w:rsidP="006B4713">
      <w:pPr>
        <w:rPr>
          <w:b/>
          <w:lang w:val="en-US"/>
        </w:rPr>
      </w:pPr>
      <w:r>
        <w:rPr>
          <w:b/>
        </w:rPr>
        <w:t xml:space="preserve">   Αθηνών</w:t>
      </w:r>
    </w:p>
    <w:sectPr w:rsidR="00944282" w:rsidSect="00FE398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282" w:rsidRDefault="00944282" w:rsidP="00D9410F">
      <w:pPr>
        <w:spacing w:after="0" w:line="240" w:lineRule="auto"/>
      </w:pPr>
      <w:r>
        <w:separator/>
      </w:r>
    </w:p>
  </w:endnote>
  <w:endnote w:type="continuationSeparator" w:id="0">
    <w:p w:rsidR="00944282" w:rsidRDefault="00944282" w:rsidP="00D941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Batang">
    <w:altName w:val="?¥Ψ¥Ε¥Α"/>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82" w:rsidRDefault="00944282">
    <w:pPr>
      <w:pStyle w:val="Footer"/>
      <w:framePr w:wrap="around" w:vAnchor="text" w:hAnchor="margin" w:xAlign="right" w:y="1"/>
      <w:rPr>
        <w:rStyle w:val="PageNumber"/>
        <w:rFonts w:cs="Tahoma"/>
      </w:rPr>
    </w:pPr>
    <w:r>
      <w:rPr>
        <w:rStyle w:val="PageNumber"/>
        <w:rFonts w:cs="Tahoma"/>
      </w:rPr>
      <w:fldChar w:fldCharType="begin"/>
    </w:r>
    <w:r>
      <w:rPr>
        <w:rStyle w:val="PageNumber"/>
        <w:rFonts w:cs="Tahoma"/>
      </w:rPr>
      <w:instrText xml:space="preserve">PAGE  </w:instrText>
    </w:r>
    <w:r>
      <w:rPr>
        <w:rStyle w:val="PageNumber"/>
        <w:rFonts w:cs="Tahoma"/>
      </w:rPr>
      <w:fldChar w:fldCharType="end"/>
    </w:r>
  </w:p>
  <w:p w:rsidR="00944282" w:rsidRDefault="0094428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82" w:rsidRDefault="00944282">
    <w:pPr>
      <w:pStyle w:val="Footer"/>
      <w:jc w:val="center"/>
    </w:pPr>
    <w:fldSimple w:instr=" PAGE   \* MERGEFORMAT ">
      <w:r>
        <w:rPr>
          <w:noProof/>
        </w:rPr>
        <w:t>86</w:t>
      </w:r>
    </w:fldSimple>
  </w:p>
  <w:p w:rsidR="00944282" w:rsidRDefault="00944282">
    <w:pPr>
      <w:pStyle w:val="Footer"/>
      <w:tabs>
        <w:tab w:val="clear" w:pos="4153"/>
        <w:tab w:val="right" w:pos="9000"/>
        <w:tab w:val="left" w:pos="1350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82" w:rsidRDefault="00944282">
    <w:pPr>
      <w:pStyle w:val="Footer"/>
      <w:jc w:val="right"/>
    </w:pPr>
    <w:fldSimple w:instr=" PAGE   \* MERGEFORMAT ">
      <w:r>
        <w:rPr>
          <w:noProof/>
        </w:rPr>
        <w:t>1</w:t>
      </w:r>
    </w:fldSimple>
  </w:p>
  <w:p w:rsidR="00944282" w:rsidRDefault="00944282">
    <w:pPr>
      <w:pStyle w:val="Footer"/>
      <w:tabs>
        <w:tab w:val="right" w:pos="9000"/>
      </w:tabs>
      <w:ind w:right="116"/>
      <w:jc w:val="right"/>
      <w:rPr>
        <w:i w:val="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282" w:rsidRDefault="00944282" w:rsidP="00D9410F">
      <w:pPr>
        <w:spacing w:after="0" w:line="240" w:lineRule="auto"/>
      </w:pPr>
      <w:r>
        <w:separator/>
      </w:r>
    </w:p>
  </w:footnote>
  <w:footnote w:type="continuationSeparator" w:id="0">
    <w:p w:rsidR="00944282" w:rsidRDefault="00944282" w:rsidP="00D941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82" w:rsidRDefault="009442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82" w:rsidRDefault="009442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82" w:rsidRDefault="00944282">
    <w:pPr>
      <w:pStyle w:val="Header"/>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48CE62"/>
    <w:multiLevelType w:val="hybridMultilevel"/>
    <w:tmpl w:val="CE2BF523"/>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EA975A6"/>
    <w:multiLevelType w:val="hybridMultilevel"/>
    <w:tmpl w:val="251EBDC2"/>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Heading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00000003"/>
    <w:multiLevelType w:val="multilevel"/>
    <w:tmpl w:val="00000003"/>
    <w:name w:val="WW8Num195"/>
    <w:lvl w:ilvl="0">
      <w:start w:val="2"/>
      <w:numFmt w:val="decimal"/>
      <w:lvlText w:val="%1"/>
      <w:lvlJc w:val="left"/>
      <w:pPr>
        <w:tabs>
          <w:tab w:val="num" w:pos="360"/>
        </w:tabs>
      </w:pPr>
      <w:rPr>
        <w:rFonts w:cs="Times New Roman"/>
        <w:b/>
      </w:rPr>
    </w:lvl>
    <w:lvl w:ilvl="1">
      <w:start w:val="1"/>
      <w:numFmt w:val="decimal"/>
      <w:lvlText w:val="%1.%2"/>
      <w:lvlJc w:val="left"/>
      <w:pPr>
        <w:tabs>
          <w:tab w:val="num" w:pos="360"/>
        </w:tabs>
      </w:pPr>
      <w:rPr>
        <w:rFonts w:cs="Times New Roman"/>
        <w:b/>
      </w:rPr>
    </w:lvl>
    <w:lvl w:ilvl="2">
      <w:start w:val="1"/>
      <w:numFmt w:val="decimal"/>
      <w:lvlText w:val="%1.%2.%3"/>
      <w:lvlJc w:val="left"/>
      <w:pPr>
        <w:tabs>
          <w:tab w:val="num" w:pos="720"/>
        </w:tabs>
      </w:pPr>
      <w:rPr>
        <w:rFonts w:cs="Times New Roman"/>
        <w:b/>
      </w:rPr>
    </w:lvl>
    <w:lvl w:ilvl="3">
      <w:start w:val="1"/>
      <w:numFmt w:val="decimal"/>
      <w:lvlText w:val="%1.%2.%3.%4"/>
      <w:lvlJc w:val="left"/>
      <w:pPr>
        <w:tabs>
          <w:tab w:val="num" w:pos="720"/>
        </w:tabs>
      </w:pPr>
      <w:rPr>
        <w:rFonts w:cs="Times New Roman"/>
        <w:b/>
      </w:rPr>
    </w:lvl>
    <w:lvl w:ilvl="4">
      <w:start w:val="1"/>
      <w:numFmt w:val="decimal"/>
      <w:lvlText w:val="%1.%2.%3.%4.%5"/>
      <w:lvlJc w:val="left"/>
      <w:pPr>
        <w:tabs>
          <w:tab w:val="num" w:pos="1080"/>
        </w:tabs>
      </w:pPr>
      <w:rPr>
        <w:rFonts w:cs="Times New Roman"/>
        <w:b/>
      </w:rPr>
    </w:lvl>
    <w:lvl w:ilvl="5">
      <w:start w:val="1"/>
      <w:numFmt w:val="decimal"/>
      <w:lvlText w:val="%1.%2.%3.%4.%5.%6"/>
      <w:lvlJc w:val="left"/>
      <w:pPr>
        <w:tabs>
          <w:tab w:val="num" w:pos="1080"/>
        </w:tabs>
      </w:pPr>
      <w:rPr>
        <w:rFonts w:cs="Times New Roman"/>
        <w:b/>
      </w:rPr>
    </w:lvl>
    <w:lvl w:ilvl="6">
      <w:start w:val="1"/>
      <w:numFmt w:val="decimal"/>
      <w:lvlText w:val="%1.%2.%3.%4.%5.%6.%7"/>
      <w:lvlJc w:val="left"/>
      <w:pPr>
        <w:tabs>
          <w:tab w:val="num" w:pos="1440"/>
        </w:tabs>
      </w:pPr>
      <w:rPr>
        <w:rFonts w:cs="Times New Roman"/>
        <w:b/>
      </w:rPr>
    </w:lvl>
    <w:lvl w:ilvl="7">
      <w:start w:val="1"/>
      <w:numFmt w:val="decimal"/>
      <w:lvlText w:val="%1.%2.%3.%4.%5.%6.%7.%8"/>
      <w:lvlJc w:val="left"/>
      <w:pPr>
        <w:tabs>
          <w:tab w:val="num" w:pos="1440"/>
        </w:tabs>
      </w:pPr>
      <w:rPr>
        <w:rFonts w:cs="Times New Roman"/>
        <w:b/>
      </w:rPr>
    </w:lvl>
    <w:lvl w:ilvl="8">
      <w:start w:val="1"/>
      <w:numFmt w:val="decimal"/>
      <w:lvlText w:val="%1.%2.%3.%4.%5.%6.%7.%8.%9"/>
      <w:lvlJc w:val="left"/>
      <w:pPr>
        <w:tabs>
          <w:tab w:val="num" w:pos="1800"/>
        </w:tabs>
      </w:pPr>
      <w:rPr>
        <w:rFonts w:cs="Times New Roman"/>
        <w:b/>
      </w:rPr>
    </w:lvl>
  </w:abstractNum>
  <w:abstractNum w:abstractNumId="4">
    <w:nsid w:val="00000004"/>
    <w:multiLevelType w:val="multilevel"/>
    <w:tmpl w:val="00000004"/>
    <w:name w:val="WW8Num107"/>
    <w:lvl w:ilvl="0">
      <w:start w:val="3"/>
      <w:numFmt w:val="decimal"/>
      <w:lvlText w:val="%1"/>
      <w:lvlJc w:val="left"/>
      <w:pPr>
        <w:tabs>
          <w:tab w:val="num" w:pos="360"/>
        </w:tabs>
      </w:pPr>
      <w:rPr>
        <w:rFonts w:cs="Times New Roman"/>
        <w:b/>
      </w:rPr>
    </w:lvl>
    <w:lvl w:ilvl="1">
      <w:start w:val="1"/>
      <w:numFmt w:val="decimal"/>
      <w:lvlText w:val="%1.%2"/>
      <w:lvlJc w:val="left"/>
      <w:pPr>
        <w:tabs>
          <w:tab w:val="num" w:pos="360"/>
        </w:tabs>
      </w:pPr>
      <w:rPr>
        <w:rFonts w:cs="Times New Roman"/>
        <w:b/>
      </w:rPr>
    </w:lvl>
    <w:lvl w:ilvl="2">
      <w:start w:val="1"/>
      <w:numFmt w:val="decimal"/>
      <w:lvlText w:val="%1.%2.%3"/>
      <w:lvlJc w:val="left"/>
      <w:pPr>
        <w:tabs>
          <w:tab w:val="num" w:pos="720"/>
        </w:tabs>
      </w:pPr>
      <w:rPr>
        <w:rFonts w:cs="Times New Roman"/>
        <w:b/>
      </w:rPr>
    </w:lvl>
    <w:lvl w:ilvl="3">
      <w:start w:val="1"/>
      <w:numFmt w:val="decimal"/>
      <w:lvlText w:val="%1.%2.%3.%4"/>
      <w:lvlJc w:val="left"/>
      <w:pPr>
        <w:tabs>
          <w:tab w:val="num" w:pos="720"/>
        </w:tabs>
      </w:pPr>
      <w:rPr>
        <w:rFonts w:cs="Times New Roman"/>
        <w:b/>
      </w:rPr>
    </w:lvl>
    <w:lvl w:ilvl="4">
      <w:start w:val="1"/>
      <w:numFmt w:val="decimal"/>
      <w:lvlText w:val="%1.%2.%3.%4.%5"/>
      <w:lvlJc w:val="left"/>
      <w:pPr>
        <w:tabs>
          <w:tab w:val="num" w:pos="1080"/>
        </w:tabs>
      </w:pPr>
      <w:rPr>
        <w:rFonts w:cs="Times New Roman"/>
        <w:b/>
      </w:rPr>
    </w:lvl>
    <w:lvl w:ilvl="5">
      <w:start w:val="1"/>
      <w:numFmt w:val="decimal"/>
      <w:lvlText w:val="%1.%2.%3.%4.%5.%6"/>
      <w:lvlJc w:val="left"/>
      <w:pPr>
        <w:tabs>
          <w:tab w:val="num" w:pos="1080"/>
        </w:tabs>
      </w:pPr>
      <w:rPr>
        <w:rFonts w:cs="Times New Roman"/>
        <w:b/>
      </w:rPr>
    </w:lvl>
    <w:lvl w:ilvl="6">
      <w:start w:val="1"/>
      <w:numFmt w:val="decimal"/>
      <w:lvlText w:val="%1.%2.%3.%4.%5.%6.%7"/>
      <w:lvlJc w:val="left"/>
      <w:pPr>
        <w:tabs>
          <w:tab w:val="num" w:pos="1440"/>
        </w:tabs>
      </w:pPr>
      <w:rPr>
        <w:rFonts w:cs="Times New Roman"/>
        <w:b/>
      </w:rPr>
    </w:lvl>
    <w:lvl w:ilvl="7">
      <w:start w:val="1"/>
      <w:numFmt w:val="decimal"/>
      <w:lvlText w:val="%1.%2.%3.%4.%5.%6.%7.%8"/>
      <w:lvlJc w:val="left"/>
      <w:pPr>
        <w:tabs>
          <w:tab w:val="num" w:pos="1440"/>
        </w:tabs>
      </w:pPr>
      <w:rPr>
        <w:rFonts w:cs="Times New Roman"/>
        <w:b/>
      </w:rPr>
    </w:lvl>
    <w:lvl w:ilvl="8">
      <w:start w:val="1"/>
      <w:numFmt w:val="decimal"/>
      <w:lvlText w:val="%1.%2.%3.%4.%5.%6.%7.%8.%9"/>
      <w:lvlJc w:val="left"/>
      <w:pPr>
        <w:tabs>
          <w:tab w:val="num" w:pos="1800"/>
        </w:tabs>
      </w:pPr>
      <w:rPr>
        <w:rFonts w:cs="Times New Roman"/>
        <w:b/>
      </w:rPr>
    </w:lvl>
  </w:abstractNum>
  <w:abstractNum w:abstractNumId="5">
    <w:nsid w:val="00000005"/>
    <w:multiLevelType w:val="multilevel"/>
    <w:tmpl w:val="00000005"/>
    <w:name w:val="WW8Num9"/>
    <w:lvl w:ilvl="0">
      <w:start w:val="4"/>
      <w:numFmt w:val="decimal"/>
      <w:lvlText w:val="%1."/>
      <w:lvlJc w:val="left"/>
      <w:pPr>
        <w:tabs>
          <w:tab w:val="num" w:pos="660"/>
        </w:tabs>
      </w:pPr>
      <w:rPr>
        <w:rFonts w:cs="Times New Roman"/>
      </w:rPr>
    </w:lvl>
    <w:lvl w:ilvl="1">
      <w:start w:val="4"/>
      <w:numFmt w:val="decimal"/>
      <w:lvlText w:val="%1.%2."/>
      <w:lvlJc w:val="left"/>
      <w:pPr>
        <w:tabs>
          <w:tab w:val="num" w:pos="961"/>
        </w:tabs>
      </w:pPr>
      <w:rPr>
        <w:rFonts w:cs="Times New Roman"/>
      </w:rPr>
    </w:lvl>
    <w:lvl w:ilvl="2">
      <w:start w:val="1"/>
      <w:numFmt w:val="decimal"/>
      <w:lvlText w:val="%1.%2.%3."/>
      <w:lvlJc w:val="left"/>
      <w:pPr>
        <w:tabs>
          <w:tab w:val="num" w:pos="1322"/>
        </w:tabs>
      </w:pPr>
      <w:rPr>
        <w:rFonts w:cs="Times New Roman"/>
        <w:b/>
        <w:i w:val="0"/>
      </w:rPr>
    </w:lvl>
    <w:lvl w:ilvl="3">
      <w:start w:val="1"/>
      <w:numFmt w:val="decimal"/>
      <w:lvlText w:val="%1.%2.%3.%4."/>
      <w:lvlJc w:val="left"/>
      <w:pPr>
        <w:tabs>
          <w:tab w:val="num" w:pos="1623"/>
        </w:tabs>
      </w:pPr>
      <w:rPr>
        <w:rFonts w:cs="Times New Roman"/>
      </w:rPr>
    </w:lvl>
    <w:lvl w:ilvl="4">
      <w:start w:val="1"/>
      <w:numFmt w:val="decimal"/>
      <w:lvlText w:val="%1.%2.%3.%4.%5."/>
      <w:lvlJc w:val="left"/>
      <w:pPr>
        <w:tabs>
          <w:tab w:val="num" w:pos="2284"/>
        </w:tabs>
      </w:pPr>
      <w:rPr>
        <w:rFonts w:cs="Times New Roman"/>
      </w:rPr>
    </w:lvl>
    <w:lvl w:ilvl="5">
      <w:start w:val="1"/>
      <w:numFmt w:val="decimal"/>
      <w:lvlText w:val="%1.%2.%3.%4.%5.%6."/>
      <w:lvlJc w:val="left"/>
      <w:pPr>
        <w:tabs>
          <w:tab w:val="num" w:pos="2585"/>
        </w:tabs>
      </w:pPr>
      <w:rPr>
        <w:rFonts w:cs="Times New Roman"/>
      </w:rPr>
    </w:lvl>
    <w:lvl w:ilvl="6">
      <w:start w:val="1"/>
      <w:numFmt w:val="decimal"/>
      <w:lvlText w:val="%1.%2.%3.%4.%5.%6.%7."/>
      <w:lvlJc w:val="left"/>
      <w:pPr>
        <w:tabs>
          <w:tab w:val="num" w:pos="3246"/>
        </w:tabs>
      </w:pPr>
      <w:rPr>
        <w:rFonts w:cs="Times New Roman"/>
      </w:rPr>
    </w:lvl>
    <w:lvl w:ilvl="7">
      <w:start w:val="1"/>
      <w:numFmt w:val="decimal"/>
      <w:lvlText w:val="%1.%2.%3.%4.%5.%6.%7.%8."/>
      <w:lvlJc w:val="left"/>
      <w:pPr>
        <w:tabs>
          <w:tab w:val="num" w:pos="3547"/>
        </w:tabs>
      </w:pPr>
      <w:rPr>
        <w:rFonts w:cs="Times New Roman"/>
      </w:rPr>
    </w:lvl>
    <w:lvl w:ilvl="8">
      <w:start w:val="1"/>
      <w:numFmt w:val="decimal"/>
      <w:lvlText w:val="%1.%2.%3.%4.%5.%6.%7.%8.%9."/>
      <w:lvlJc w:val="left"/>
      <w:pPr>
        <w:tabs>
          <w:tab w:val="num" w:pos="4208"/>
        </w:tabs>
      </w:pPr>
      <w:rPr>
        <w:rFonts w:cs="Times New Roman"/>
      </w:rPr>
    </w:lvl>
  </w:abstractNum>
  <w:abstractNum w:abstractNumId="6">
    <w:nsid w:val="00000007"/>
    <w:multiLevelType w:val="multilevel"/>
    <w:tmpl w:val="00000007"/>
    <w:name w:val="WW8Num133"/>
    <w:lvl w:ilvl="0">
      <w:start w:val="7"/>
      <w:numFmt w:val="decimal"/>
      <w:lvlText w:val="%1."/>
      <w:lvlJc w:val="left"/>
      <w:pPr>
        <w:tabs>
          <w:tab w:val="num" w:pos="360"/>
        </w:tabs>
      </w:pPr>
      <w:rPr>
        <w:rFonts w:cs="Times New Roman"/>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7">
    <w:nsid w:val="00000008"/>
    <w:multiLevelType w:val="multilevel"/>
    <w:tmpl w:val="00000008"/>
    <w:name w:val="WW8Num110"/>
    <w:lvl w:ilvl="0">
      <w:start w:val="8"/>
      <w:numFmt w:val="decimal"/>
      <w:lvlText w:val="%1"/>
      <w:lvlJc w:val="left"/>
      <w:pPr>
        <w:tabs>
          <w:tab w:val="num" w:pos="360"/>
        </w:tabs>
      </w:pPr>
      <w:rPr>
        <w:rFonts w:cs="Times New Roman"/>
      </w:rPr>
    </w:lvl>
    <w:lvl w:ilvl="1">
      <w:start w:val="1"/>
      <w:numFmt w:val="decimal"/>
      <w:lvlText w:val="%1.%2"/>
      <w:lvlJc w:val="left"/>
      <w:pPr>
        <w:tabs>
          <w:tab w:val="num" w:pos="644"/>
        </w:tabs>
      </w:pPr>
      <w:rPr>
        <w:rFonts w:cs="Times New Roman"/>
        <w:b/>
        <w:i w:val="0"/>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440"/>
        </w:tabs>
      </w:pPr>
      <w:rPr>
        <w:rFonts w:cs="Times New Roman"/>
      </w:rPr>
    </w:lvl>
  </w:abstractNum>
  <w:abstractNum w:abstractNumId="8">
    <w:nsid w:val="00000009"/>
    <w:multiLevelType w:val="multilevel"/>
    <w:tmpl w:val="00000009"/>
    <w:name w:val="WW8Num108"/>
    <w:lvl w:ilvl="0">
      <w:start w:val="9"/>
      <w:numFmt w:val="decimal"/>
      <w:lvlText w:val="%1"/>
      <w:lvlJc w:val="left"/>
      <w:pPr>
        <w:tabs>
          <w:tab w:val="num" w:pos="360"/>
        </w:tabs>
      </w:pPr>
      <w:rPr>
        <w:rFonts w:cs="Times New Roman"/>
      </w:rPr>
    </w:lvl>
    <w:lvl w:ilvl="1">
      <w:start w:val="1"/>
      <w:numFmt w:val="decimal"/>
      <w:lvlText w:val="%1.%2"/>
      <w:lvlJc w:val="left"/>
      <w:pPr>
        <w:tabs>
          <w:tab w:val="num" w:pos="349"/>
        </w:tabs>
      </w:pPr>
      <w:rPr>
        <w:rFonts w:cs="Times New Roman"/>
        <w:b/>
        <w:i w:val="0"/>
      </w:rPr>
    </w:lvl>
    <w:lvl w:ilvl="2">
      <w:start w:val="1"/>
      <w:numFmt w:val="decimal"/>
      <w:lvlText w:val="%1.%2.%3"/>
      <w:lvlJc w:val="left"/>
      <w:pPr>
        <w:tabs>
          <w:tab w:val="num" w:pos="698"/>
        </w:tabs>
      </w:pPr>
      <w:rPr>
        <w:rFonts w:cs="Times New Roman"/>
      </w:rPr>
    </w:lvl>
    <w:lvl w:ilvl="3">
      <w:start w:val="1"/>
      <w:numFmt w:val="decimal"/>
      <w:lvlText w:val="%1.%2.%3.%4"/>
      <w:lvlJc w:val="left"/>
      <w:pPr>
        <w:tabs>
          <w:tab w:val="num" w:pos="687"/>
        </w:tabs>
      </w:pPr>
      <w:rPr>
        <w:rFonts w:cs="Times New Roman"/>
      </w:rPr>
    </w:lvl>
    <w:lvl w:ilvl="4">
      <w:start w:val="1"/>
      <w:numFmt w:val="decimal"/>
      <w:lvlText w:val="%1.%2.%3.%4.%5"/>
      <w:lvlJc w:val="left"/>
      <w:pPr>
        <w:tabs>
          <w:tab w:val="num" w:pos="1036"/>
        </w:tabs>
      </w:pPr>
      <w:rPr>
        <w:rFonts w:cs="Times New Roman"/>
      </w:rPr>
    </w:lvl>
    <w:lvl w:ilvl="5">
      <w:start w:val="1"/>
      <w:numFmt w:val="decimal"/>
      <w:lvlText w:val="%1.%2.%3.%4.%5.%6"/>
      <w:lvlJc w:val="left"/>
      <w:pPr>
        <w:tabs>
          <w:tab w:val="num" w:pos="1025"/>
        </w:tabs>
      </w:pPr>
      <w:rPr>
        <w:rFonts w:cs="Times New Roman"/>
      </w:rPr>
    </w:lvl>
    <w:lvl w:ilvl="6">
      <w:start w:val="1"/>
      <w:numFmt w:val="decimal"/>
      <w:lvlText w:val="%1.%2.%3.%4.%5.%6.%7"/>
      <w:lvlJc w:val="left"/>
      <w:pPr>
        <w:tabs>
          <w:tab w:val="num" w:pos="1374"/>
        </w:tabs>
      </w:pPr>
      <w:rPr>
        <w:rFonts w:cs="Times New Roman"/>
      </w:rPr>
    </w:lvl>
    <w:lvl w:ilvl="7">
      <w:start w:val="1"/>
      <w:numFmt w:val="decimal"/>
      <w:lvlText w:val="%1.%2.%3.%4.%5.%6.%7.%8"/>
      <w:lvlJc w:val="left"/>
      <w:pPr>
        <w:tabs>
          <w:tab w:val="num" w:pos="1363"/>
        </w:tabs>
      </w:pPr>
      <w:rPr>
        <w:rFonts w:cs="Times New Roman"/>
      </w:rPr>
    </w:lvl>
    <w:lvl w:ilvl="8">
      <w:start w:val="1"/>
      <w:numFmt w:val="decimal"/>
      <w:lvlText w:val="%1.%2.%3.%4.%5.%6.%7.%8.%9"/>
      <w:lvlJc w:val="left"/>
      <w:pPr>
        <w:tabs>
          <w:tab w:val="num" w:pos="1352"/>
        </w:tabs>
      </w:pPr>
      <w:rPr>
        <w:rFonts w:cs="Times New Roman"/>
      </w:rPr>
    </w:lvl>
  </w:abstractNum>
  <w:abstractNum w:abstractNumId="9">
    <w:nsid w:val="0000000A"/>
    <w:multiLevelType w:val="multilevel"/>
    <w:tmpl w:val="0000000A"/>
    <w:name w:val="WW8Num94"/>
    <w:lvl w:ilvl="0">
      <w:start w:val="10"/>
      <w:numFmt w:val="decimal"/>
      <w:lvlText w:val="%1"/>
      <w:lvlJc w:val="left"/>
      <w:pPr>
        <w:tabs>
          <w:tab w:val="num" w:pos="375"/>
        </w:tabs>
      </w:pPr>
      <w:rPr>
        <w:rFonts w:cs="Times New Roman"/>
      </w:rPr>
    </w:lvl>
    <w:lvl w:ilvl="1">
      <w:start w:val="1"/>
      <w:numFmt w:val="decimal"/>
      <w:lvlText w:val="%1.%2"/>
      <w:lvlJc w:val="left"/>
      <w:pPr>
        <w:tabs>
          <w:tab w:val="num" w:pos="932"/>
        </w:tabs>
      </w:pPr>
      <w:rPr>
        <w:rFonts w:cs="Times New Roman"/>
        <w:b/>
        <w:i w:val="0"/>
      </w:rPr>
    </w:lvl>
    <w:lvl w:ilvl="2">
      <w:start w:val="1"/>
      <w:numFmt w:val="decimal"/>
      <w:lvlText w:val="%1.%2.%3"/>
      <w:lvlJc w:val="left"/>
      <w:pPr>
        <w:tabs>
          <w:tab w:val="num" w:pos="698"/>
        </w:tabs>
      </w:pPr>
      <w:rPr>
        <w:rFonts w:cs="Times New Roman"/>
      </w:rPr>
    </w:lvl>
    <w:lvl w:ilvl="3">
      <w:start w:val="1"/>
      <w:numFmt w:val="decimal"/>
      <w:lvlText w:val="%1.%2.%3.%4"/>
      <w:lvlJc w:val="left"/>
      <w:pPr>
        <w:tabs>
          <w:tab w:val="num" w:pos="687"/>
        </w:tabs>
      </w:pPr>
      <w:rPr>
        <w:rFonts w:cs="Times New Roman"/>
      </w:rPr>
    </w:lvl>
    <w:lvl w:ilvl="4">
      <w:start w:val="1"/>
      <w:numFmt w:val="decimal"/>
      <w:lvlText w:val="%1.%2.%3.%4.%5"/>
      <w:lvlJc w:val="left"/>
      <w:pPr>
        <w:tabs>
          <w:tab w:val="num" w:pos="1036"/>
        </w:tabs>
      </w:pPr>
      <w:rPr>
        <w:rFonts w:cs="Times New Roman"/>
      </w:rPr>
    </w:lvl>
    <w:lvl w:ilvl="5">
      <w:start w:val="1"/>
      <w:numFmt w:val="decimal"/>
      <w:lvlText w:val="%1.%2.%3.%4.%5.%6"/>
      <w:lvlJc w:val="left"/>
      <w:pPr>
        <w:tabs>
          <w:tab w:val="num" w:pos="1025"/>
        </w:tabs>
      </w:pPr>
      <w:rPr>
        <w:rFonts w:cs="Times New Roman"/>
      </w:rPr>
    </w:lvl>
    <w:lvl w:ilvl="6">
      <w:start w:val="1"/>
      <w:numFmt w:val="decimal"/>
      <w:lvlText w:val="%1.%2.%3.%4.%5.%6.%7"/>
      <w:lvlJc w:val="left"/>
      <w:pPr>
        <w:tabs>
          <w:tab w:val="num" w:pos="1374"/>
        </w:tabs>
      </w:pPr>
      <w:rPr>
        <w:rFonts w:cs="Times New Roman"/>
      </w:rPr>
    </w:lvl>
    <w:lvl w:ilvl="7">
      <w:start w:val="1"/>
      <w:numFmt w:val="decimal"/>
      <w:lvlText w:val="%1.%2.%3.%4.%5.%6.%7.%8"/>
      <w:lvlJc w:val="left"/>
      <w:pPr>
        <w:tabs>
          <w:tab w:val="num" w:pos="1363"/>
        </w:tabs>
      </w:pPr>
      <w:rPr>
        <w:rFonts w:cs="Times New Roman"/>
      </w:rPr>
    </w:lvl>
    <w:lvl w:ilvl="8">
      <w:start w:val="1"/>
      <w:numFmt w:val="decimal"/>
      <w:lvlText w:val="%1.%2.%3.%4.%5.%6.%7.%8.%9"/>
      <w:lvlJc w:val="left"/>
      <w:pPr>
        <w:tabs>
          <w:tab w:val="num" w:pos="1352"/>
        </w:tabs>
      </w:pPr>
      <w:rPr>
        <w:rFonts w:cs="Times New Roman"/>
      </w:rPr>
    </w:lvl>
  </w:abstractNum>
  <w:abstractNum w:abstractNumId="10">
    <w:nsid w:val="0000000B"/>
    <w:multiLevelType w:val="multilevel"/>
    <w:tmpl w:val="0000000B"/>
    <w:name w:val="WW8Num35"/>
    <w:lvl w:ilvl="0">
      <w:start w:val="10"/>
      <w:numFmt w:val="decimal"/>
      <w:lvlText w:val="%1."/>
      <w:lvlJc w:val="left"/>
      <w:pPr>
        <w:tabs>
          <w:tab w:val="num" w:pos="540"/>
        </w:tabs>
      </w:pPr>
      <w:rPr>
        <w:rFonts w:cs="Times New Roman"/>
      </w:rPr>
    </w:lvl>
    <w:lvl w:ilvl="1">
      <w:start w:val="4"/>
      <w:numFmt w:val="decimal"/>
      <w:lvlText w:val="%1.%2."/>
      <w:lvlJc w:val="left"/>
      <w:pPr>
        <w:tabs>
          <w:tab w:val="num" w:pos="529"/>
        </w:tabs>
      </w:pPr>
      <w:rPr>
        <w:rFonts w:cs="Times New Roman"/>
        <w:b/>
        <w:i w:val="0"/>
      </w:rPr>
    </w:lvl>
    <w:lvl w:ilvl="2">
      <w:start w:val="1"/>
      <w:numFmt w:val="decimal"/>
      <w:lvlText w:val="%1.%2.%3."/>
      <w:lvlJc w:val="left"/>
      <w:pPr>
        <w:tabs>
          <w:tab w:val="num" w:pos="698"/>
        </w:tabs>
      </w:pPr>
      <w:rPr>
        <w:rFonts w:cs="Times New Roman"/>
      </w:rPr>
    </w:lvl>
    <w:lvl w:ilvl="3">
      <w:start w:val="1"/>
      <w:numFmt w:val="decimal"/>
      <w:lvlText w:val="%1.%2.%3.%4."/>
      <w:lvlJc w:val="left"/>
      <w:pPr>
        <w:tabs>
          <w:tab w:val="num" w:pos="687"/>
        </w:tabs>
      </w:pPr>
      <w:rPr>
        <w:rFonts w:cs="Times New Roman"/>
      </w:rPr>
    </w:lvl>
    <w:lvl w:ilvl="4">
      <w:start w:val="1"/>
      <w:numFmt w:val="decimal"/>
      <w:lvlText w:val="%1.%2.%3.%4.%5."/>
      <w:lvlJc w:val="left"/>
      <w:pPr>
        <w:tabs>
          <w:tab w:val="num" w:pos="1036"/>
        </w:tabs>
      </w:pPr>
      <w:rPr>
        <w:rFonts w:cs="Times New Roman"/>
      </w:rPr>
    </w:lvl>
    <w:lvl w:ilvl="5">
      <w:start w:val="1"/>
      <w:numFmt w:val="decimal"/>
      <w:lvlText w:val="%1.%2.%3.%4.%5.%6."/>
      <w:lvlJc w:val="left"/>
      <w:pPr>
        <w:tabs>
          <w:tab w:val="num" w:pos="1025"/>
        </w:tabs>
      </w:pPr>
      <w:rPr>
        <w:rFonts w:cs="Times New Roman"/>
      </w:rPr>
    </w:lvl>
    <w:lvl w:ilvl="6">
      <w:start w:val="1"/>
      <w:numFmt w:val="decimal"/>
      <w:lvlText w:val="%1.%2.%3.%4.%5.%6.%7."/>
      <w:lvlJc w:val="left"/>
      <w:pPr>
        <w:tabs>
          <w:tab w:val="num" w:pos="1374"/>
        </w:tabs>
      </w:pPr>
      <w:rPr>
        <w:rFonts w:cs="Times New Roman"/>
      </w:rPr>
    </w:lvl>
    <w:lvl w:ilvl="7">
      <w:start w:val="1"/>
      <w:numFmt w:val="decimal"/>
      <w:lvlText w:val="%1.%2.%3.%4.%5.%6.%7.%8."/>
      <w:lvlJc w:val="left"/>
      <w:pPr>
        <w:tabs>
          <w:tab w:val="num" w:pos="1363"/>
        </w:tabs>
      </w:pPr>
      <w:rPr>
        <w:rFonts w:cs="Times New Roman"/>
      </w:rPr>
    </w:lvl>
    <w:lvl w:ilvl="8">
      <w:start w:val="1"/>
      <w:numFmt w:val="decimal"/>
      <w:lvlText w:val="%1.%2.%3.%4.%5.%6.%7.%8.%9."/>
      <w:lvlJc w:val="left"/>
      <w:pPr>
        <w:tabs>
          <w:tab w:val="num" w:pos="1712"/>
        </w:tabs>
      </w:pPr>
      <w:rPr>
        <w:rFonts w:cs="Times New Roman"/>
      </w:rPr>
    </w:lvl>
  </w:abstractNum>
  <w:abstractNum w:abstractNumId="11">
    <w:nsid w:val="0000000E"/>
    <w:multiLevelType w:val="singleLevel"/>
    <w:tmpl w:val="0000000E"/>
    <w:name w:val="WW8Num240"/>
    <w:lvl w:ilvl="0">
      <w:start w:val="1"/>
      <w:numFmt w:val="bullet"/>
      <w:lvlText w:val="-"/>
      <w:lvlJc w:val="left"/>
      <w:pPr>
        <w:tabs>
          <w:tab w:val="num" w:pos="1080"/>
        </w:tabs>
      </w:pPr>
      <w:rPr>
        <w:rFonts w:ascii="Times New Roman" w:hAnsi="Times New Roman"/>
      </w:rPr>
    </w:lvl>
  </w:abstractNum>
  <w:abstractNum w:abstractNumId="12">
    <w:nsid w:val="0000000F"/>
    <w:multiLevelType w:val="singleLevel"/>
    <w:tmpl w:val="0000000F"/>
    <w:name w:val="WW8Num68"/>
    <w:lvl w:ilvl="0">
      <w:start w:val="1"/>
      <w:numFmt w:val="bullet"/>
      <w:lvlText w:val=""/>
      <w:lvlJc w:val="left"/>
      <w:pPr>
        <w:tabs>
          <w:tab w:val="num" w:pos="2277"/>
        </w:tabs>
      </w:pPr>
      <w:rPr>
        <w:rFonts w:ascii="Wingdings" w:hAnsi="Wingdings"/>
      </w:rPr>
    </w:lvl>
  </w:abstractNum>
  <w:abstractNum w:abstractNumId="13">
    <w:nsid w:val="00000010"/>
    <w:multiLevelType w:val="multilevel"/>
    <w:tmpl w:val="00000010"/>
    <w:name w:val="WW8Num124"/>
    <w:lvl w:ilvl="0">
      <w:start w:val="11"/>
      <w:numFmt w:val="decimal"/>
      <w:lvlText w:val="%1."/>
      <w:lvlJc w:val="left"/>
      <w:pPr>
        <w:tabs>
          <w:tab w:val="num" w:pos="585"/>
        </w:tabs>
      </w:pPr>
      <w:rPr>
        <w:rFonts w:cs="Times New Roman"/>
        <w:b/>
      </w:rPr>
    </w:lvl>
    <w:lvl w:ilvl="1">
      <w:start w:val="3"/>
      <w:numFmt w:val="decimal"/>
      <w:lvlText w:val="%1.%2."/>
      <w:lvlJc w:val="left"/>
      <w:pPr>
        <w:tabs>
          <w:tab w:val="num" w:pos="727"/>
        </w:tabs>
      </w:pPr>
      <w:rPr>
        <w:rFonts w:cs="Times New Roman"/>
        <w:b/>
      </w:rPr>
    </w:lvl>
    <w:lvl w:ilvl="2">
      <w:start w:val="3"/>
      <w:numFmt w:val="decimal"/>
      <w:lvlText w:val="%1.%2.%3."/>
      <w:lvlJc w:val="left"/>
      <w:pPr>
        <w:tabs>
          <w:tab w:val="num" w:pos="1004"/>
        </w:tabs>
      </w:pPr>
      <w:rPr>
        <w:rFonts w:cs="Times New Roman"/>
        <w:b/>
      </w:rPr>
    </w:lvl>
    <w:lvl w:ilvl="3">
      <w:start w:val="1"/>
      <w:numFmt w:val="decimal"/>
      <w:lvlText w:val="%1.%2.%3.%4."/>
      <w:lvlJc w:val="left"/>
      <w:pPr>
        <w:tabs>
          <w:tab w:val="num" w:pos="1146"/>
        </w:tabs>
      </w:pPr>
      <w:rPr>
        <w:rFonts w:cs="Times New Roman"/>
        <w:b/>
      </w:rPr>
    </w:lvl>
    <w:lvl w:ilvl="4">
      <w:start w:val="1"/>
      <w:numFmt w:val="decimal"/>
      <w:lvlText w:val="%1.%2.%3.%4.%5."/>
      <w:lvlJc w:val="left"/>
      <w:pPr>
        <w:tabs>
          <w:tab w:val="num" w:pos="1648"/>
        </w:tabs>
      </w:pPr>
      <w:rPr>
        <w:rFonts w:cs="Times New Roman"/>
        <w:b/>
      </w:rPr>
    </w:lvl>
    <w:lvl w:ilvl="5">
      <w:start w:val="1"/>
      <w:numFmt w:val="decimal"/>
      <w:lvlText w:val="%1.%2.%3.%4.%5.%6."/>
      <w:lvlJc w:val="left"/>
      <w:pPr>
        <w:tabs>
          <w:tab w:val="num" w:pos="1790"/>
        </w:tabs>
      </w:pPr>
      <w:rPr>
        <w:rFonts w:cs="Times New Roman"/>
        <w:b/>
      </w:rPr>
    </w:lvl>
    <w:lvl w:ilvl="6">
      <w:start w:val="1"/>
      <w:numFmt w:val="decimal"/>
      <w:lvlText w:val="%1.%2.%3.%4.%5.%6.%7."/>
      <w:lvlJc w:val="left"/>
      <w:pPr>
        <w:tabs>
          <w:tab w:val="num" w:pos="2292"/>
        </w:tabs>
      </w:pPr>
      <w:rPr>
        <w:rFonts w:cs="Times New Roman"/>
        <w:b/>
      </w:rPr>
    </w:lvl>
    <w:lvl w:ilvl="7">
      <w:start w:val="1"/>
      <w:numFmt w:val="decimal"/>
      <w:lvlText w:val="%1.%2.%3.%4.%5.%6.%7.%8."/>
      <w:lvlJc w:val="left"/>
      <w:pPr>
        <w:tabs>
          <w:tab w:val="num" w:pos="2434"/>
        </w:tabs>
      </w:pPr>
      <w:rPr>
        <w:rFonts w:cs="Times New Roman"/>
        <w:b/>
      </w:rPr>
    </w:lvl>
    <w:lvl w:ilvl="8">
      <w:start w:val="1"/>
      <w:numFmt w:val="decimal"/>
      <w:lvlText w:val="%1.%2.%3.%4.%5.%6.%7.%8.%9."/>
      <w:lvlJc w:val="left"/>
      <w:pPr>
        <w:tabs>
          <w:tab w:val="num" w:pos="2936"/>
        </w:tabs>
      </w:pPr>
      <w:rPr>
        <w:rFonts w:cs="Times New Roman"/>
        <w:b/>
      </w:rPr>
    </w:lvl>
  </w:abstractNum>
  <w:abstractNum w:abstractNumId="14">
    <w:nsid w:val="00000012"/>
    <w:multiLevelType w:val="singleLevel"/>
    <w:tmpl w:val="00000012"/>
    <w:name w:val="WW8Num72"/>
    <w:lvl w:ilvl="0">
      <w:start w:val="1"/>
      <w:numFmt w:val="decimal"/>
      <w:lvlText w:val="%1."/>
      <w:lvlJc w:val="left"/>
      <w:pPr>
        <w:tabs>
          <w:tab w:val="num" w:pos="360"/>
        </w:tabs>
      </w:pPr>
      <w:rPr>
        <w:rFonts w:cs="Times New Roman"/>
      </w:rPr>
    </w:lvl>
  </w:abstractNum>
  <w:abstractNum w:abstractNumId="15">
    <w:nsid w:val="00000013"/>
    <w:multiLevelType w:val="singleLevel"/>
    <w:tmpl w:val="00000013"/>
    <w:name w:val="WW8Num36"/>
    <w:lvl w:ilvl="0">
      <w:start w:val="1"/>
      <w:numFmt w:val="decimal"/>
      <w:lvlText w:val="%1."/>
      <w:lvlJc w:val="left"/>
      <w:pPr>
        <w:tabs>
          <w:tab w:val="num" w:pos="720"/>
        </w:tabs>
      </w:pPr>
      <w:rPr>
        <w:rFonts w:cs="Times New Roman"/>
      </w:rPr>
    </w:lvl>
  </w:abstractNum>
  <w:abstractNum w:abstractNumId="16">
    <w:nsid w:val="00000014"/>
    <w:multiLevelType w:val="singleLevel"/>
    <w:tmpl w:val="00000014"/>
    <w:name w:val="WW8Num251"/>
    <w:lvl w:ilvl="0">
      <w:start w:val="1"/>
      <w:numFmt w:val="decimal"/>
      <w:lvlText w:val="%1."/>
      <w:lvlJc w:val="left"/>
      <w:pPr>
        <w:tabs>
          <w:tab w:val="num" w:pos="360"/>
        </w:tabs>
      </w:pPr>
      <w:rPr>
        <w:rFonts w:cs="Times New Roman"/>
      </w:rPr>
    </w:lvl>
  </w:abstractNum>
  <w:abstractNum w:abstractNumId="17">
    <w:nsid w:val="00000015"/>
    <w:multiLevelType w:val="singleLevel"/>
    <w:tmpl w:val="00000015"/>
    <w:lvl w:ilvl="0">
      <w:start w:val="1"/>
      <w:numFmt w:val="bullet"/>
      <w:lvlText w:val=""/>
      <w:lvlJc w:val="left"/>
      <w:pPr>
        <w:tabs>
          <w:tab w:val="num" w:pos="2055"/>
        </w:tabs>
      </w:pPr>
      <w:rPr>
        <w:rFonts w:ascii="Symbol" w:hAnsi="Symbol"/>
      </w:rPr>
    </w:lvl>
  </w:abstractNum>
  <w:abstractNum w:abstractNumId="18">
    <w:nsid w:val="00000016"/>
    <w:multiLevelType w:val="multilevel"/>
    <w:tmpl w:val="00000016"/>
    <w:lvl w:ilvl="0">
      <w:start w:val="1"/>
      <w:numFmt w:val="bullet"/>
      <w:lvlText w:val=""/>
      <w:lvlJc w:val="left"/>
      <w:pPr>
        <w:tabs>
          <w:tab w:val="num" w:pos="2055"/>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9">
    <w:nsid w:val="00000017"/>
    <w:multiLevelType w:val="multilevel"/>
    <w:tmpl w:val="00000017"/>
    <w:lvl w:ilvl="0">
      <w:start w:val="1"/>
      <w:numFmt w:val="bullet"/>
      <w:lvlText w:val=""/>
      <w:lvlJc w:val="left"/>
      <w:pPr>
        <w:tabs>
          <w:tab w:val="num" w:pos="2055"/>
        </w:tabs>
      </w:pPr>
      <w:rPr>
        <w:rFonts w:ascii="Symbol" w:hAnsi="Symbol"/>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0">
    <w:nsid w:val="03B72840"/>
    <w:multiLevelType w:val="hybridMultilevel"/>
    <w:tmpl w:val="B1A8E6D4"/>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03E21D17"/>
    <w:multiLevelType w:val="multilevel"/>
    <w:tmpl w:val="69DA3F5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06285606"/>
    <w:multiLevelType w:val="hybridMultilevel"/>
    <w:tmpl w:val="E468218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087346ED"/>
    <w:multiLevelType w:val="multilevel"/>
    <w:tmpl w:val="491E6F6A"/>
    <w:lvl w:ilvl="0">
      <w:start w:val="11"/>
      <w:numFmt w:val="decimal"/>
      <w:lvlText w:val="%1."/>
      <w:lvlJc w:val="left"/>
      <w:pPr>
        <w:tabs>
          <w:tab w:val="num" w:pos="360"/>
        </w:tabs>
        <w:ind w:left="360" w:hanging="360"/>
      </w:pPr>
      <w:rPr>
        <w:rFonts w:cs="Times New Roman" w:hint="default"/>
        <w:b/>
      </w:rPr>
    </w:lvl>
    <w:lvl w:ilvl="1">
      <w:start w:val="4"/>
      <w:numFmt w:val="decimal"/>
      <w:lvlText w:val="%1.%2."/>
      <w:lvlJc w:val="left"/>
      <w:pPr>
        <w:tabs>
          <w:tab w:val="num" w:pos="6"/>
        </w:tabs>
        <w:ind w:left="6" w:hanging="360"/>
      </w:pPr>
      <w:rPr>
        <w:rFonts w:cs="Times New Roman" w:hint="default"/>
        <w:b/>
      </w:rPr>
    </w:lvl>
    <w:lvl w:ilvl="2">
      <w:start w:val="1"/>
      <w:numFmt w:val="decimal"/>
      <w:lvlText w:val="%1.%2.%3."/>
      <w:lvlJc w:val="left"/>
      <w:pPr>
        <w:tabs>
          <w:tab w:val="num" w:pos="12"/>
        </w:tabs>
        <w:ind w:left="12" w:hanging="720"/>
      </w:pPr>
      <w:rPr>
        <w:rFonts w:cs="Times New Roman" w:hint="default"/>
        <w:b/>
      </w:rPr>
    </w:lvl>
    <w:lvl w:ilvl="3">
      <w:start w:val="1"/>
      <w:numFmt w:val="decimal"/>
      <w:lvlText w:val="%1.%2.%3.%4."/>
      <w:lvlJc w:val="left"/>
      <w:pPr>
        <w:tabs>
          <w:tab w:val="num" w:pos="-342"/>
        </w:tabs>
        <w:ind w:left="-342" w:hanging="720"/>
      </w:pPr>
      <w:rPr>
        <w:rFonts w:cs="Times New Roman" w:hint="default"/>
        <w:b/>
      </w:rPr>
    </w:lvl>
    <w:lvl w:ilvl="4">
      <w:start w:val="1"/>
      <w:numFmt w:val="decimal"/>
      <w:lvlText w:val="%1.%2.%3.%4.%5."/>
      <w:lvlJc w:val="left"/>
      <w:pPr>
        <w:tabs>
          <w:tab w:val="num" w:pos="-336"/>
        </w:tabs>
        <w:ind w:left="-336" w:hanging="1080"/>
      </w:pPr>
      <w:rPr>
        <w:rFonts w:cs="Times New Roman" w:hint="default"/>
        <w:b/>
      </w:rPr>
    </w:lvl>
    <w:lvl w:ilvl="5">
      <w:start w:val="1"/>
      <w:numFmt w:val="decimal"/>
      <w:lvlText w:val="%1.%2.%3.%4.%5.%6."/>
      <w:lvlJc w:val="left"/>
      <w:pPr>
        <w:tabs>
          <w:tab w:val="num" w:pos="-690"/>
        </w:tabs>
        <w:ind w:left="-690" w:hanging="1080"/>
      </w:pPr>
      <w:rPr>
        <w:rFonts w:cs="Times New Roman" w:hint="default"/>
        <w:b/>
      </w:rPr>
    </w:lvl>
    <w:lvl w:ilvl="6">
      <w:start w:val="1"/>
      <w:numFmt w:val="decimal"/>
      <w:lvlText w:val="%1.%2.%3.%4.%5.%6.%7."/>
      <w:lvlJc w:val="left"/>
      <w:pPr>
        <w:tabs>
          <w:tab w:val="num" w:pos="-1044"/>
        </w:tabs>
        <w:ind w:left="-1044" w:hanging="1080"/>
      </w:pPr>
      <w:rPr>
        <w:rFonts w:cs="Times New Roman" w:hint="default"/>
        <w:b/>
      </w:rPr>
    </w:lvl>
    <w:lvl w:ilvl="7">
      <w:start w:val="1"/>
      <w:numFmt w:val="decimal"/>
      <w:lvlText w:val="%1.%2.%3.%4.%5.%6.%7.%8."/>
      <w:lvlJc w:val="left"/>
      <w:pPr>
        <w:tabs>
          <w:tab w:val="num" w:pos="-1038"/>
        </w:tabs>
        <w:ind w:left="-1038" w:hanging="1440"/>
      </w:pPr>
      <w:rPr>
        <w:rFonts w:cs="Times New Roman" w:hint="default"/>
        <w:b/>
      </w:rPr>
    </w:lvl>
    <w:lvl w:ilvl="8">
      <w:start w:val="1"/>
      <w:numFmt w:val="decimal"/>
      <w:lvlText w:val="%1.%2.%3.%4.%5.%6.%7.%8.%9."/>
      <w:lvlJc w:val="left"/>
      <w:pPr>
        <w:tabs>
          <w:tab w:val="num" w:pos="-1392"/>
        </w:tabs>
        <w:ind w:left="-1392" w:hanging="1440"/>
      </w:pPr>
      <w:rPr>
        <w:rFonts w:cs="Times New Roman" w:hint="default"/>
        <w:b/>
      </w:rPr>
    </w:lvl>
  </w:abstractNum>
  <w:abstractNum w:abstractNumId="24">
    <w:nsid w:val="0AEE0DF1"/>
    <w:multiLevelType w:val="hybridMultilevel"/>
    <w:tmpl w:val="89E45FA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0B6E3645"/>
    <w:multiLevelType w:val="hybridMultilevel"/>
    <w:tmpl w:val="77C409CC"/>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26">
    <w:nsid w:val="0EA15977"/>
    <w:multiLevelType w:val="hybridMultilevel"/>
    <w:tmpl w:val="FCF0226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0FD76D56"/>
    <w:multiLevelType w:val="hybridMultilevel"/>
    <w:tmpl w:val="930249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12AF04DB"/>
    <w:multiLevelType w:val="multilevel"/>
    <w:tmpl w:val="06FE85CA"/>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564"/>
        </w:tabs>
        <w:ind w:left="564" w:hanging="360"/>
      </w:pPr>
      <w:rPr>
        <w:rFonts w:cs="Times New Roman" w:hint="default"/>
      </w:rPr>
    </w:lvl>
    <w:lvl w:ilvl="2">
      <w:start w:val="2"/>
      <w:numFmt w:val="decimal"/>
      <w:lvlText w:val="%1.%2.%3"/>
      <w:lvlJc w:val="left"/>
      <w:pPr>
        <w:tabs>
          <w:tab w:val="num" w:pos="1128"/>
        </w:tabs>
        <w:ind w:left="1128" w:hanging="720"/>
      </w:pPr>
      <w:rPr>
        <w:rFonts w:cs="Times New Roman" w:hint="default"/>
      </w:rPr>
    </w:lvl>
    <w:lvl w:ilvl="3">
      <w:start w:val="1"/>
      <w:numFmt w:val="decimal"/>
      <w:lvlText w:val="%1.%2.%3.%4"/>
      <w:lvlJc w:val="left"/>
      <w:pPr>
        <w:tabs>
          <w:tab w:val="num" w:pos="1332"/>
        </w:tabs>
        <w:ind w:left="1332" w:hanging="720"/>
      </w:pPr>
      <w:rPr>
        <w:rFonts w:cs="Times New Roman" w:hint="default"/>
      </w:rPr>
    </w:lvl>
    <w:lvl w:ilvl="4">
      <w:start w:val="1"/>
      <w:numFmt w:val="decimal"/>
      <w:lvlText w:val="%1.%2.%3.%4.%5"/>
      <w:lvlJc w:val="left"/>
      <w:pPr>
        <w:tabs>
          <w:tab w:val="num" w:pos="1536"/>
        </w:tabs>
        <w:ind w:left="1536" w:hanging="720"/>
      </w:pPr>
      <w:rPr>
        <w:rFonts w:cs="Times New Roman" w:hint="default"/>
      </w:rPr>
    </w:lvl>
    <w:lvl w:ilvl="5">
      <w:start w:val="1"/>
      <w:numFmt w:val="decimal"/>
      <w:lvlText w:val="%1.%2.%3.%4.%5.%6"/>
      <w:lvlJc w:val="left"/>
      <w:pPr>
        <w:tabs>
          <w:tab w:val="num" w:pos="2100"/>
        </w:tabs>
        <w:ind w:left="2100" w:hanging="1080"/>
      </w:pPr>
      <w:rPr>
        <w:rFonts w:cs="Times New Roman" w:hint="default"/>
      </w:rPr>
    </w:lvl>
    <w:lvl w:ilvl="6">
      <w:start w:val="1"/>
      <w:numFmt w:val="decimal"/>
      <w:lvlText w:val="%1.%2.%3.%4.%5.%6.%7"/>
      <w:lvlJc w:val="left"/>
      <w:pPr>
        <w:tabs>
          <w:tab w:val="num" w:pos="2304"/>
        </w:tabs>
        <w:ind w:left="2304" w:hanging="1080"/>
      </w:pPr>
      <w:rPr>
        <w:rFonts w:cs="Times New Roman" w:hint="default"/>
      </w:rPr>
    </w:lvl>
    <w:lvl w:ilvl="7">
      <w:start w:val="1"/>
      <w:numFmt w:val="decimal"/>
      <w:lvlText w:val="%1.%2.%3.%4.%5.%6.%7.%8"/>
      <w:lvlJc w:val="left"/>
      <w:pPr>
        <w:tabs>
          <w:tab w:val="num" w:pos="2868"/>
        </w:tabs>
        <w:ind w:left="2868" w:hanging="1440"/>
      </w:pPr>
      <w:rPr>
        <w:rFonts w:cs="Times New Roman" w:hint="default"/>
      </w:rPr>
    </w:lvl>
    <w:lvl w:ilvl="8">
      <w:start w:val="1"/>
      <w:numFmt w:val="decimal"/>
      <w:lvlText w:val="%1.%2.%3.%4.%5.%6.%7.%8.%9"/>
      <w:lvlJc w:val="left"/>
      <w:pPr>
        <w:tabs>
          <w:tab w:val="num" w:pos="3072"/>
        </w:tabs>
        <w:ind w:left="3072" w:hanging="1440"/>
      </w:pPr>
      <w:rPr>
        <w:rFonts w:cs="Times New Roman" w:hint="default"/>
      </w:rPr>
    </w:lvl>
  </w:abstractNum>
  <w:abstractNum w:abstractNumId="29">
    <w:nsid w:val="141D5BDD"/>
    <w:multiLevelType w:val="hybridMultilevel"/>
    <w:tmpl w:val="D0280716"/>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nsid w:val="147E63C6"/>
    <w:multiLevelType w:val="multilevel"/>
    <w:tmpl w:val="C8060AFC"/>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1">
    <w:nsid w:val="15A87BCF"/>
    <w:multiLevelType w:val="multilevel"/>
    <w:tmpl w:val="2DB83C6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16E214BF"/>
    <w:multiLevelType w:val="multilevel"/>
    <w:tmpl w:val="524234C0"/>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1A8D5126"/>
    <w:multiLevelType w:val="hybridMultilevel"/>
    <w:tmpl w:val="D22C7BF0"/>
    <w:lvl w:ilvl="0" w:tplc="0408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1F152C6A"/>
    <w:multiLevelType w:val="hybridMultilevel"/>
    <w:tmpl w:val="EDE89280"/>
    <w:lvl w:ilvl="0" w:tplc="59A6880E">
      <w:start w:val="2"/>
      <w:numFmt w:val="lowerRoman"/>
      <w:lvlText w:val="%1."/>
      <w:lvlJc w:val="left"/>
      <w:pPr>
        <w:tabs>
          <w:tab w:val="num" w:pos="1429"/>
        </w:tabs>
        <w:ind w:left="1429" w:hanging="720"/>
      </w:pPr>
      <w:rPr>
        <w:rFonts w:cs="Times New Roman" w:hint="default"/>
      </w:rPr>
    </w:lvl>
    <w:lvl w:ilvl="1" w:tplc="04080019" w:tentative="1">
      <w:start w:val="1"/>
      <w:numFmt w:val="lowerLetter"/>
      <w:lvlText w:val="%2."/>
      <w:lvlJc w:val="left"/>
      <w:pPr>
        <w:tabs>
          <w:tab w:val="num" w:pos="1789"/>
        </w:tabs>
        <w:ind w:left="1789" w:hanging="360"/>
      </w:pPr>
      <w:rPr>
        <w:rFonts w:cs="Times New Roman"/>
      </w:rPr>
    </w:lvl>
    <w:lvl w:ilvl="2" w:tplc="0408001B" w:tentative="1">
      <w:start w:val="1"/>
      <w:numFmt w:val="lowerRoman"/>
      <w:lvlText w:val="%3."/>
      <w:lvlJc w:val="right"/>
      <w:pPr>
        <w:tabs>
          <w:tab w:val="num" w:pos="2509"/>
        </w:tabs>
        <w:ind w:left="2509" w:hanging="180"/>
      </w:pPr>
      <w:rPr>
        <w:rFonts w:cs="Times New Roman"/>
      </w:rPr>
    </w:lvl>
    <w:lvl w:ilvl="3" w:tplc="0408000F" w:tentative="1">
      <w:start w:val="1"/>
      <w:numFmt w:val="decimal"/>
      <w:lvlText w:val="%4."/>
      <w:lvlJc w:val="left"/>
      <w:pPr>
        <w:tabs>
          <w:tab w:val="num" w:pos="3229"/>
        </w:tabs>
        <w:ind w:left="3229" w:hanging="360"/>
      </w:pPr>
      <w:rPr>
        <w:rFonts w:cs="Times New Roman"/>
      </w:rPr>
    </w:lvl>
    <w:lvl w:ilvl="4" w:tplc="04080019" w:tentative="1">
      <w:start w:val="1"/>
      <w:numFmt w:val="lowerLetter"/>
      <w:lvlText w:val="%5."/>
      <w:lvlJc w:val="left"/>
      <w:pPr>
        <w:tabs>
          <w:tab w:val="num" w:pos="3949"/>
        </w:tabs>
        <w:ind w:left="3949" w:hanging="360"/>
      </w:pPr>
      <w:rPr>
        <w:rFonts w:cs="Times New Roman"/>
      </w:rPr>
    </w:lvl>
    <w:lvl w:ilvl="5" w:tplc="0408001B" w:tentative="1">
      <w:start w:val="1"/>
      <w:numFmt w:val="lowerRoman"/>
      <w:lvlText w:val="%6."/>
      <w:lvlJc w:val="right"/>
      <w:pPr>
        <w:tabs>
          <w:tab w:val="num" w:pos="4669"/>
        </w:tabs>
        <w:ind w:left="4669" w:hanging="180"/>
      </w:pPr>
      <w:rPr>
        <w:rFonts w:cs="Times New Roman"/>
      </w:rPr>
    </w:lvl>
    <w:lvl w:ilvl="6" w:tplc="0408000F" w:tentative="1">
      <w:start w:val="1"/>
      <w:numFmt w:val="decimal"/>
      <w:lvlText w:val="%7."/>
      <w:lvlJc w:val="left"/>
      <w:pPr>
        <w:tabs>
          <w:tab w:val="num" w:pos="5389"/>
        </w:tabs>
        <w:ind w:left="5389" w:hanging="360"/>
      </w:pPr>
      <w:rPr>
        <w:rFonts w:cs="Times New Roman"/>
      </w:rPr>
    </w:lvl>
    <w:lvl w:ilvl="7" w:tplc="04080019" w:tentative="1">
      <w:start w:val="1"/>
      <w:numFmt w:val="lowerLetter"/>
      <w:lvlText w:val="%8."/>
      <w:lvlJc w:val="left"/>
      <w:pPr>
        <w:tabs>
          <w:tab w:val="num" w:pos="6109"/>
        </w:tabs>
        <w:ind w:left="6109" w:hanging="360"/>
      </w:pPr>
      <w:rPr>
        <w:rFonts w:cs="Times New Roman"/>
      </w:rPr>
    </w:lvl>
    <w:lvl w:ilvl="8" w:tplc="0408001B" w:tentative="1">
      <w:start w:val="1"/>
      <w:numFmt w:val="lowerRoman"/>
      <w:lvlText w:val="%9."/>
      <w:lvlJc w:val="right"/>
      <w:pPr>
        <w:tabs>
          <w:tab w:val="num" w:pos="6829"/>
        </w:tabs>
        <w:ind w:left="6829" w:hanging="180"/>
      </w:pPr>
      <w:rPr>
        <w:rFonts w:cs="Times New Roman"/>
      </w:rPr>
    </w:lvl>
  </w:abstractNum>
  <w:abstractNum w:abstractNumId="35">
    <w:nsid w:val="1FF77E09"/>
    <w:multiLevelType w:val="hybridMultilevel"/>
    <w:tmpl w:val="052244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nsid w:val="209942A2"/>
    <w:multiLevelType w:val="multilevel"/>
    <w:tmpl w:val="16A28E8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21B43FC8"/>
    <w:multiLevelType w:val="multilevel"/>
    <w:tmpl w:val="20166E1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8">
    <w:nsid w:val="23E07154"/>
    <w:multiLevelType w:val="hybridMultilevel"/>
    <w:tmpl w:val="F81ABFDC"/>
    <w:lvl w:ilvl="0" w:tplc="1B94860C">
      <w:start w:val="2"/>
      <w:numFmt w:val="lowerRoman"/>
      <w:lvlText w:val="%1."/>
      <w:lvlJc w:val="left"/>
      <w:pPr>
        <w:tabs>
          <w:tab w:val="num" w:pos="1287"/>
        </w:tabs>
        <w:ind w:left="1287" w:hanging="720"/>
      </w:pPr>
      <w:rPr>
        <w:rFonts w:cs="Times New Roman" w:hint="default"/>
      </w:rPr>
    </w:lvl>
    <w:lvl w:ilvl="1" w:tplc="04080019" w:tentative="1">
      <w:start w:val="1"/>
      <w:numFmt w:val="lowerLetter"/>
      <w:lvlText w:val="%2."/>
      <w:lvlJc w:val="left"/>
      <w:pPr>
        <w:tabs>
          <w:tab w:val="num" w:pos="1647"/>
        </w:tabs>
        <w:ind w:left="1647" w:hanging="360"/>
      </w:pPr>
      <w:rPr>
        <w:rFonts w:cs="Times New Roman"/>
      </w:rPr>
    </w:lvl>
    <w:lvl w:ilvl="2" w:tplc="0408001B" w:tentative="1">
      <w:start w:val="1"/>
      <w:numFmt w:val="lowerRoman"/>
      <w:lvlText w:val="%3."/>
      <w:lvlJc w:val="right"/>
      <w:pPr>
        <w:tabs>
          <w:tab w:val="num" w:pos="2367"/>
        </w:tabs>
        <w:ind w:left="2367" w:hanging="180"/>
      </w:pPr>
      <w:rPr>
        <w:rFonts w:cs="Times New Roman"/>
      </w:rPr>
    </w:lvl>
    <w:lvl w:ilvl="3" w:tplc="0408000F" w:tentative="1">
      <w:start w:val="1"/>
      <w:numFmt w:val="decimal"/>
      <w:lvlText w:val="%4."/>
      <w:lvlJc w:val="left"/>
      <w:pPr>
        <w:tabs>
          <w:tab w:val="num" w:pos="3087"/>
        </w:tabs>
        <w:ind w:left="3087" w:hanging="360"/>
      </w:pPr>
      <w:rPr>
        <w:rFonts w:cs="Times New Roman"/>
      </w:rPr>
    </w:lvl>
    <w:lvl w:ilvl="4" w:tplc="04080019" w:tentative="1">
      <w:start w:val="1"/>
      <w:numFmt w:val="lowerLetter"/>
      <w:lvlText w:val="%5."/>
      <w:lvlJc w:val="left"/>
      <w:pPr>
        <w:tabs>
          <w:tab w:val="num" w:pos="3807"/>
        </w:tabs>
        <w:ind w:left="3807" w:hanging="360"/>
      </w:pPr>
      <w:rPr>
        <w:rFonts w:cs="Times New Roman"/>
      </w:rPr>
    </w:lvl>
    <w:lvl w:ilvl="5" w:tplc="0408001B" w:tentative="1">
      <w:start w:val="1"/>
      <w:numFmt w:val="lowerRoman"/>
      <w:lvlText w:val="%6."/>
      <w:lvlJc w:val="right"/>
      <w:pPr>
        <w:tabs>
          <w:tab w:val="num" w:pos="4527"/>
        </w:tabs>
        <w:ind w:left="4527" w:hanging="180"/>
      </w:pPr>
      <w:rPr>
        <w:rFonts w:cs="Times New Roman"/>
      </w:rPr>
    </w:lvl>
    <w:lvl w:ilvl="6" w:tplc="0408000F" w:tentative="1">
      <w:start w:val="1"/>
      <w:numFmt w:val="decimal"/>
      <w:lvlText w:val="%7."/>
      <w:lvlJc w:val="left"/>
      <w:pPr>
        <w:tabs>
          <w:tab w:val="num" w:pos="5247"/>
        </w:tabs>
        <w:ind w:left="5247" w:hanging="360"/>
      </w:pPr>
      <w:rPr>
        <w:rFonts w:cs="Times New Roman"/>
      </w:rPr>
    </w:lvl>
    <w:lvl w:ilvl="7" w:tplc="04080019" w:tentative="1">
      <w:start w:val="1"/>
      <w:numFmt w:val="lowerLetter"/>
      <w:lvlText w:val="%8."/>
      <w:lvlJc w:val="left"/>
      <w:pPr>
        <w:tabs>
          <w:tab w:val="num" w:pos="5967"/>
        </w:tabs>
        <w:ind w:left="5967" w:hanging="360"/>
      </w:pPr>
      <w:rPr>
        <w:rFonts w:cs="Times New Roman"/>
      </w:rPr>
    </w:lvl>
    <w:lvl w:ilvl="8" w:tplc="0408001B" w:tentative="1">
      <w:start w:val="1"/>
      <w:numFmt w:val="lowerRoman"/>
      <w:lvlText w:val="%9."/>
      <w:lvlJc w:val="right"/>
      <w:pPr>
        <w:tabs>
          <w:tab w:val="num" w:pos="6687"/>
        </w:tabs>
        <w:ind w:left="6687" w:hanging="180"/>
      </w:pPr>
      <w:rPr>
        <w:rFonts w:cs="Times New Roman"/>
      </w:rPr>
    </w:lvl>
  </w:abstractNum>
  <w:abstractNum w:abstractNumId="39">
    <w:nsid w:val="25C47B9A"/>
    <w:multiLevelType w:val="hybridMultilevel"/>
    <w:tmpl w:val="446A26A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0">
    <w:nsid w:val="27FF1962"/>
    <w:multiLevelType w:val="multilevel"/>
    <w:tmpl w:val="02C6BD48"/>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2B4417F2"/>
    <w:multiLevelType w:val="hybridMultilevel"/>
    <w:tmpl w:val="F89C0B2A"/>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2C6A1B7A"/>
    <w:multiLevelType w:val="hybridMultilevel"/>
    <w:tmpl w:val="8B20B8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2DCD531B"/>
    <w:multiLevelType w:val="hybridMultilevel"/>
    <w:tmpl w:val="0024DA50"/>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44">
    <w:nsid w:val="33EE3A97"/>
    <w:multiLevelType w:val="hybridMultilevel"/>
    <w:tmpl w:val="0CEDC77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356C3941"/>
    <w:multiLevelType w:val="hybridMultilevel"/>
    <w:tmpl w:val="4D9A5D70"/>
    <w:lvl w:ilvl="0" w:tplc="04080001">
      <w:start w:val="1"/>
      <w:numFmt w:val="bullet"/>
      <w:lvlText w:val=""/>
      <w:lvlJc w:val="left"/>
      <w:pPr>
        <w:tabs>
          <w:tab w:val="num" w:pos="1800"/>
        </w:tabs>
        <w:ind w:left="1800" w:hanging="360"/>
      </w:pPr>
      <w:rPr>
        <w:rFonts w:ascii="Symbol" w:hAnsi="Symbol" w:hint="default"/>
      </w:rPr>
    </w:lvl>
    <w:lvl w:ilvl="1" w:tplc="04080003" w:tentative="1">
      <w:start w:val="1"/>
      <w:numFmt w:val="bullet"/>
      <w:lvlText w:val="o"/>
      <w:lvlJc w:val="left"/>
      <w:pPr>
        <w:tabs>
          <w:tab w:val="num" w:pos="2520"/>
        </w:tabs>
        <w:ind w:left="2520" w:hanging="360"/>
      </w:pPr>
      <w:rPr>
        <w:rFonts w:ascii="Courier New" w:hAnsi="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46">
    <w:nsid w:val="3B5B52DE"/>
    <w:multiLevelType w:val="hybridMultilevel"/>
    <w:tmpl w:val="B278157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7">
    <w:nsid w:val="3FC938E4"/>
    <w:multiLevelType w:val="hybridMultilevel"/>
    <w:tmpl w:val="E0D601B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nsid w:val="406F18DA"/>
    <w:multiLevelType w:val="multilevel"/>
    <w:tmpl w:val="53AEC6A6"/>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9">
    <w:nsid w:val="4B8915CB"/>
    <w:multiLevelType w:val="hybridMultilevel"/>
    <w:tmpl w:val="9CF4ACA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0">
    <w:nsid w:val="4DF7349E"/>
    <w:multiLevelType w:val="hybridMultilevel"/>
    <w:tmpl w:val="A4303E6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1">
    <w:nsid w:val="50ED4D22"/>
    <w:multiLevelType w:val="multilevel"/>
    <w:tmpl w:val="C5DAF262"/>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2">
    <w:nsid w:val="52640965"/>
    <w:multiLevelType w:val="hybridMultilevel"/>
    <w:tmpl w:val="CEB2FB6E"/>
    <w:lvl w:ilvl="0" w:tplc="0408000F">
      <w:start w:val="1"/>
      <w:numFmt w:val="decimal"/>
      <w:lvlText w:val="%1."/>
      <w:lvlJc w:val="left"/>
      <w:pPr>
        <w:tabs>
          <w:tab w:val="num" w:pos="1637"/>
        </w:tabs>
        <w:ind w:left="1637"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3">
    <w:nsid w:val="57D34FA5"/>
    <w:multiLevelType w:val="hybridMultilevel"/>
    <w:tmpl w:val="AAC88702"/>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nsid w:val="57DA7E77"/>
    <w:multiLevelType w:val="hybridMultilevel"/>
    <w:tmpl w:val="8EE0AFC6"/>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55">
    <w:nsid w:val="580871FF"/>
    <w:multiLevelType w:val="multilevel"/>
    <w:tmpl w:val="137AA328"/>
    <w:lvl w:ilvl="0">
      <w:start w:val="17"/>
      <w:numFmt w:val="decimal"/>
      <w:lvlText w:val="%1."/>
      <w:lvlJc w:val="left"/>
      <w:pPr>
        <w:tabs>
          <w:tab w:val="num" w:pos="690"/>
        </w:tabs>
        <w:ind w:left="690" w:hanging="690"/>
      </w:pPr>
      <w:rPr>
        <w:rFonts w:cs="Times New Roman" w:hint="default"/>
        <w:b/>
      </w:rPr>
    </w:lvl>
    <w:lvl w:ilvl="1">
      <w:start w:val="2"/>
      <w:numFmt w:val="decimal"/>
      <w:lvlText w:val="%1.%2."/>
      <w:lvlJc w:val="left"/>
      <w:pPr>
        <w:tabs>
          <w:tab w:val="num" w:pos="690"/>
        </w:tabs>
        <w:ind w:left="690" w:hanging="69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56">
    <w:nsid w:val="584A60D7"/>
    <w:multiLevelType w:val="multilevel"/>
    <w:tmpl w:val="DE62FAAC"/>
    <w:lvl w:ilvl="0">
      <w:start w:val="19"/>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57">
    <w:nsid w:val="59334897"/>
    <w:multiLevelType w:val="hybridMultilevel"/>
    <w:tmpl w:val="A4EEEB44"/>
    <w:lvl w:ilvl="0" w:tplc="15968F30">
      <w:start w:val="1"/>
      <w:numFmt w:val="lowerRoman"/>
      <w:lvlText w:val="%1)"/>
      <w:lvlJc w:val="left"/>
      <w:pPr>
        <w:tabs>
          <w:tab w:val="num" w:pos="1992"/>
        </w:tabs>
        <w:ind w:left="1992" w:hanging="720"/>
      </w:pPr>
      <w:rPr>
        <w:rFonts w:cs="Times New Roman" w:hint="default"/>
        <w:b/>
      </w:rPr>
    </w:lvl>
    <w:lvl w:ilvl="1" w:tplc="341C7160">
      <w:start w:val="1"/>
      <w:numFmt w:val="bullet"/>
      <w:lvlText w:val="-"/>
      <w:lvlJc w:val="left"/>
      <w:pPr>
        <w:tabs>
          <w:tab w:val="num" w:pos="2352"/>
        </w:tabs>
        <w:ind w:left="2352" w:hanging="360"/>
      </w:pPr>
      <w:rPr>
        <w:rFonts w:ascii="Times New Roman" w:eastAsia="Times New Roman" w:hAnsi="Times New Roman" w:hint="default"/>
      </w:rPr>
    </w:lvl>
    <w:lvl w:ilvl="2" w:tplc="0408001B" w:tentative="1">
      <w:start w:val="1"/>
      <w:numFmt w:val="lowerRoman"/>
      <w:lvlText w:val="%3."/>
      <w:lvlJc w:val="right"/>
      <w:pPr>
        <w:tabs>
          <w:tab w:val="num" w:pos="3072"/>
        </w:tabs>
        <w:ind w:left="3072" w:hanging="180"/>
      </w:pPr>
      <w:rPr>
        <w:rFonts w:cs="Times New Roman"/>
      </w:rPr>
    </w:lvl>
    <w:lvl w:ilvl="3" w:tplc="0408000F" w:tentative="1">
      <w:start w:val="1"/>
      <w:numFmt w:val="decimal"/>
      <w:lvlText w:val="%4."/>
      <w:lvlJc w:val="left"/>
      <w:pPr>
        <w:tabs>
          <w:tab w:val="num" w:pos="3792"/>
        </w:tabs>
        <w:ind w:left="3792" w:hanging="360"/>
      </w:pPr>
      <w:rPr>
        <w:rFonts w:cs="Times New Roman"/>
      </w:rPr>
    </w:lvl>
    <w:lvl w:ilvl="4" w:tplc="04080019" w:tentative="1">
      <w:start w:val="1"/>
      <w:numFmt w:val="lowerLetter"/>
      <w:lvlText w:val="%5."/>
      <w:lvlJc w:val="left"/>
      <w:pPr>
        <w:tabs>
          <w:tab w:val="num" w:pos="4512"/>
        </w:tabs>
        <w:ind w:left="4512" w:hanging="360"/>
      </w:pPr>
      <w:rPr>
        <w:rFonts w:cs="Times New Roman"/>
      </w:rPr>
    </w:lvl>
    <w:lvl w:ilvl="5" w:tplc="0408001B" w:tentative="1">
      <w:start w:val="1"/>
      <w:numFmt w:val="lowerRoman"/>
      <w:lvlText w:val="%6."/>
      <w:lvlJc w:val="right"/>
      <w:pPr>
        <w:tabs>
          <w:tab w:val="num" w:pos="5232"/>
        </w:tabs>
        <w:ind w:left="5232" w:hanging="180"/>
      </w:pPr>
      <w:rPr>
        <w:rFonts w:cs="Times New Roman"/>
      </w:rPr>
    </w:lvl>
    <w:lvl w:ilvl="6" w:tplc="0408000F" w:tentative="1">
      <w:start w:val="1"/>
      <w:numFmt w:val="decimal"/>
      <w:lvlText w:val="%7."/>
      <w:lvlJc w:val="left"/>
      <w:pPr>
        <w:tabs>
          <w:tab w:val="num" w:pos="5952"/>
        </w:tabs>
        <w:ind w:left="5952" w:hanging="360"/>
      </w:pPr>
      <w:rPr>
        <w:rFonts w:cs="Times New Roman"/>
      </w:rPr>
    </w:lvl>
    <w:lvl w:ilvl="7" w:tplc="04080019" w:tentative="1">
      <w:start w:val="1"/>
      <w:numFmt w:val="lowerLetter"/>
      <w:lvlText w:val="%8."/>
      <w:lvlJc w:val="left"/>
      <w:pPr>
        <w:tabs>
          <w:tab w:val="num" w:pos="6672"/>
        </w:tabs>
        <w:ind w:left="6672" w:hanging="360"/>
      </w:pPr>
      <w:rPr>
        <w:rFonts w:cs="Times New Roman"/>
      </w:rPr>
    </w:lvl>
    <w:lvl w:ilvl="8" w:tplc="0408001B" w:tentative="1">
      <w:start w:val="1"/>
      <w:numFmt w:val="lowerRoman"/>
      <w:lvlText w:val="%9."/>
      <w:lvlJc w:val="right"/>
      <w:pPr>
        <w:tabs>
          <w:tab w:val="num" w:pos="7392"/>
        </w:tabs>
        <w:ind w:left="7392" w:hanging="180"/>
      </w:pPr>
      <w:rPr>
        <w:rFonts w:cs="Times New Roman"/>
      </w:rPr>
    </w:lvl>
  </w:abstractNum>
  <w:abstractNum w:abstractNumId="58">
    <w:nsid w:val="5C9051BA"/>
    <w:multiLevelType w:val="hybridMultilevel"/>
    <w:tmpl w:val="3B1AC8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9">
    <w:nsid w:val="5DED1FFA"/>
    <w:multiLevelType w:val="hybridMultilevel"/>
    <w:tmpl w:val="17AC750E"/>
    <w:lvl w:ilvl="0" w:tplc="37180ABC">
      <w:start w:val="2"/>
      <w:numFmt w:val="decimal"/>
      <w:lvlText w:val="%1."/>
      <w:lvlJc w:val="left"/>
      <w:pPr>
        <w:tabs>
          <w:tab w:val="num" w:pos="1069"/>
        </w:tabs>
        <w:ind w:left="1069" w:hanging="360"/>
      </w:pPr>
      <w:rPr>
        <w:rFonts w:cs="Times New Roman" w:hint="default"/>
      </w:rPr>
    </w:lvl>
    <w:lvl w:ilvl="1" w:tplc="04080019" w:tentative="1">
      <w:start w:val="1"/>
      <w:numFmt w:val="lowerLetter"/>
      <w:lvlText w:val="%2."/>
      <w:lvlJc w:val="left"/>
      <w:pPr>
        <w:tabs>
          <w:tab w:val="num" w:pos="1789"/>
        </w:tabs>
        <w:ind w:left="1789" w:hanging="360"/>
      </w:pPr>
      <w:rPr>
        <w:rFonts w:cs="Times New Roman"/>
      </w:rPr>
    </w:lvl>
    <w:lvl w:ilvl="2" w:tplc="0408001B" w:tentative="1">
      <w:start w:val="1"/>
      <w:numFmt w:val="lowerRoman"/>
      <w:lvlText w:val="%3."/>
      <w:lvlJc w:val="right"/>
      <w:pPr>
        <w:tabs>
          <w:tab w:val="num" w:pos="2509"/>
        </w:tabs>
        <w:ind w:left="2509" w:hanging="180"/>
      </w:pPr>
      <w:rPr>
        <w:rFonts w:cs="Times New Roman"/>
      </w:rPr>
    </w:lvl>
    <w:lvl w:ilvl="3" w:tplc="0408000F" w:tentative="1">
      <w:start w:val="1"/>
      <w:numFmt w:val="decimal"/>
      <w:lvlText w:val="%4."/>
      <w:lvlJc w:val="left"/>
      <w:pPr>
        <w:tabs>
          <w:tab w:val="num" w:pos="3229"/>
        </w:tabs>
        <w:ind w:left="3229" w:hanging="360"/>
      </w:pPr>
      <w:rPr>
        <w:rFonts w:cs="Times New Roman"/>
      </w:rPr>
    </w:lvl>
    <w:lvl w:ilvl="4" w:tplc="04080019" w:tentative="1">
      <w:start w:val="1"/>
      <w:numFmt w:val="lowerLetter"/>
      <w:lvlText w:val="%5."/>
      <w:lvlJc w:val="left"/>
      <w:pPr>
        <w:tabs>
          <w:tab w:val="num" w:pos="3949"/>
        </w:tabs>
        <w:ind w:left="3949" w:hanging="360"/>
      </w:pPr>
      <w:rPr>
        <w:rFonts w:cs="Times New Roman"/>
      </w:rPr>
    </w:lvl>
    <w:lvl w:ilvl="5" w:tplc="0408001B" w:tentative="1">
      <w:start w:val="1"/>
      <w:numFmt w:val="lowerRoman"/>
      <w:lvlText w:val="%6."/>
      <w:lvlJc w:val="right"/>
      <w:pPr>
        <w:tabs>
          <w:tab w:val="num" w:pos="4669"/>
        </w:tabs>
        <w:ind w:left="4669" w:hanging="180"/>
      </w:pPr>
      <w:rPr>
        <w:rFonts w:cs="Times New Roman"/>
      </w:rPr>
    </w:lvl>
    <w:lvl w:ilvl="6" w:tplc="0408000F" w:tentative="1">
      <w:start w:val="1"/>
      <w:numFmt w:val="decimal"/>
      <w:lvlText w:val="%7."/>
      <w:lvlJc w:val="left"/>
      <w:pPr>
        <w:tabs>
          <w:tab w:val="num" w:pos="5389"/>
        </w:tabs>
        <w:ind w:left="5389" w:hanging="360"/>
      </w:pPr>
      <w:rPr>
        <w:rFonts w:cs="Times New Roman"/>
      </w:rPr>
    </w:lvl>
    <w:lvl w:ilvl="7" w:tplc="04080019" w:tentative="1">
      <w:start w:val="1"/>
      <w:numFmt w:val="lowerLetter"/>
      <w:lvlText w:val="%8."/>
      <w:lvlJc w:val="left"/>
      <w:pPr>
        <w:tabs>
          <w:tab w:val="num" w:pos="6109"/>
        </w:tabs>
        <w:ind w:left="6109" w:hanging="360"/>
      </w:pPr>
      <w:rPr>
        <w:rFonts w:cs="Times New Roman"/>
      </w:rPr>
    </w:lvl>
    <w:lvl w:ilvl="8" w:tplc="0408001B" w:tentative="1">
      <w:start w:val="1"/>
      <w:numFmt w:val="lowerRoman"/>
      <w:lvlText w:val="%9."/>
      <w:lvlJc w:val="right"/>
      <w:pPr>
        <w:tabs>
          <w:tab w:val="num" w:pos="6829"/>
        </w:tabs>
        <w:ind w:left="6829" w:hanging="180"/>
      </w:pPr>
      <w:rPr>
        <w:rFonts w:cs="Times New Roman"/>
      </w:rPr>
    </w:lvl>
  </w:abstractNum>
  <w:abstractNum w:abstractNumId="60">
    <w:nsid w:val="5FB73152"/>
    <w:multiLevelType w:val="hybridMultilevel"/>
    <w:tmpl w:val="A5846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1">
    <w:nsid w:val="61B774AD"/>
    <w:multiLevelType w:val="hybridMultilevel"/>
    <w:tmpl w:val="CD0CBB5C"/>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62">
    <w:nsid w:val="63864AC9"/>
    <w:multiLevelType w:val="hybridMultilevel"/>
    <w:tmpl w:val="963266D6"/>
    <w:lvl w:ilvl="0" w:tplc="04080001">
      <w:start w:val="1"/>
      <w:numFmt w:val="bullet"/>
      <w:lvlText w:val=""/>
      <w:lvlJc w:val="left"/>
      <w:pPr>
        <w:ind w:left="1380" w:hanging="360"/>
      </w:pPr>
      <w:rPr>
        <w:rFonts w:ascii="Symbol" w:hAnsi="Symbol" w:hint="default"/>
      </w:rPr>
    </w:lvl>
    <w:lvl w:ilvl="1" w:tplc="04080003" w:tentative="1">
      <w:start w:val="1"/>
      <w:numFmt w:val="bullet"/>
      <w:lvlText w:val="o"/>
      <w:lvlJc w:val="left"/>
      <w:pPr>
        <w:ind w:left="2100" w:hanging="360"/>
      </w:pPr>
      <w:rPr>
        <w:rFonts w:ascii="Courier New" w:hAnsi="Courier New" w:hint="default"/>
      </w:rPr>
    </w:lvl>
    <w:lvl w:ilvl="2" w:tplc="04080005" w:tentative="1">
      <w:start w:val="1"/>
      <w:numFmt w:val="bullet"/>
      <w:lvlText w:val=""/>
      <w:lvlJc w:val="left"/>
      <w:pPr>
        <w:ind w:left="2820" w:hanging="360"/>
      </w:pPr>
      <w:rPr>
        <w:rFonts w:ascii="Wingdings" w:hAnsi="Wingdings" w:hint="default"/>
      </w:rPr>
    </w:lvl>
    <w:lvl w:ilvl="3" w:tplc="04080001" w:tentative="1">
      <w:start w:val="1"/>
      <w:numFmt w:val="bullet"/>
      <w:lvlText w:val=""/>
      <w:lvlJc w:val="left"/>
      <w:pPr>
        <w:ind w:left="3540" w:hanging="360"/>
      </w:pPr>
      <w:rPr>
        <w:rFonts w:ascii="Symbol" w:hAnsi="Symbol" w:hint="default"/>
      </w:rPr>
    </w:lvl>
    <w:lvl w:ilvl="4" w:tplc="04080003" w:tentative="1">
      <w:start w:val="1"/>
      <w:numFmt w:val="bullet"/>
      <w:lvlText w:val="o"/>
      <w:lvlJc w:val="left"/>
      <w:pPr>
        <w:ind w:left="4260" w:hanging="360"/>
      </w:pPr>
      <w:rPr>
        <w:rFonts w:ascii="Courier New" w:hAnsi="Courier New" w:hint="default"/>
      </w:rPr>
    </w:lvl>
    <w:lvl w:ilvl="5" w:tplc="04080005" w:tentative="1">
      <w:start w:val="1"/>
      <w:numFmt w:val="bullet"/>
      <w:lvlText w:val=""/>
      <w:lvlJc w:val="left"/>
      <w:pPr>
        <w:ind w:left="4980" w:hanging="360"/>
      </w:pPr>
      <w:rPr>
        <w:rFonts w:ascii="Wingdings" w:hAnsi="Wingdings" w:hint="default"/>
      </w:rPr>
    </w:lvl>
    <w:lvl w:ilvl="6" w:tplc="04080001" w:tentative="1">
      <w:start w:val="1"/>
      <w:numFmt w:val="bullet"/>
      <w:lvlText w:val=""/>
      <w:lvlJc w:val="left"/>
      <w:pPr>
        <w:ind w:left="5700" w:hanging="360"/>
      </w:pPr>
      <w:rPr>
        <w:rFonts w:ascii="Symbol" w:hAnsi="Symbol" w:hint="default"/>
      </w:rPr>
    </w:lvl>
    <w:lvl w:ilvl="7" w:tplc="04080003" w:tentative="1">
      <w:start w:val="1"/>
      <w:numFmt w:val="bullet"/>
      <w:lvlText w:val="o"/>
      <w:lvlJc w:val="left"/>
      <w:pPr>
        <w:ind w:left="6420" w:hanging="360"/>
      </w:pPr>
      <w:rPr>
        <w:rFonts w:ascii="Courier New" w:hAnsi="Courier New" w:hint="default"/>
      </w:rPr>
    </w:lvl>
    <w:lvl w:ilvl="8" w:tplc="04080005" w:tentative="1">
      <w:start w:val="1"/>
      <w:numFmt w:val="bullet"/>
      <w:lvlText w:val=""/>
      <w:lvlJc w:val="left"/>
      <w:pPr>
        <w:ind w:left="7140" w:hanging="360"/>
      </w:pPr>
      <w:rPr>
        <w:rFonts w:ascii="Wingdings" w:hAnsi="Wingdings" w:hint="default"/>
      </w:rPr>
    </w:lvl>
  </w:abstractNum>
  <w:abstractNum w:abstractNumId="63">
    <w:nsid w:val="650B24F4"/>
    <w:multiLevelType w:val="hybridMultilevel"/>
    <w:tmpl w:val="B49EA6F4"/>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64">
    <w:nsid w:val="65F7139F"/>
    <w:multiLevelType w:val="hybridMultilevel"/>
    <w:tmpl w:val="C8BA05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5">
    <w:nsid w:val="66FC3038"/>
    <w:multiLevelType w:val="hybridMultilevel"/>
    <w:tmpl w:val="4678D570"/>
    <w:lvl w:ilvl="0" w:tplc="04080001">
      <w:start w:val="1"/>
      <w:numFmt w:val="bullet"/>
      <w:lvlText w:val=""/>
      <w:lvlJc w:val="left"/>
      <w:pPr>
        <w:tabs>
          <w:tab w:val="num" w:pos="720"/>
        </w:tabs>
        <w:ind w:left="720" w:hanging="360"/>
      </w:pPr>
      <w:rPr>
        <w:rFonts w:ascii="Symbol" w:hAnsi="Symbol" w:hint="default"/>
      </w:rPr>
    </w:lvl>
    <w:lvl w:ilvl="1" w:tplc="0408000B">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6">
    <w:nsid w:val="6AB85AB3"/>
    <w:multiLevelType w:val="hybridMultilevel"/>
    <w:tmpl w:val="ACCEFB72"/>
    <w:lvl w:ilvl="0" w:tplc="12C4481A">
      <w:start w:val="1"/>
      <w:numFmt w:val="decimal"/>
      <w:lvlText w:val="%1."/>
      <w:lvlJc w:val="left"/>
      <w:pPr>
        <w:tabs>
          <w:tab w:val="num" w:pos="765"/>
        </w:tabs>
        <w:ind w:left="765" w:hanging="405"/>
      </w:pPr>
      <w:rPr>
        <w:rFonts w:cs="Times New Roman" w:hint="default"/>
      </w:rPr>
    </w:lvl>
    <w:lvl w:ilvl="1" w:tplc="C756B240">
      <w:start w:val="1"/>
      <w:numFmt w:val="decimal"/>
      <w:lvlText w:val="%2."/>
      <w:lvlJc w:val="left"/>
      <w:pPr>
        <w:tabs>
          <w:tab w:val="num" w:pos="1440"/>
        </w:tabs>
        <w:ind w:left="1440" w:hanging="360"/>
      </w:pPr>
      <w:rPr>
        <w:rFonts w:cs="Times New Roman"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7">
    <w:nsid w:val="6BB5472A"/>
    <w:multiLevelType w:val="hybridMultilevel"/>
    <w:tmpl w:val="E8EA04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8">
    <w:nsid w:val="6C12350E"/>
    <w:multiLevelType w:val="hybridMultilevel"/>
    <w:tmpl w:val="493ABEC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9">
    <w:nsid w:val="6CC80022"/>
    <w:multiLevelType w:val="hybridMultilevel"/>
    <w:tmpl w:val="1DCEDF7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0">
    <w:nsid w:val="6CE424E8"/>
    <w:multiLevelType w:val="hybridMultilevel"/>
    <w:tmpl w:val="35B23D7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1">
    <w:nsid w:val="716E680D"/>
    <w:multiLevelType w:val="hybridMultilevel"/>
    <w:tmpl w:val="247E53C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2">
    <w:nsid w:val="737B797F"/>
    <w:multiLevelType w:val="hybridMultilevel"/>
    <w:tmpl w:val="0268943A"/>
    <w:lvl w:ilvl="0" w:tplc="FAA05A4C">
      <w:start w:val="1"/>
      <w:numFmt w:val="decimal"/>
      <w:lvlText w:val="%1."/>
      <w:lvlJc w:val="left"/>
      <w:pPr>
        <w:ind w:left="502" w:hanging="360"/>
      </w:pPr>
      <w:rPr>
        <w:rFonts w:cs="Times New Roman" w:hint="default"/>
        <w:sz w:val="20"/>
        <w:szCs w:val="20"/>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73">
    <w:nsid w:val="78116740"/>
    <w:multiLevelType w:val="hybridMultilevel"/>
    <w:tmpl w:val="86C237E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4">
    <w:nsid w:val="78260A7B"/>
    <w:multiLevelType w:val="hybridMultilevel"/>
    <w:tmpl w:val="6BF877F2"/>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75">
    <w:nsid w:val="783900E6"/>
    <w:multiLevelType w:val="hybridMultilevel"/>
    <w:tmpl w:val="3012A26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6">
    <w:nsid w:val="790C0E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nsid w:val="7B2B0088"/>
    <w:multiLevelType w:val="hybridMultilevel"/>
    <w:tmpl w:val="33F6F5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8">
    <w:nsid w:val="7B7B7D6A"/>
    <w:multiLevelType w:val="hybridMultilevel"/>
    <w:tmpl w:val="3F96E846"/>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79">
    <w:nsid w:val="7CCA371A"/>
    <w:multiLevelType w:val="multilevel"/>
    <w:tmpl w:val="614C1F5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7"/>
  </w:num>
  <w:num w:numId="14">
    <w:abstractNumId w:val="18"/>
  </w:num>
  <w:num w:numId="15">
    <w:abstractNumId w:val="19"/>
  </w:num>
  <w:num w:numId="16">
    <w:abstractNumId w:val="57"/>
  </w:num>
  <w:num w:numId="17">
    <w:abstractNumId w:val="28"/>
  </w:num>
  <w:num w:numId="18">
    <w:abstractNumId w:val="34"/>
  </w:num>
  <w:num w:numId="19">
    <w:abstractNumId w:val="59"/>
  </w:num>
  <w:num w:numId="20">
    <w:abstractNumId w:val="55"/>
  </w:num>
  <w:num w:numId="21">
    <w:abstractNumId w:val="23"/>
  </w:num>
  <w:num w:numId="22">
    <w:abstractNumId w:val="56"/>
  </w:num>
  <w:num w:numId="23">
    <w:abstractNumId w:val="38"/>
  </w:num>
  <w:num w:numId="24">
    <w:abstractNumId w:val="64"/>
  </w:num>
  <w:num w:numId="25">
    <w:abstractNumId w:val="72"/>
  </w:num>
  <w:num w:numId="26">
    <w:abstractNumId w:val="62"/>
  </w:num>
  <w:num w:numId="27">
    <w:abstractNumId w:val="60"/>
  </w:num>
  <w:num w:numId="28">
    <w:abstractNumId w:val="0"/>
  </w:num>
  <w:num w:numId="29">
    <w:abstractNumId w:val="44"/>
  </w:num>
  <w:num w:numId="30">
    <w:abstractNumId w:val="53"/>
  </w:num>
  <w:num w:numId="31">
    <w:abstractNumId w:val="1"/>
  </w:num>
  <w:num w:numId="32">
    <w:abstractNumId w:val="42"/>
  </w:num>
  <w:num w:numId="33">
    <w:abstractNumId w:val="14"/>
  </w:num>
  <w:num w:numId="34">
    <w:abstractNumId w:val="15"/>
  </w:num>
  <w:num w:numId="35">
    <w:abstractNumId w:val="16"/>
  </w:num>
  <w:num w:numId="36">
    <w:abstractNumId w:val="66"/>
  </w:num>
  <w:num w:numId="37">
    <w:abstractNumId w:val="41"/>
  </w:num>
  <w:num w:numId="38">
    <w:abstractNumId w:val="52"/>
  </w:num>
  <w:num w:numId="39">
    <w:abstractNumId w:val="78"/>
  </w:num>
  <w:num w:numId="40">
    <w:abstractNumId w:val="20"/>
  </w:num>
  <w:num w:numId="41">
    <w:abstractNumId w:val="58"/>
  </w:num>
  <w:num w:numId="42">
    <w:abstractNumId w:val="67"/>
  </w:num>
  <w:num w:numId="43">
    <w:abstractNumId w:val="74"/>
  </w:num>
  <w:num w:numId="44">
    <w:abstractNumId w:val="69"/>
  </w:num>
  <w:num w:numId="45">
    <w:abstractNumId w:val="49"/>
  </w:num>
  <w:num w:numId="46">
    <w:abstractNumId w:val="24"/>
  </w:num>
  <w:num w:numId="47">
    <w:abstractNumId w:val="61"/>
  </w:num>
  <w:num w:numId="48">
    <w:abstractNumId w:val="63"/>
  </w:num>
  <w:num w:numId="49">
    <w:abstractNumId w:val="35"/>
  </w:num>
  <w:num w:numId="50">
    <w:abstractNumId w:val="25"/>
  </w:num>
  <w:num w:numId="51">
    <w:abstractNumId w:val="26"/>
  </w:num>
  <w:num w:numId="52">
    <w:abstractNumId w:val="22"/>
  </w:num>
  <w:num w:numId="53">
    <w:abstractNumId w:val="27"/>
  </w:num>
  <w:num w:numId="54">
    <w:abstractNumId w:val="75"/>
  </w:num>
  <w:num w:numId="55">
    <w:abstractNumId w:val="77"/>
  </w:num>
  <w:num w:numId="56">
    <w:abstractNumId w:val="70"/>
  </w:num>
  <w:num w:numId="57">
    <w:abstractNumId w:val="43"/>
  </w:num>
  <w:num w:numId="58">
    <w:abstractNumId w:val="68"/>
  </w:num>
  <w:num w:numId="59">
    <w:abstractNumId w:val="71"/>
  </w:num>
  <w:num w:numId="60">
    <w:abstractNumId w:val="65"/>
  </w:num>
  <w:num w:numId="61">
    <w:abstractNumId w:val="29"/>
  </w:num>
  <w:num w:numId="62">
    <w:abstractNumId w:val="47"/>
  </w:num>
  <w:num w:numId="63">
    <w:abstractNumId w:val="39"/>
  </w:num>
  <w:num w:numId="64">
    <w:abstractNumId w:val="46"/>
  </w:num>
  <w:num w:numId="65">
    <w:abstractNumId w:val="45"/>
  </w:num>
  <w:num w:numId="66">
    <w:abstractNumId w:val="50"/>
  </w:num>
  <w:num w:numId="67">
    <w:abstractNumId w:val="73"/>
  </w:num>
  <w:num w:numId="68">
    <w:abstractNumId w:val="76"/>
  </w:num>
  <w:num w:numId="69">
    <w:abstractNumId w:val="33"/>
  </w:num>
  <w:num w:numId="70">
    <w:abstractNumId w:val="48"/>
  </w:num>
  <w:num w:numId="71">
    <w:abstractNumId w:val="37"/>
  </w:num>
  <w:num w:numId="72">
    <w:abstractNumId w:val="36"/>
  </w:num>
  <w:num w:numId="73">
    <w:abstractNumId w:val="32"/>
  </w:num>
  <w:num w:numId="74">
    <w:abstractNumId w:val="21"/>
  </w:num>
  <w:num w:numId="75">
    <w:abstractNumId w:val="40"/>
  </w:num>
  <w:num w:numId="76">
    <w:abstractNumId w:val="79"/>
  </w:num>
  <w:num w:numId="77">
    <w:abstractNumId w:val="31"/>
  </w:num>
  <w:num w:numId="78">
    <w:abstractNumId w:val="51"/>
  </w:num>
  <w:num w:numId="79">
    <w:abstractNumId w:val="30"/>
  </w:num>
  <w:num w:numId="8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2960"/>
    <w:rsid w:val="00002B46"/>
    <w:rsid w:val="00035955"/>
    <w:rsid w:val="00043BFD"/>
    <w:rsid w:val="00064FAA"/>
    <w:rsid w:val="0006580B"/>
    <w:rsid w:val="000823A8"/>
    <w:rsid w:val="00082C03"/>
    <w:rsid w:val="0009100A"/>
    <w:rsid w:val="000918EE"/>
    <w:rsid w:val="000A152D"/>
    <w:rsid w:val="000A6398"/>
    <w:rsid w:val="000B0ED5"/>
    <w:rsid w:val="000C0EBC"/>
    <w:rsid w:val="000E094B"/>
    <w:rsid w:val="000E3CFF"/>
    <w:rsid w:val="000F3D4C"/>
    <w:rsid w:val="00136F41"/>
    <w:rsid w:val="001618A8"/>
    <w:rsid w:val="001739A9"/>
    <w:rsid w:val="00176E55"/>
    <w:rsid w:val="00190781"/>
    <w:rsid w:val="001A221E"/>
    <w:rsid w:val="001A385A"/>
    <w:rsid w:val="001A747B"/>
    <w:rsid w:val="001B2169"/>
    <w:rsid w:val="001B3C05"/>
    <w:rsid w:val="001D0315"/>
    <w:rsid w:val="001D1D0F"/>
    <w:rsid w:val="001D3EDF"/>
    <w:rsid w:val="001D5302"/>
    <w:rsid w:val="001D617D"/>
    <w:rsid w:val="001F51BB"/>
    <w:rsid w:val="0022019D"/>
    <w:rsid w:val="00222ECE"/>
    <w:rsid w:val="002251B4"/>
    <w:rsid w:val="002500E5"/>
    <w:rsid w:val="0027543A"/>
    <w:rsid w:val="00275D14"/>
    <w:rsid w:val="00280177"/>
    <w:rsid w:val="0028704A"/>
    <w:rsid w:val="002911FC"/>
    <w:rsid w:val="00294AB6"/>
    <w:rsid w:val="002B1F2B"/>
    <w:rsid w:val="002C1FBE"/>
    <w:rsid w:val="002C3FBD"/>
    <w:rsid w:val="002D3CEA"/>
    <w:rsid w:val="00304064"/>
    <w:rsid w:val="00307431"/>
    <w:rsid w:val="00315ACB"/>
    <w:rsid w:val="0031794F"/>
    <w:rsid w:val="003219FB"/>
    <w:rsid w:val="00361FA8"/>
    <w:rsid w:val="003651AC"/>
    <w:rsid w:val="00393264"/>
    <w:rsid w:val="003B3DB7"/>
    <w:rsid w:val="003B73FF"/>
    <w:rsid w:val="003C4171"/>
    <w:rsid w:val="003C5374"/>
    <w:rsid w:val="003D1442"/>
    <w:rsid w:val="003D330E"/>
    <w:rsid w:val="003D79D3"/>
    <w:rsid w:val="003E74DA"/>
    <w:rsid w:val="0040715B"/>
    <w:rsid w:val="00417CC8"/>
    <w:rsid w:val="00435DCB"/>
    <w:rsid w:val="0046233A"/>
    <w:rsid w:val="00486A55"/>
    <w:rsid w:val="00493783"/>
    <w:rsid w:val="00493998"/>
    <w:rsid w:val="004A5373"/>
    <w:rsid w:val="004B4F0C"/>
    <w:rsid w:val="004C45A7"/>
    <w:rsid w:val="004E7B34"/>
    <w:rsid w:val="004F04C8"/>
    <w:rsid w:val="004F0B32"/>
    <w:rsid w:val="004F4B4F"/>
    <w:rsid w:val="005075AE"/>
    <w:rsid w:val="005100E3"/>
    <w:rsid w:val="00511408"/>
    <w:rsid w:val="00514C9B"/>
    <w:rsid w:val="00515678"/>
    <w:rsid w:val="00535138"/>
    <w:rsid w:val="00536F14"/>
    <w:rsid w:val="00546820"/>
    <w:rsid w:val="005627B9"/>
    <w:rsid w:val="0056397C"/>
    <w:rsid w:val="00564B1C"/>
    <w:rsid w:val="005765E0"/>
    <w:rsid w:val="00580414"/>
    <w:rsid w:val="00586AE6"/>
    <w:rsid w:val="00593A1B"/>
    <w:rsid w:val="005A54B7"/>
    <w:rsid w:val="005B0D44"/>
    <w:rsid w:val="005B36EA"/>
    <w:rsid w:val="005B3F20"/>
    <w:rsid w:val="005B4145"/>
    <w:rsid w:val="005B4CB5"/>
    <w:rsid w:val="005D7312"/>
    <w:rsid w:val="005E6C73"/>
    <w:rsid w:val="005E7BE8"/>
    <w:rsid w:val="005F210F"/>
    <w:rsid w:val="005F6023"/>
    <w:rsid w:val="00600EA3"/>
    <w:rsid w:val="00606EF3"/>
    <w:rsid w:val="00611D75"/>
    <w:rsid w:val="00615760"/>
    <w:rsid w:val="00633C5A"/>
    <w:rsid w:val="006352EF"/>
    <w:rsid w:val="00635EE3"/>
    <w:rsid w:val="00640BE1"/>
    <w:rsid w:val="0067301A"/>
    <w:rsid w:val="006758E7"/>
    <w:rsid w:val="0068737C"/>
    <w:rsid w:val="006970BD"/>
    <w:rsid w:val="006A7B04"/>
    <w:rsid w:val="006B4713"/>
    <w:rsid w:val="006D1D29"/>
    <w:rsid w:val="006E3802"/>
    <w:rsid w:val="00704D74"/>
    <w:rsid w:val="0070656E"/>
    <w:rsid w:val="007111DC"/>
    <w:rsid w:val="007121AB"/>
    <w:rsid w:val="00715487"/>
    <w:rsid w:val="007217A8"/>
    <w:rsid w:val="00744B96"/>
    <w:rsid w:val="00750FF2"/>
    <w:rsid w:val="00756EF1"/>
    <w:rsid w:val="00760D08"/>
    <w:rsid w:val="00776EE3"/>
    <w:rsid w:val="00783786"/>
    <w:rsid w:val="0079121C"/>
    <w:rsid w:val="007B54EB"/>
    <w:rsid w:val="007D1F1C"/>
    <w:rsid w:val="007E6CC4"/>
    <w:rsid w:val="007F3333"/>
    <w:rsid w:val="007F4465"/>
    <w:rsid w:val="0081735C"/>
    <w:rsid w:val="0082304B"/>
    <w:rsid w:val="00832711"/>
    <w:rsid w:val="0084579A"/>
    <w:rsid w:val="0084604C"/>
    <w:rsid w:val="0085064D"/>
    <w:rsid w:val="008542AE"/>
    <w:rsid w:val="0085472D"/>
    <w:rsid w:val="00873598"/>
    <w:rsid w:val="00874B55"/>
    <w:rsid w:val="00883221"/>
    <w:rsid w:val="008A2757"/>
    <w:rsid w:val="008B0051"/>
    <w:rsid w:val="008B24A9"/>
    <w:rsid w:val="008C7B7F"/>
    <w:rsid w:val="008E2960"/>
    <w:rsid w:val="008E3648"/>
    <w:rsid w:val="0093269C"/>
    <w:rsid w:val="00932716"/>
    <w:rsid w:val="00935BF4"/>
    <w:rsid w:val="0094212F"/>
    <w:rsid w:val="00944282"/>
    <w:rsid w:val="0094664A"/>
    <w:rsid w:val="00950019"/>
    <w:rsid w:val="00956FAC"/>
    <w:rsid w:val="009578F8"/>
    <w:rsid w:val="00962354"/>
    <w:rsid w:val="009839EB"/>
    <w:rsid w:val="009925ED"/>
    <w:rsid w:val="009A0BB5"/>
    <w:rsid w:val="009A4AEA"/>
    <w:rsid w:val="009B0486"/>
    <w:rsid w:val="009B077F"/>
    <w:rsid w:val="009B3824"/>
    <w:rsid w:val="009C438E"/>
    <w:rsid w:val="009F5881"/>
    <w:rsid w:val="00A152A3"/>
    <w:rsid w:val="00A24E31"/>
    <w:rsid w:val="00A32D07"/>
    <w:rsid w:val="00A34416"/>
    <w:rsid w:val="00A34E84"/>
    <w:rsid w:val="00A35223"/>
    <w:rsid w:val="00A42356"/>
    <w:rsid w:val="00A63BDC"/>
    <w:rsid w:val="00A72BBE"/>
    <w:rsid w:val="00A74D25"/>
    <w:rsid w:val="00A84C1A"/>
    <w:rsid w:val="00A8751B"/>
    <w:rsid w:val="00AA775A"/>
    <w:rsid w:val="00AB1804"/>
    <w:rsid w:val="00AB57DD"/>
    <w:rsid w:val="00AC577C"/>
    <w:rsid w:val="00AC7AF0"/>
    <w:rsid w:val="00AF7585"/>
    <w:rsid w:val="00B10B06"/>
    <w:rsid w:val="00B142F5"/>
    <w:rsid w:val="00B41622"/>
    <w:rsid w:val="00B64313"/>
    <w:rsid w:val="00B670D3"/>
    <w:rsid w:val="00B8690E"/>
    <w:rsid w:val="00B92E20"/>
    <w:rsid w:val="00BA2A8C"/>
    <w:rsid w:val="00BA46D8"/>
    <w:rsid w:val="00BB3B93"/>
    <w:rsid w:val="00BC11A5"/>
    <w:rsid w:val="00BC6846"/>
    <w:rsid w:val="00BE2D03"/>
    <w:rsid w:val="00BF0C48"/>
    <w:rsid w:val="00BF14EE"/>
    <w:rsid w:val="00BF2119"/>
    <w:rsid w:val="00BF624E"/>
    <w:rsid w:val="00C344EC"/>
    <w:rsid w:val="00C54EC7"/>
    <w:rsid w:val="00C647E9"/>
    <w:rsid w:val="00C67C4E"/>
    <w:rsid w:val="00C716CE"/>
    <w:rsid w:val="00C72386"/>
    <w:rsid w:val="00C82064"/>
    <w:rsid w:val="00C84012"/>
    <w:rsid w:val="00C937B5"/>
    <w:rsid w:val="00CC3559"/>
    <w:rsid w:val="00CC42AD"/>
    <w:rsid w:val="00CC79B9"/>
    <w:rsid w:val="00CE52C1"/>
    <w:rsid w:val="00D049C5"/>
    <w:rsid w:val="00D050FF"/>
    <w:rsid w:val="00D176D2"/>
    <w:rsid w:val="00D17CF1"/>
    <w:rsid w:val="00D35CF5"/>
    <w:rsid w:val="00D46C34"/>
    <w:rsid w:val="00D4715B"/>
    <w:rsid w:val="00D649ED"/>
    <w:rsid w:val="00D6758C"/>
    <w:rsid w:val="00D85A10"/>
    <w:rsid w:val="00D86935"/>
    <w:rsid w:val="00D9410F"/>
    <w:rsid w:val="00D94FB4"/>
    <w:rsid w:val="00D97C48"/>
    <w:rsid w:val="00DB7178"/>
    <w:rsid w:val="00DB781C"/>
    <w:rsid w:val="00DC1EC5"/>
    <w:rsid w:val="00DC37A3"/>
    <w:rsid w:val="00DC7B2C"/>
    <w:rsid w:val="00DE46AD"/>
    <w:rsid w:val="00E2038D"/>
    <w:rsid w:val="00E20CBC"/>
    <w:rsid w:val="00E21098"/>
    <w:rsid w:val="00E4404A"/>
    <w:rsid w:val="00E4420E"/>
    <w:rsid w:val="00E45B76"/>
    <w:rsid w:val="00E4732E"/>
    <w:rsid w:val="00E5622C"/>
    <w:rsid w:val="00E65B61"/>
    <w:rsid w:val="00E73DB4"/>
    <w:rsid w:val="00EB5D22"/>
    <w:rsid w:val="00EC2BFC"/>
    <w:rsid w:val="00EC6F36"/>
    <w:rsid w:val="00ED1685"/>
    <w:rsid w:val="00ED746D"/>
    <w:rsid w:val="00F04CA4"/>
    <w:rsid w:val="00F12DE3"/>
    <w:rsid w:val="00F37442"/>
    <w:rsid w:val="00F528C9"/>
    <w:rsid w:val="00F66E4A"/>
    <w:rsid w:val="00F765E6"/>
    <w:rsid w:val="00F86D79"/>
    <w:rsid w:val="00FA49F6"/>
    <w:rsid w:val="00FB1C4D"/>
    <w:rsid w:val="00FB6F17"/>
    <w:rsid w:val="00FD0D76"/>
    <w:rsid w:val="00FD7071"/>
    <w:rsid w:val="00FE3983"/>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E3983"/>
    <w:pPr>
      <w:spacing w:after="200" w:line="276" w:lineRule="auto"/>
    </w:pPr>
  </w:style>
  <w:style w:type="paragraph" w:styleId="Heading1">
    <w:name w:val="heading 1"/>
    <w:basedOn w:val="Normal"/>
    <w:next w:val="Normal"/>
    <w:link w:val="Heading1Char"/>
    <w:uiPriority w:val="99"/>
    <w:qFormat/>
    <w:locked/>
    <w:rsid w:val="006B4713"/>
    <w:pPr>
      <w:keepNext/>
      <w:keepLines/>
      <w:widowControl w:val="0"/>
      <w:numPr>
        <w:numId w:val="1"/>
      </w:numPr>
      <w:tabs>
        <w:tab w:val="left" w:pos="1440"/>
      </w:tabs>
      <w:suppressAutoHyphens/>
      <w:spacing w:before="120" w:after="120" w:line="240" w:lineRule="auto"/>
      <w:ind w:left="1440" w:hanging="1440"/>
      <w:outlineLvl w:val="0"/>
    </w:pPr>
    <w:rPr>
      <w:rFonts w:ascii="Times New Roman" w:hAnsi="Times New Roman" w:cs="Tahoma"/>
      <w:b/>
      <w:caps/>
      <w:kern w:val="1"/>
      <w:sz w:val="24"/>
      <w:szCs w:val="24"/>
    </w:rPr>
  </w:style>
  <w:style w:type="paragraph" w:styleId="Heading2">
    <w:name w:val="heading 2"/>
    <w:basedOn w:val="Normal"/>
    <w:next w:val="Normal"/>
    <w:link w:val="Heading2Char"/>
    <w:uiPriority w:val="99"/>
    <w:qFormat/>
    <w:locked/>
    <w:rsid w:val="006B4713"/>
    <w:pPr>
      <w:keepNext/>
      <w:widowControl w:val="0"/>
      <w:numPr>
        <w:ilvl w:val="1"/>
        <w:numId w:val="1"/>
      </w:numPr>
      <w:tabs>
        <w:tab w:val="left" w:pos="1440"/>
      </w:tabs>
      <w:suppressAutoHyphens/>
      <w:spacing w:after="0" w:line="240" w:lineRule="auto"/>
      <w:outlineLvl w:val="1"/>
    </w:pPr>
    <w:rPr>
      <w:rFonts w:ascii="Times New Roman" w:hAnsi="Times New Roman" w:cs="Tahoma"/>
      <w:b/>
      <w:sz w:val="20"/>
      <w:szCs w:val="24"/>
    </w:rPr>
  </w:style>
  <w:style w:type="paragraph" w:styleId="Heading3">
    <w:name w:val="heading 3"/>
    <w:basedOn w:val="Normal"/>
    <w:next w:val="Normal"/>
    <w:link w:val="Heading3Char"/>
    <w:uiPriority w:val="99"/>
    <w:qFormat/>
    <w:locked/>
    <w:rsid w:val="006B4713"/>
    <w:pPr>
      <w:keepNext/>
      <w:widowControl w:val="0"/>
      <w:numPr>
        <w:ilvl w:val="2"/>
        <w:numId w:val="1"/>
      </w:numPr>
      <w:tabs>
        <w:tab w:val="left" w:pos="720"/>
      </w:tabs>
      <w:suppressAutoHyphens/>
      <w:spacing w:after="0" w:line="240" w:lineRule="auto"/>
      <w:ind w:left="720" w:hanging="720"/>
      <w:outlineLvl w:val="2"/>
    </w:pPr>
    <w:rPr>
      <w:rFonts w:ascii="Times New Roman" w:hAnsi="Times New Roman" w:cs="Tahoma"/>
      <w:b/>
      <w:sz w:val="20"/>
      <w:szCs w:val="24"/>
    </w:rPr>
  </w:style>
  <w:style w:type="paragraph" w:styleId="Heading4">
    <w:name w:val="heading 4"/>
    <w:basedOn w:val="Normal"/>
    <w:next w:val="Normal"/>
    <w:link w:val="Heading4Char"/>
    <w:uiPriority w:val="99"/>
    <w:qFormat/>
    <w:locked/>
    <w:rsid w:val="006B4713"/>
    <w:pPr>
      <w:keepNext/>
      <w:widowControl w:val="0"/>
      <w:numPr>
        <w:ilvl w:val="3"/>
        <w:numId w:val="1"/>
      </w:numPr>
      <w:suppressAutoHyphens/>
      <w:spacing w:after="0" w:line="240" w:lineRule="auto"/>
      <w:jc w:val="center"/>
      <w:outlineLvl w:val="3"/>
    </w:pPr>
    <w:rPr>
      <w:rFonts w:ascii="Times New Roman" w:hAnsi="Times New Roman" w:cs="Tahoma"/>
      <w:b/>
      <w:sz w:val="24"/>
      <w:szCs w:val="24"/>
    </w:rPr>
  </w:style>
  <w:style w:type="paragraph" w:styleId="Heading5">
    <w:name w:val="heading 5"/>
    <w:basedOn w:val="Normal"/>
    <w:next w:val="Normal"/>
    <w:link w:val="Heading5Char"/>
    <w:uiPriority w:val="99"/>
    <w:qFormat/>
    <w:locked/>
    <w:rsid w:val="006B4713"/>
    <w:pPr>
      <w:keepNext/>
      <w:widowControl w:val="0"/>
      <w:numPr>
        <w:ilvl w:val="4"/>
        <w:numId w:val="1"/>
      </w:numPr>
      <w:suppressAutoHyphens/>
      <w:spacing w:after="0" w:line="100" w:lineRule="atLeast"/>
      <w:jc w:val="center"/>
      <w:outlineLvl w:val="4"/>
    </w:pPr>
    <w:rPr>
      <w:rFonts w:ascii="Times New Roman" w:hAnsi="Times New Roman" w:cs="Tahoma"/>
      <w:b/>
      <w:sz w:val="16"/>
      <w:szCs w:val="24"/>
    </w:rPr>
  </w:style>
  <w:style w:type="paragraph" w:styleId="Heading6">
    <w:name w:val="heading 6"/>
    <w:basedOn w:val="Normal"/>
    <w:next w:val="Normal"/>
    <w:link w:val="Heading6Char"/>
    <w:uiPriority w:val="99"/>
    <w:qFormat/>
    <w:locked/>
    <w:rsid w:val="006B4713"/>
    <w:pPr>
      <w:keepNext/>
      <w:widowControl w:val="0"/>
      <w:tabs>
        <w:tab w:val="right" w:pos="9000"/>
      </w:tabs>
      <w:suppressAutoHyphens/>
      <w:spacing w:after="60" w:line="240" w:lineRule="auto"/>
      <w:ind w:left="1560" w:hanging="1560"/>
      <w:outlineLvl w:val="5"/>
    </w:pPr>
    <w:rPr>
      <w:rFonts w:ascii="Times New Roman" w:hAnsi="Times New Roman" w:cs="Tahoma"/>
      <w:b/>
      <w:sz w:val="20"/>
      <w:szCs w:val="24"/>
    </w:rPr>
  </w:style>
  <w:style w:type="paragraph" w:styleId="Heading7">
    <w:name w:val="heading 7"/>
    <w:basedOn w:val="Normal"/>
    <w:next w:val="Normal"/>
    <w:link w:val="Heading7Char"/>
    <w:uiPriority w:val="99"/>
    <w:qFormat/>
    <w:locked/>
    <w:rsid w:val="006B4713"/>
    <w:pPr>
      <w:keepNext/>
      <w:widowControl w:val="0"/>
      <w:tabs>
        <w:tab w:val="left" w:pos="720"/>
      </w:tabs>
      <w:suppressAutoHyphens/>
      <w:spacing w:after="0" w:line="240" w:lineRule="auto"/>
      <w:outlineLvl w:val="6"/>
    </w:pPr>
    <w:rPr>
      <w:rFonts w:ascii="Tahoma" w:eastAsia="Batang" w:hAnsi="Tahoma" w:cs="Tahoma"/>
      <w:b/>
      <w:bCs/>
      <w:color w:val="999999"/>
      <w:sz w:val="20"/>
      <w:szCs w:val="24"/>
    </w:rPr>
  </w:style>
  <w:style w:type="paragraph" w:styleId="Heading8">
    <w:name w:val="heading 8"/>
    <w:basedOn w:val="Normal"/>
    <w:next w:val="Normal"/>
    <w:link w:val="Heading8Char"/>
    <w:uiPriority w:val="99"/>
    <w:qFormat/>
    <w:locked/>
    <w:rsid w:val="006B4713"/>
    <w:pPr>
      <w:keepNext/>
      <w:widowControl w:val="0"/>
      <w:numPr>
        <w:ilvl w:val="7"/>
        <w:numId w:val="1"/>
      </w:numPr>
      <w:suppressLineNumbers/>
      <w:suppressAutoHyphens/>
      <w:spacing w:after="0" w:line="240" w:lineRule="auto"/>
      <w:jc w:val="right"/>
      <w:outlineLvl w:val="7"/>
    </w:pPr>
    <w:rPr>
      <w:rFonts w:ascii="Times New Roman" w:hAnsi="Times New Roman" w:cs="Tahoma"/>
      <w:b/>
      <w:sz w:val="20"/>
      <w:szCs w:val="24"/>
    </w:rPr>
  </w:style>
  <w:style w:type="paragraph" w:styleId="Heading9">
    <w:name w:val="heading 9"/>
    <w:basedOn w:val="Normal"/>
    <w:next w:val="Normal"/>
    <w:link w:val="Heading9Char"/>
    <w:uiPriority w:val="99"/>
    <w:qFormat/>
    <w:locked/>
    <w:rsid w:val="006B4713"/>
    <w:pPr>
      <w:keepNext/>
      <w:widowControl w:val="0"/>
      <w:numPr>
        <w:ilvl w:val="8"/>
        <w:numId w:val="1"/>
      </w:numPr>
      <w:suppressAutoHyphens/>
      <w:spacing w:after="0" w:line="240" w:lineRule="auto"/>
      <w:outlineLvl w:val="8"/>
    </w:pPr>
    <w:rPr>
      <w:rFonts w:ascii="Times New Roman" w:hAnsi="Times New Roman" w:cs="Tahoma"/>
      <w:b/>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5BF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35BF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35BF4"/>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35BF4"/>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35BF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35BF4"/>
    <w:rPr>
      <w:rFonts w:ascii="Calibri" w:hAnsi="Calibri" w:cs="Times New Roman"/>
      <w:b/>
      <w:bCs/>
    </w:rPr>
  </w:style>
  <w:style w:type="character" w:customStyle="1" w:styleId="Heading7Char">
    <w:name w:val="Heading 7 Char"/>
    <w:basedOn w:val="DefaultParagraphFont"/>
    <w:link w:val="Heading7"/>
    <w:uiPriority w:val="99"/>
    <w:semiHidden/>
    <w:locked/>
    <w:rsid w:val="00935BF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935BF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935BF4"/>
    <w:rPr>
      <w:rFonts w:ascii="Cambria" w:hAnsi="Cambria" w:cs="Times New Roman"/>
    </w:rPr>
  </w:style>
  <w:style w:type="character" w:styleId="Hyperlink">
    <w:name w:val="Hyperlink"/>
    <w:basedOn w:val="DefaultParagraphFont"/>
    <w:uiPriority w:val="99"/>
    <w:rsid w:val="00874B55"/>
    <w:rPr>
      <w:rFonts w:cs="Times New Roman"/>
      <w:color w:val="0000FF"/>
      <w:u w:val="single"/>
    </w:rPr>
  </w:style>
  <w:style w:type="character" w:customStyle="1" w:styleId="WW8Num195z0">
    <w:name w:val="WW8Num195z0"/>
    <w:uiPriority w:val="99"/>
    <w:rsid w:val="006B4713"/>
    <w:rPr>
      <w:b/>
    </w:rPr>
  </w:style>
  <w:style w:type="character" w:customStyle="1" w:styleId="WW8Num107z0">
    <w:name w:val="WW8Num107z0"/>
    <w:uiPriority w:val="99"/>
    <w:rsid w:val="006B4713"/>
    <w:rPr>
      <w:b/>
    </w:rPr>
  </w:style>
  <w:style w:type="character" w:customStyle="1" w:styleId="WW8Num9z2">
    <w:name w:val="WW8Num9z2"/>
    <w:uiPriority w:val="99"/>
    <w:rsid w:val="006B4713"/>
    <w:rPr>
      <w:b/>
    </w:rPr>
  </w:style>
  <w:style w:type="character" w:customStyle="1" w:styleId="WW8Num236z3">
    <w:name w:val="WW8Num236z3"/>
    <w:uiPriority w:val="99"/>
    <w:rsid w:val="006B4713"/>
  </w:style>
  <w:style w:type="character" w:customStyle="1" w:styleId="WW8Num133z1">
    <w:name w:val="WW8Num133z1"/>
    <w:uiPriority w:val="99"/>
    <w:rsid w:val="006B4713"/>
    <w:rPr>
      <w:b/>
    </w:rPr>
  </w:style>
  <w:style w:type="character" w:customStyle="1" w:styleId="WW8Num110z1">
    <w:name w:val="WW8Num110z1"/>
    <w:uiPriority w:val="99"/>
    <w:rsid w:val="006B4713"/>
    <w:rPr>
      <w:b/>
    </w:rPr>
  </w:style>
  <w:style w:type="character" w:customStyle="1" w:styleId="WW8Num108z1">
    <w:name w:val="WW8Num108z1"/>
    <w:uiPriority w:val="99"/>
    <w:rsid w:val="006B4713"/>
    <w:rPr>
      <w:b/>
    </w:rPr>
  </w:style>
  <w:style w:type="character" w:customStyle="1" w:styleId="WW8Num94z1">
    <w:name w:val="WW8Num94z1"/>
    <w:uiPriority w:val="99"/>
    <w:rsid w:val="006B4713"/>
    <w:rPr>
      <w:b/>
    </w:rPr>
  </w:style>
  <w:style w:type="character" w:customStyle="1" w:styleId="WW8Num35z1">
    <w:name w:val="WW8Num35z1"/>
    <w:uiPriority w:val="99"/>
    <w:rsid w:val="006B4713"/>
    <w:rPr>
      <w:b/>
    </w:rPr>
  </w:style>
  <w:style w:type="character" w:customStyle="1" w:styleId="WW8NumSt1z0">
    <w:name w:val="WW8NumSt1z0"/>
    <w:uiPriority w:val="99"/>
    <w:rsid w:val="006B4713"/>
    <w:rPr>
      <w:rFonts w:ascii="Symbol" w:hAnsi="Symbol"/>
    </w:rPr>
  </w:style>
  <w:style w:type="character" w:customStyle="1" w:styleId="WW8Num143z0">
    <w:name w:val="WW8Num143z0"/>
    <w:uiPriority w:val="99"/>
    <w:rsid w:val="006B4713"/>
    <w:rPr>
      <w:rFonts w:ascii="Times New Roman" w:hAnsi="Times New Roman"/>
      <w:sz w:val="24"/>
    </w:rPr>
  </w:style>
  <w:style w:type="character" w:customStyle="1" w:styleId="WW8Num143z1">
    <w:name w:val="WW8Num143z1"/>
    <w:uiPriority w:val="99"/>
    <w:rsid w:val="006B4713"/>
    <w:rPr>
      <w:rFonts w:ascii="Courier New" w:hAnsi="Courier New"/>
    </w:rPr>
  </w:style>
  <w:style w:type="character" w:customStyle="1" w:styleId="WW8Num143z2">
    <w:name w:val="WW8Num143z2"/>
    <w:uiPriority w:val="99"/>
    <w:rsid w:val="006B4713"/>
    <w:rPr>
      <w:rFonts w:ascii="Wingdings" w:hAnsi="Wingdings"/>
    </w:rPr>
  </w:style>
  <w:style w:type="character" w:customStyle="1" w:styleId="WW8Num143z3">
    <w:name w:val="WW8Num143z3"/>
    <w:uiPriority w:val="99"/>
    <w:rsid w:val="006B4713"/>
    <w:rPr>
      <w:rFonts w:ascii="Symbol" w:hAnsi="Symbol"/>
    </w:rPr>
  </w:style>
  <w:style w:type="character" w:customStyle="1" w:styleId="WW8Num240z0">
    <w:name w:val="WW8Num240z0"/>
    <w:uiPriority w:val="99"/>
    <w:rsid w:val="006B4713"/>
    <w:rPr>
      <w:rFonts w:ascii="Times New Roman" w:hAnsi="Times New Roman"/>
    </w:rPr>
  </w:style>
  <w:style w:type="character" w:customStyle="1" w:styleId="WW8Num240z1">
    <w:name w:val="WW8Num240z1"/>
    <w:uiPriority w:val="99"/>
    <w:rsid w:val="006B4713"/>
    <w:rPr>
      <w:rFonts w:ascii="Courier New" w:hAnsi="Courier New"/>
    </w:rPr>
  </w:style>
  <w:style w:type="character" w:customStyle="1" w:styleId="WW8Num240z2">
    <w:name w:val="WW8Num240z2"/>
    <w:uiPriority w:val="99"/>
    <w:rsid w:val="006B4713"/>
    <w:rPr>
      <w:rFonts w:ascii="Wingdings" w:hAnsi="Wingdings"/>
    </w:rPr>
  </w:style>
  <w:style w:type="character" w:customStyle="1" w:styleId="WW8Num240z3">
    <w:name w:val="WW8Num240z3"/>
    <w:uiPriority w:val="99"/>
    <w:rsid w:val="006B4713"/>
    <w:rPr>
      <w:rFonts w:ascii="Symbol" w:hAnsi="Symbol"/>
    </w:rPr>
  </w:style>
  <w:style w:type="character" w:customStyle="1" w:styleId="WW8Num68z0">
    <w:name w:val="WW8Num68z0"/>
    <w:uiPriority w:val="99"/>
    <w:rsid w:val="006B4713"/>
    <w:rPr>
      <w:rFonts w:ascii="Wingdings" w:hAnsi="Wingdings"/>
    </w:rPr>
  </w:style>
  <w:style w:type="character" w:customStyle="1" w:styleId="WW8Num68z1">
    <w:name w:val="WW8Num68z1"/>
    <w:uiPriority w:val="99"/>
    <w:rsid w:val="006B4713"/>
    <w:rPr>
      <w:rFonts w:ascii="Courier New" w:hAnsi="Courier New"/>
    </w:rPr>
  </w:style>
  <w:style w:type="character" w:customStyle="1" w:styleId="WW8Num68z3">
    <w:name w:val="WW8Num68z3"/>
    <w:uiPriority w:val="99"/>
    <w:rsid w:val="006B4713"/>
    <w:rPr>
      <w:rFonts w:ascii="Symbol" w:hAnsi="Symbol"/>
    </w:rPr>
  </w:style>
  <w:style w:type="character" w:customStyle="1" w:styleId="WW8Num124z0">
    <w:name w:val="WW8Num124z0"/>
    <w:uiPriority w:val="99"/>
    <w:rsid w:val="006B4713"/>
    <w:rPr>
      <w:b/>
    </w:rPr>
  </w:style>
  <w:style w:type="paragraph" w:styleId="BodyText">
    <w:name w:val="Body Text"/>
    <w:basedOn w:val="Normal"/>
    <w:link w:val="BodyTextChar1"/>
    <w:uiPriority w:val="99"/>
    <w:semiHidden/>
    <w:rsid w:val="006B4713"/>
    <w:pPr>
      <w:widowControl w:val="0"/>
      <w:suppressAutoHyphens/>
      <w:spacing w:after="120" w:line="240" w:lineRule="auto"/>
    </w:pPr>
    <w:rPr>
      <w:rFonts w:ascii="Times New Roman" w:hAnsi="Times New Roman" w:cs="Tahoma"/>
      <w:sz w:val="24"/>
      <w:szCs w:val="24"/>
    </w:rPr>
  </w:style>
  <w:style w:type="character" w:customStyle="1" w:styleId="BodyTextChar">
    <w:name w:val="Body Text Char"/>
    <w:basedOn w:val="DefaultParagraphFont"/>
    <w:link w:val="BodyText"/>
    <w:uiPriority w:val="99"/>
    <w:semiHidden/>
    <w:locked/>
    <w:rsid w:val="00935BF4"/>
    <w:rPr>
      <w:rFonts w:cs="Times New Roman"/>
    </w:rPr>
  </w:style>
  <w:style w:type="paragraph" w:styleId="BodyTextIndent">
    <w:name w:val="Body Text Indent"/>
    <w:basedOn w:val="Normal"/>
    <w:link w:val="BodyTextIndentChar"/>
    <w:uiPriority w:val="99"/>
    <w:semiHidden/>
    <w:rsid w:val="006B4713"/>
    <w:pPr>
      <w:widowControl w:val="0"/>
      <w:suppressAutoHyphens/>
      <w:spacing w:after="0" w:line="240" w:lineRule="auto"/>
      <w:ind w:left="720"/>
    </w:pPr>
    <w:rPr>
      <w:rFonts w:ascii="Times New Roman" w:hAnsi="Times New Roman" w:cs="Tahoma"/>
      <w:sz w:val="20"/>
      <w:szCs w:val="24"/>
    </w:rPr>
  </w:style>
  <w:style w:type="character" w:customStyle="1" w:styleId="BodyTextIndentChar">
    <w:name w:val="Body Text Indent Char"/>
    <w:basedOn w:val="DefaultParagraphFont"/>
    <w:link w:val="BodyTextIndent"/>
    <w:uiPriority w:val="99"/>
    <w:semiHidden/>
    <w:locked/>
    <w:rsid w:val="00935BF4"/>
    <w:rPr>
      <w:rFonts w:cs="Times New Roman"/>
    </w:rPr>
  </w:style>
  <w:style w:type="paragraph" w:customStyle="1" w:styleId="a">
    <w:name w:val="Επικεφαλίδα"/>
    <w:basedOn w:val="Normal"/>
    <w:next w:val="BodyText"/>
    <w:uiPriority w:val="99"/>
    <w:rsid w:val="006B4713"/>
    <w:pPr>
      <w:keepNext/>
      <w:widowControl w:val="0"/>
      <w:suppressAutoHyphens/>
      <w:spacing w:before="240" w:after="120" w:line="240" w:lineRule="auto"/>
    </w:pPr>
    <w:rPr>
      <w:rFonts w:ascii="Arial" w:hAnsi="Arial" w:cs="Tahoma"/>
      <w:sz w:val="28"/>
      <w:szCs w:val="28"/>
    </w:rPr>
  </w:style>
  <w:style w:type="paragraph" w:styleId="List">
    <w:name w:val="List"/>
    <w:basedOn w:val="BodyText"/>
    <w:uiPriority w:val="99"/>
    <w:semiHidden/>
    <w:rsid w:val="006B4713"/>
  </w:style>
  <w:style w:type="paragraph" w:styleId="Footer">
    <w:name w:val="footer"/>
    <w:basedOn w:val="Normal"/>
    <w:link w:val="FooterChar1"/>
    <w:uiPriority w:val="99"/>
    <w:rsid w:val="006B4713"/>
    <w:pPr>
      <w:widowControl w:val="0"/>
      <w:tabs>
        <w:tab w:val="center" w:pos="4153"/>
        <w:tab w:val="right" w:pos="8647"/>
      </w:tabs>
      <w:suppressAutoHyphens/>
      <w:spacing w:after="0" w:line="240" w:lineRule="auto"/>
    </w:pPr>
    <w:rPr>
      <w:rFonts w:ascii="Times New Roman" w:hAnsi="Times New Roman" w:cs="Tahoma"/>
      <w:i/>
      <w:sz w:val="16"/>
      <w:szCs w:val="24"/>
    </w:rPr>
  </w:style>
  <w:style w:type="character" w:customStyle="1" w:styleId="FooterChar">
    <w:name w:val="Footer Char"/>
    <w:basedOn w:val="DefaultParagraphFont"/>
    <w:link w:val="Footer"/>
    <w:uiPriority w:val="99"/>
    <w:semiHidden/>
    <w:locked/>
    <w:rsid w:val="00935BF4"/>
    <w:rPr>
      <w:rFonts w:cs="Times New Roman"/>
    </w:rPr>
  </w:style>
  <w:style w:type="paragraph" w:customStyle="1" w:styleId="a0">
    <w:name w:val="Περιεχόμενα πίνακα"/>
    <w:basedOn w:val="Normal"/>
    <w:uiPriority w:val="99"/>
    <w:rsid w:val="006B4713"/>
    <w:pPr>
      <w:widowControl w:val="0"/>
      <w:suppressLineNumbers/>
      <w:suppressAutoHyphens/>
      <w:spacing w:after="0" w:line="240" w:lineRule="auto"/>
    </w:pPr>
    <w:rPr>
      <w:rFonts w:ascii="Times New Roman" w:hAnsi="Times New Roman" w:cs="Tahoma"/>
      <w:sz w:val="24"/>
      <w:szCs w:val="24"/>
    </w:rPr>
  </w:style>
  <w:style w:type="paragraph" w:styleId="Caption">
    <w:name w:val="caption"/>
    <w:basedOn w:val="Normal"/>
    <w:uiPriority w:val="99"/>
    <w:qFormat/>
    <w:locked/>
    <w:rsid w:val="006B4713"/>
    <w:pPr>
      <w:widowControl w:val="0"/>
      <w:suppressLineNumbers/>
      <w:suppressAutoHyphens/>
      <w:spacing w:before="120" w:after="120" w:line="240" w:lineRule="auto"/>
    </w:pPr>
    <w:rPr>
      <w:rFonts w:ascii="Times New Roman" w:hAnsi="Times New Roman" w:cs="Tahoma"/>
      <w:i/>
      <w:iCs/>
      <w:sz w:val="24"/>
      <w:szCs w:val="24"/>
    </w:rPr>
  </w:style>
  <w:style w:type="paragraph" w:customStyle="1" w:styleId="a1">
    <w:name w:val="Ευρετήριο"/>
    <w:basedOn w:val="Normal"/>
    <w:uiPriority w:val="99"/>
    <w:rsid w:val="006B4713"/>
    <w:pPr>
      <w:widowControl w:val="0"/>
      <w:suppressLineNumbers/>
      <w:suppressAutoHyphens/>
      <w:spacing w:after="0" w:line="240" w:lineRule="auto"/>
    </w:pPr>
    <w:rPr>
      <w:rFonts w:ascii="Times New Roman" w:hAnsi="Times New Roman" w:cs="Tahoma"/>
      <w:sz w:val="24"/>
      <w:szCs w:val="24"/>
    </w:rPr>
  </w:style>
  <w:style w:type="paragraph" w:styleId="TOC1">
    <w:name w:val="toc 1"/>
    <w:basedOn w:val="Normal"/>
    <w:next w:val="Normal"/>
    <w:uiPriority w:val="99"/>
    <w:semiHidden/>
    <w:locked/>
    <w:rsid w:val="006B4713"/>
    <w:pPr>
      <w:widowControl w:val="0"/>
      <w:tabs>
        <w:tab w:val="left" w:pos="2736"/>
        <w:tab w:val="right" w:pos="9029"/>
      </w:tabs>
      <w:suppressAutoHyphens/>
      <w:spacing w:before="240" w:after="240" w:line="240" w:lineRule="auto"/>
      <w:ind w:left="1296"/>
    </w:pPr>
    <w:rPr>
      <w:rFonts w:ascii="Times New Roman" w:hAnsi="Times New Roman" w:cs="Tahoma"/>
      <w:b/>
      <w:caps/>
      <w:sz w:val="24"/>
      <w:szCs w:val="24"/>
    </w:rPr>
  </w:style>
  <w:style w:type="paragraph" w:styleId="TOC2">
    <w:name w:val="toc 2"/>
    <w:basedOn w:val="Normal"/>
    <w:next w:val="Normal"/>
    <w:uiPriority w:val="99"/>
    <w:semiHidden/>
    <w:locked/>
    <w:rsid w:val="006B4713"/>
    <w:pPr>
      <w:widowControl w:val="0"/>
      <w:tabs>
        <w:tab w:val="right" w:pos="9029"/>
      </w:tabs>
      <w:suppressAutoHyphens/>
      <w:spacing w:after="0" w:line="240" w:lineRule="auto"/>
      <w:ind w:left="1296" w:hanging="1296"/>
    </w:pPr>
    <w:rPr>
      <w:rFonts w:ascii="Times New Roman" w:hAnsi="Times New Roman" w:cs="Tahoma"/>
      <w:b/>
      <w:sz w:val="20"/>
      <w:szCs w:val="24"/>
    </w:rPr>
  </w:style>
  <w:style w:type="paragraph" w:styleId="TOC3">
    <w:name w:val="toc 3"/>
    <w:basedOn w:val="Normal"/>
    <w:next w:val="Normal"/>
    <w:uiPriority w:val="99"/>
    <w:semiHidden/>
    <w:locked/>
    <w:rsid w:val="006B4713"/>
    <w:pPr>
      <w:widowControl w:val="0"/>
      <w:tabs>
        <w:tab w:val="left" w:pos="2016"/>
        <w:tab w:val="right" w:pos="9029"/>
      </w:tabs>
      <w:suppressAutoHyphens/>
      <w:spacing w:after="0" w:line="240" w:lineRule="auto"/>
      <w:ind w:left="1296"/>
    </w:pPr>
    <w:rPr>
      <w:rFonts w:ascii="Times New Roman" w:hAnsi="Times New Roman" w:cs="Tahoma"/>
      <w:sz w:val="20"/>
      <w:szCs w:val="24"/>
    </w:rPr>
  </w:style>
  <w:style w:type="paragraph" w:styleId="Title">
    <w:name w:val="Title"/>
    <w:basedOn w:val="Normal"/>
    <w:next w:val="Subtitle"/>
    <w:link w:val="TitleChar1"/>
    <w:uiPriority w:val="99"/>
    <w:qFormat/>
    <w:locked/>
    <w:rsid w:val="006B4713"/>
    <w:pPr>
      <w:widowControl w:val="0"/>
      <w:suppressAutoHyphens/>
      <w:spacing w:after="0" w:line="240" w:lineRule="auto"/>
      <w:jc w:val="center"/>
    </w:pPr>
    <w:rPr>
      <w:rFonts w:ascii="Times New Roman" w:hAnsi="Times New Roman" w:cs="Tahoma"/>
      <w:b/>
      <w:sz w:val="24"/>
      <w:szCs w:val="24"/>
    </w:rPr>
  </w:style>
  <w:style w:type="character" w:customStyle="1" w:styleId="TitleChar">
    <w:name w:val="Title Char"/>
    <w:basedOn w:val="DefaultParagraphFont"/>
    <w:link w:val="Title"/>
    <w:uiPriority w:val="99"/>
    <w:locked/>
    <w:rsid w:val="00935BF4"/>
    <w:rPr>
      <w:rFonts w:ascii="Cambria" w:hAnsi="Cambria" w:cs="Times New Roman"/>
      <w:b/>
      <w:bCs/>
      <w:kern w:val="28"/>
      <w:sz w:val="32"/>
      <w:szCs w:val="32"/>
    </w:rPr>
  </w:style>
  <w:style w:type="paragraph" w:styleId="Subtitle">
    <w:name w:val="Subtitle"/>
    <w:basedOn w:val="a"/>
    <w:next w:val="BodyText"/>
    <w:link w:val="SubtitleChar"/>
    <w:uiPriority w:val="99"/>
    <w:qFormat/>
    <w:locked/>
    <w:rsid w:val="006B4713"/>
    <w:pPr>
      <w:jc w:val="center"/>
    </w:pPr>
    <w:rPr>
      <w:i/>
      <w:iCs/>
    </w:rPr>
  </w:style>
  <w:style w:type="character" w:customStyle="1" w:styleId="SubtitleChar">
    <w:name w:val="Subtitle Char"/>
    <w:basedOn w:val="DefaultParagraphFont"/>
    <w:link w:val="Subtitle"/>
    <w:uiPriority w:val="99"/>
    <w:locked/>
    <w:rsid w:val="00935BF4"/>
    <w:rPr>
      <w:rFonts w:ascii="Cambria" w:hAnsi="Cambria" w:cs="Times New Roman"/>
      <w:sz w:val="24"/>
      <w:szCs w:val="24"/>
    </w:rPr>
  </w:style>
  <w:style w:type="paragraph" w:styleId="CommentText">
    <w:name w:val="annotation text"/>
    <w:basedOn w:val="Normal"/>
    <w:link w:val="CommentTextChar1"/>
    <w:uiPriority w:val="99"/>
    <w:semiHidden/>
    <w:rsid w:val="006B4713"/>
    <w:pPr>
      <w:widowControl w:val="0"/>
      <w:tabs>
        <w:tab w:val="left" w:pos="8363"/>
        <w:tab w:val="left" w:pos="9338"/>
      </w:tabs>
      <w:suppressAutoHyphens/>
      <w:spacing w:after="120" w:line="240" w:lineRule="auto"/>
    </w:pPr>
    <w:rPr>
      <w:rFonts w:ascii="Times New Roman" w:hAnsi="Times New Roman" w:cs="Tahoma"/>
      <w:sz w:val="20"/>
      <w:szCs w:val="24"/>
    </w:rPr>
  </w:style>
  <w:style w:type="character" w:customStyle="1" w:styleId="CommentTextChar">
    <w:name w:val="Comment Text Char"/>
    <w:basedOn w:val="DefaultParagraphFont"/>
    <w:link w:val="CommentText"/>
    <w:uiPriority w:val="99"/>
    <w:semiHidden/>
    <w:locked/>
    <w:rsid w:val="00935BF4"/>
    <w:rPr>
      <w:rFonts w:cs="Times New Roman"/>
      <w:sz w:val="20"/>
      <w:szCs w:val="20"/>
    </w:rPr>
  </w:style>
  <w:style w:type="paragraph" w:styleId="BodyText3">
    <w:name w:val="Body Text 3"/>
    <w:basedOn w:val="Normal"/>
    <w:link w:val="BodyText3Char"/>
    <w:uiPriority w:val="99"/>
    <w:semiHidden/>
    <w:rsid w:val="006B4713"/>
    <w:pPr>
      <w:keepLines/>
      <w:widowControl w:val="0"/>
      <w:suppressAutoHyphens/>
      <w:spacing w:after="0" w:line="240" w:lineRule="auto"/>
    </w:pPr>
    <w:rPr>
      <w:rFonts w:ascii="Times New Roman" w:hAnsi="Times New Roman" w:cs="Tahoma"/>
      <w:b/>
      <w:bCs/>
      <w:sz w:val="20"/>
      <w:szCs w:val="24"/>
    </w:rPr>
  </w:style>
  <w:style w:type="character" w:customStyle="1" w:styleId="BodyText3Char">
    <w:name w:val="Body Text 3 Char"/>
    <w:basedOn w:val="DefaultParagraphFont"/>
    <w:link w:val="BodyText3"/>
    <w:uiPriority w:val="99"/>
    <w:semiHidden/>
    <w:locked/>
    <w:rsid w:val="00935BF4"/>
    <w:rPr>
      <w:rFonts w:cs="Times New Roman"/>
      <w:sz w:val="16"/>
      <w:szCs w:val="16"/>
    </w:rPr>
  </w:style>
  <w:style w:type="paragraph" w:customStyle="1" w:styleId="Oooe1">
    <w:name w:val="Oooe1"/>
    <w:basedOn w:val="Normal"/>
    <w:uiPriority w:val="99"/>
    <w:rsid w:val="006B4713"/>
    <w:pPr>
      <w:widowControl w:val="0"/>
      <w:suppressAutoHyphens/>
      <w:spacing w:after="0" w:line="240" w:lineRule="auto"/>
    </w:pPr>
    <w:rPr>
      <w:rFonts w:ascii="Times New Roman" w:hAnsi="Times New Roman" w:cs="Tahoma"/>
      <w:sz w:val="24"/>
      <w:szCs w:val="24"/>
    </w:rPr>
  </w:style>
  <w:style w:type="paragraph" w:styleId="BlockText">
    <w:name w:val="Block Text"/>
    <w:basedOn w:val="Normal"/>
    <w:uiPriority w:val="99"/>
    <w:semiHidden/>
    <w:rsid w:val="006B4713"/>
    <w:pPr>
      <w:widowControl w:val="0"/>
      <w:tabs>
        <w:tab w:val="left" w:pos="567"/>
        <w:tab w:val="left" w:pos="1134"/>
        <w:tab w:val="left" w:pos="1701"/>
      </w:tabs>
      <w:suppressAutoHyphens/>
      <w:spacing w:after="0" w:line="240" w:lineRule="auto"/>
      <w:ind w:left="567" w:right="651" w:hanging="567"/>
    </w:pPr>
    <w:rPr>
      <w:rFonts w:ascii="Times New Roman" w:hAnsi="Times New Roman" w:cs="Tahoma"/>
      <w:sz w:val="24"/>
      <w:szCs w:val="24"/>
    </w:rPr>
  </w:style>
  <w:style w:type="paragraph" w:customStyle="1" w:styleId="indent">
    <w:name w:val="indent"/>
    <w:basedOn w:val="Normal"/>
    <w:uiPriority w:val="99"/>
    <w:rsid w:val="006B4713"/>
    <w:pPr>
      <w:widowControl w:val="0"/>
      <w:suppressAutoHyphens/>
      <w:spacing w:after="0" w:line="240" w:lineRule="auto"/>
      <w:ind w:left="720" w:hanging="720"/>
    </w:pPr>
    <w:rPr>
      <w:rFonts w:ascii="Times New Roman" w:hAnsi="Times New Roman" w:cs="Tahoma"/>
      <w:sz w:val="24"/>
      <w:szCs w:val="24"/>
    </w:rPr>
  </w:style>
  <w:style w:type="paragraph" w:styleId="BodyText2">
    <w:name w:val="Body Text 2"/>
    <w:basedOn w:val="Normal"/>
    <w:link w:val="BodyText2Char"/>
    <w:uiPriority w:val="99"/>
    <w:semiHidden/>
    <w:rsid w:val="006B4713"/>
    <w:pPr>
      <w:widowControl w:val="0"/>
      <w:suppressLineNumbers/>
      <w:tabs>
        <w:tab w:val="left" w:pos="630"/>
        <w:tab w:val="left" w:pos="709"/>
      </w:tabs>
      <w:suppressAutoHyphens/>
      <w:spacing w:after="0" w:line="240" w:lineRule="auto"/>
      <w:ind w:left="720" w:hanging="11"/>
    </w:pPr>
    <w:rPr>
      <w:rFonts w:ascii="Times New Roman" w:hAnsi="Times New Roman" w:cs="Tahoma"/>
      <w:sz w:val="26"/>
      <w:szCs w:val="24"/>
    </w:rPr>
  </w:style>
  <w:style w:type="character" w:customStyle="1" w:styleId="BodyText2Char">
    <w:name w:val="Body Text 2 Char"/>
    <w:basedOn w:val="DefaultParagraphFont"/>
    <w:link w:val="BodyText2"/>
    <w:uiPriority w:val="99"/>
    <w:semiHidden/>
    <w:locked/>
    <w:rsid w:val="00935BF4"/>
    <w:rPr>
      <w:rFonts w:cs="Times New Roman"/>
    </w:rPr>
  </w:style>
  <w:style w:type="paragraph" w:styleId="BodyTextIndent2">
    <w:name w:val="Body Text Indent 2"/>
    <w:basedOn w:val="Normal"/>
    <w:link w:val="BodyTextIndent2Char"/>
    <w:uiPriority w:val="99"/>
    <w:semiHidden/>
    <w:rsid w:val="006B4713"/>
    <w:pPr>
      <w:widowControl w:val="0"/>
      <w:suppressAutoHyphens/>
      <w:spacing w:after="0" w:line="240" w:lineRule="auto"/>
      <w:ind w:left="709" w:hanging="709"/>
    </w:pPr>
    <w:rPr>
      <w:rFonts w:ascii="Times New Roman" w:hAnsi="Times New Roman" w:cs="Tahoma"/>
      <w:sz w:val="24"/>
      <w:szCs w:val="24"/>
      <w:lang w:val="en-US"/>
    </w:rPr>
  </w:style>
  <w:style w:type="character" w:customStyle="1" w:styleId="BodyTextIndent2Char">
    <w:name w:val="Body Text Indent 2 Char"/>
    <w:basedOn w:val="DefaultParagraphFont"/>
    <w:link w:val="BodyTextIndent2"/>
    <w:uiPriority w:val="99"/>
    <w:semiHidden/>
    <w:locked/>
    <w:rsid w:val="00935BF4"/>
    <w:rPr>
      <w:rFonts w:cs="Times New Roman"/>
    </w:rPr>
  </w:style>
  <w:style w:type="paragraph" w:styleId="BodyTextIndent3">
    <w:name w:val="Body Text Indent 3"/>
    <w:basedOn w:val="Normal"/>
    <w:link w:val="BodyTextIndent3Char"/>
    <w:uiPriority w:val="99"/>
    <w:semiHidden/>
    <w:rsid w:val="006B4713"/>
    <w:pPr>
      <w:widowControl w:val="0"/>
      <w:tabs>
        <w:tab w:val="left" w:pos="709"/>
      </w:tabs>
      <w:suppressAutoHyphens/>
      <w:spacing w:after="0" w:line="240" w:lineRule="auto"/>
      <w:ind w:left="1418" w:hanging="1418"/>
    </w:pPr>
    <w:rPr>
      <w:rFonts w:ascii="Times New Roman" w:hAnsi="Times New Roman" w:cs="Tahoma"/>
      <w:sz w:val="24"/>
      <w:szCs w:val="24"/>
    </w:rPr>
  </w:style>
  <w:style w:type="character" w:customStyle="1" w:styleId="BodyTextIndent3Char">
    <w:name w:val="Body Text Indent 3 Char"/>
    <w:basedOn w:val="DefaultParagraphFont"/>
    <w:link w:val="BodyTextIndent3"/>
    <w:uiPriority w:val="99"/>
    <w:semiHidden/>
    <w:locked/>
    <w:rsid w:val="00935BF4"/>
    <w:rPr>
      <w:rFonts w:cs="Times New Roman"/>
      <w:sz w:val="16"/>
      <w:szCs w:val="16"/>
    </w:rPr>
  </w:style>
  <w:style w:type="paragraph" w:styleId="PlainText">
    <w:name w:val="Plain Text"/>
    <w:basedOn w:val="Normal"/>
    <w:link w:val="PlainTextChar"/>
    <w:uiPriority w:val="99"/>
    <w:semiHidden/>
    <w:rsid w:val="006B4713"/>
    <w:pPr>
      <w:widowControl w:val="0"/>
      <w:tabs>
        <w:tab w:val="left" w:pos="8363"/>
        <w:tab w:val="left" w:pos="9338"/>
      </w:tabs>
      <w:suppressAutoHyphens/>
      <w:spacing w:after="120" w:line="240" w:lineRule="auto"/>
      <w:ind w:firstLine="425"/>
    </w:pPr>
    <w:rPr>
      <w:rFonts w:ascii="Times New Roman" w:hAnsi="Times New Roman" w:cs="Tahoma"/>
      <w:sz w:val="24"/>
      <w:szCs w:val="24"/>
    </w:rPr>
  </w:style>
  <w:style w:type="character" w:customStyle="1" w:styleId="PlainTextChar">
    <w:name w:val="Plain Text Char"/>
    <w:basedOn w:val="DefaultParagraphFont"/>
    <w:link w:val="PlainText"/>
    <w:uiPriority w:val="99"/>
    <w:semiHidden/>
    <w:locked/>
    <w:rsid w:val="00935BF4"/>
    <w:rPr>
      <w:rFonts w:ascii="Courier New" w:hAnsi="Courier New" w:cs="Courier New"/>
      <w:sz w:val="20"/>
      <w:szCs w:val="20"/>
    </w:rPr>
  </w:style>
  <w:style w:type="paragraph" w:customStyle="1" w:styleId="1">
    <w:name w:val="Απλό κείμενο 1"/>
    <w:basedOn w:val="PlainText"/>
    <w:uiPriority w:val="99"/>
    <w:rsid w:val="006B4713"/>
    <w:pPr>
      <w:ind w:left="1276" w:hanging="425"/>
    </w:pPr>
  </w:style>
  <w:style w:type="paragraph" w:customStyle="1" w:styleId="BodyText21">
    <w:name w:val="Body Text 21"/>
    <w:basedOn w:val="Normal"/>
    <w:uiPriority w:val="99"/>
    <w:rsid w:val="006B4713"/>
    <w:pPr>
      <w:widowControl w:val="0"/>
      <w:suppressAutoHyphens/>
      <w:spacing w:after="0" w:line="240" w:lineRule="auto"/>
    </w:pPr>
    <w:rPr>
      <w:rFonts w:ascii="Times New Roman" w:hAnsi="Times New Roman" w:cs="Tahoma"/>
      <w:b/>
      <w:sz w:val="26"/>
      <w:szCs w:val="24"/>
    </w:rPr>
  </w:style>
  <w:style w:type="paragraph" w:customStyle="1" w:styleId="a2">
    <w:name w:val="Παράγρ.υπ.δήλωσης"/>
    <w:basedOn w:val="PlainText"/>
    <w:uiPriority w:val="99"/>
    <w:rsid w:val="006B4713"/>
    <w:pPr>
      <w:ind w:left="851" w:hanging="425"/>
    </w:pPr>
  </w:style>
  <w:style w:type="paragraph" w:customStyle="1" w:styleId="MyBullet">
    <w:name w:val="My Bullet"/>
    <w:basedOn w:val="List"/>
    <w:autoRedefine/>
    <w:uiPriority w:val="99"/>
    <w:rsid w:val="006B4713"/>
    <w:pPr>
      <w:widowControl/>
      <w:suppressAutoHyphens w:val="0"/>
      <w:spacing w:after="0"/>
      <w:jc w:val="both"/>
    </w:pPr>
    <w:rPr>
      <w:rFonts w:cs="Times New Roman"/>
      <w:b/>
      <w:bCs/>
      <w:sz w:val="20"/>
      <w:u w:val="single"/>
      <w:lang w:eastAsia="en-US"/>
    </w:rPr>
  </w:style>
  <w:style w:type="paragraph" w:customStyle="1" w:styleId="ormal">
    <w:name w:val="Νormal"/>
    <w:basedOn w:val="Heading2"/>
    <w:uiPriority w:val="99"/>
    <w:rsid w:val="006B4713"/>
    <w:pPr>
      <w:widowControl/>
      <w:numPr>
        <w:ilvl w:val="0"/>
        <w:numId w:val="0"/>
      </w:numPr>
      <w:tabs>
        <w:tab w:val="clear" w:pos="1440"/>
      </w:tabs>
      <w:suppressAutoHyphens w:val="0"/>
      <w:spacing w:before="100" w:beforeAutospacing="1" w:after="240" w:afterAutospacing="1"/>
      <w:jc w:val="center"/>
    </w:pPr>
    <w:rPr>
      <w:rFonts w:ascii="Tahoma" w:hAnsi="Tahoma"/>
      <w:bCs/>
      <w:iCs/>
      <w:sz w:val="22"/>
      <w:szCs w:val="20"/>
      <w:lang w:eastAsia="en-US"/>
    </w:rPr>
  </w:style>
  <w:style w:type="character" w:styleId="PageNumber">
    <w:name w:val="page number"/>
    <w:basedOn w:val="DefaultParagraphFont"/>
    <w:uiPriority w:val="99"/>
    <w:semiHidden/>
    <w:rsid w:val="006B4713"/>
    <w:rPr>
      <w:rFonts w:cs="Times New Roman"/>
    </w:rPr>
  </w:style>
  <w:style w:type="paragraph" w:customStyle="1" w:styleId="Default">
    <w:name w:val="Default"/>
    <w:uiPriority w:val="99"/>
    <w:rsid w:val="006B4713"/>
    <w:pPr>
      <w:autoSpaceDE w:val="0"/>
      <w:autoSpaceDN w:val="0"/>
      <w:adjustRightInd w:val="0"/>
    </w:pPr>
    <w:rPr>
      <w:rFonts w:ascii="Arial" w:hAnsi="Arial" w:cs="Arial"/>
      <w:color w:val="000000"/>
      <w:sz w:val="24"/>
      <w:szCs w:val="24"/>
    </w:rPr>
  </w:style>
  <w:style w:type="paragraph" w:customStyle="1" w:styleId="a3">
    <w:name w:val="Παράγραφος λίστας"/>
    <w:basedOn w:val="Normal"/>
    <w:uiPriority w:val="99"/>
    <w:rsid w:val="006B4713"/>
    <w:pPr>
      <w:overflowPunct w:val="0"/>
      <w:autoSpaceDE w:val="0"/>
      <w:autoSpaceDN w:val="0"/>
      <w:adjustRightInd w:val="0"/>
      <w:spacing w:after="0" w:line="240" w:lineRule="auto"/>
      <w:ind w:left="720"/>
      <w:textAlignment w:val="baseline"/>
    </w:pPr>
    <w:rPr>
      <w:rFonts w:ascii="Arial" w:hAnsi="Arial"/>
      <w:sz w:val="24"/>
      <w:szCs w:val="20"/>
      <w:lang w:val="fr-CA"/>
    </w:rPr>
  </w:style>
  <w:style w:type="paragraph" w:styleId="Header">
    <w:name w:val="header"/>
    <w:basedOn w:val="Normal"/>
    <w:link w:val="HeaderChar1"/>
    <w:uiPriority w:val="99"/>
    <w:semiHidden/>
    <w:rsid w:val="006B4713"/>
    <w:pPr>
      <w:tabs>
        <w:tab w:val="center" w:pos="4153"/>
        <w:tab w:val="right" w:pos="8306"/>
      </w:tabs>
      <w:spacing w:after="0" w:line="240" w:lineRule="auto"/>
    </w:pPr>
    <w:rPr>
      <w:rFonts w:ascii="Arial" w:hAnsi="Arial"/>
      <w:sz w:val="20"/>
      <w:szCs w:val="20"/>
      <w:lang w:val="en-GB" w:eastAsia="en-US"/>
    </w:rPr>
  </w:style>
  <w:style w:type="character" w:customStyle="1" w:styleId="HeaderChar">
    <w:name w:val="Header Char"/>
    <w:basedOn w:val="DefaultParagraphFont"/>
    <w:link w:val="Header"/>
    <w:uiPriority w:val="99"/>
    <w:semiHidden/>
    <w:locked/>
    <w:rsid w:val="00935BF4"/>
    <w:rPr>
      <w:rFonts w:cs="Times New Roman"/>
    </w:rPr>
  </w:style>
  <w:style w:type="character" w:customStyle="1" w:styleId="HeaderChar1">
    <w:name w:val="Header Char1"/>
    <w:basedOn w:val="DefaultParagraphFont"/>
    <w:link w:val="Header"/>
    <w:uiPriority w:val="99"/>
    <w:semiHidden/>
    <w:locked/>
    <w:rsid w:val="006B4713"/>
    <w:rPr>
      <w:rFonts w:ascii="Arial" w:hAnsi="Arial" w:cs="Times New Roman"/>
      <w:lang w:val="en-GB" w:eastAsia="en-US" w:bidi="ar-SA"/>
    </w:rPr>
  </w:style>
  <w:style w:type="character" w:customStyle="1" w:styleId="CommentTextChar1">
    <w:name w:val="Comment Text Char1"/>
    <w:basedOn w:val="DefaultParagraphFont"/>
    <w:link w:val="CommentText"/>
    <w:uiPriority w:val="99"/>
    <w:semiHidden/>
    <w:locked/>
    <w:rsid w:val="006B4713"/>
    <w:rPr>
      <w:rFonts w:eastAsia="Times New Roman" w:cs="Tahoma"/>
      <w:sz w:val="24"/>
      <w:szCs w:val="24"/>
      <w:lang w:val="el-GR" w:eastAsia="el-GR"/>
    </w:rPr>
  </w:style>
  <w:style w:type="character" w:customStyle="1" w:styleId="FooterChar1">
    <w:name w:val="Footer Char1"/>
    <w:basedOn w:val="DefaultParagraphFont"/>
    <w:link w:val="Footer"/>
    <w:uiPriority w:val="99"/>
    <w:locked/>
    <w:rsid w:val="006B4713"/>
    <w:rPr>
      <w:rFonts w:eastAsia="Times New Roman" w:cs="Tahoma"/>
      <w:i/>
      <w:sz w:val="24"/>
      <w:szCs w:val="24"/>
      <w:lang w:val="el-GR" w:eastAsia="el-GR"/>
    </w:rPr>
  </w:style>
  <w:style w:type="paragraph" w:styleId="BalloonText">
    <w:name w:val="Balloon Text"/>
    <w:basedOn w:val="Normal"/>
    <w:link w:val="BalloonTextChar"/>
    <w:uiPriority w:val="99"/>
    <w:semiHidden/>
    <w:rsid w:val="006B4713"/>
    <w:pPr>
      <w:widowControl w:val="0"/>
      <w:suppressAutoHyphens/>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5BF4"/>
    <w:rPr>
      <w:rFonts w:ascii="Times New Roman" w:hAnsi="Times New Roman" w:cs="Times New Roman"/>
      <w:sz w:val="2"/>
    </w:rPr>
  </w:style>
  <w:style w:type="paragraph" w:customStyle="1" w:styleId="BlockText1">
    <w:name w:val="Block Text1"/>
    <w:basedOn w:val="Normal"/>
    <w:uiPriority w:val="99"/>
    <w:rsid w:val="006B4713"/>
    <w:pPr>
      <w:widowControl w:val="0"/>
      <w:tabs>
        <w:tab w:val="center" w:pos="3261"/>
      </w:tabs>
      <w:spacing w:after="0" w:line="240" w:lineRule="auto"/>
      <w:ind w:left="1985" w:right="1179" w:hanging="851"/>
      <w:jc w:val="both"/>
    </w:pPr>
    <w:rPr>
      <w:rFonts w:ascii="Arial" w:hAnsi="Arial"/>
      <w:b/>
      <w:szCs w:val="20"/>
    </w:rPr>
  </w:style>
  <w:style w:type="character" w:customStyle="1" w:styleId="BodyTextChar1">
    <w:name w:val="Body Text Char1"/>
    <w:basedOn w:val="DefaultParagraphFont"/>
    <w:link w:val="BodyText"/>
    <w:uiPriority w:val="99"/>
    <w:semiHidden/>
    <w:locked/>
    <w:rsid w:val="006B4713"/>
    <w:rPr>
      <w:rFonts w:eastAsia="Times New Roman" w:cs="Tahoma"/>
      <w:sz w:val="24"/>
      <w:szCs w:val="24"/>
      <w:lang w:val="el-GR" w:eastAsia="el-GR"/>
    </w:rPr>
  </w:style>
  <w:style w:type="character" w:customStyle="1" w:styleId="CharChar5">
    <w:name w:val="Char Char5"/>
    <w:basedOn w:val="DefaultParagraphFont"/>
    <w:uiPriority w:val="99"/>
    <w:rsid w:val="006B4713"/>
    <w:rPr>
      <w:rFonts w:ascii="Times New Roman" w:hAnsi="Times New Roman" w:cs="Tahoma"/>
      <w:i/>
      <w:sz w:val="24"/>
      <w:szCs w:val="24"/>
      <w:lang w:eastAsia="el-GR"/>
    </w:rPr>
  </w:style>
  <w:style w:type="character" w:customStyle="1" w:styleId="TitleChar1">
    <w:name w:val="Title Char1"/>
    <w:basedOn w:val="DefaultParagraphFont"/>
    <w:link w:val="Title"/>
    <w:uiPriority w:val="99"/>
    <w:locked/>
    <w:rsid w:val="006B4713"/>
    <w:rPr>
      <w:rFonts w:eastAsia="Times New Roman" w:cs="Tahoma"/>
      <w:b/>
      <w:sz w:val="24"/>
      <w:szCs w:val="24"/>
      <w:lang w:val="el-GR" w:eastAsia="el-GR"/>
    </w:rPr>
  </w:style>
  <w:style w:type="character" w:customStyle="1" w:styleId="CharChar3">
    <w:name w:val="Char Char3"/>
    <w:basedOn w:val="DefaultParagraphFont"/>
    <w:uiPriority w:val="99"/>
    <w:semiHidden/>
    <w:rsid w:val="006B4713"/>
    <w:rPr>
      <w:rFonts w:ascii="Times New Roman" w:hAnsi="Times New Roman" w:cs="Tahoma"/>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kasup@otenet.g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oaka.com.g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90</Pages>
  <Words>24669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Μαρούσι, 12/02/2014</dc:title>
  <dc:subject/>
  <dc:creator>user</dc:creator>
  <cp:keywords/>
  <dc:description/>
  <cp:lastModifiedBy>.</cp:lastModifiedBy>
  <cp:revision>4</cp:revision>
  <cp:lastPrinted>2014-02-18T11:28:00Z</cp:lastPrinted>
  <dcterms:created xsi:type="dcterms:W3CDTF">2014-02-21T10:06:00Z</dcterms:created>
  <dcterms:modified xsi:type="dcterms:W3CDTF">2014-02-21T12:16:00Z</dcterms:modified>
</cp:coreProperties>
</file>